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jc w:val="center"/>
      </w:pPr>
      <w:r>
        <w:rPr>
          <w:rtl w:val="0"/>
          <w:lang w:val="it-IT"/>
        </w:rPr>
        <w:t xml:space="preserve">Seata AT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模式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处理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逻辑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outline w:val="0"/>
          <w:color w:val="445487"/>
          <w:sz w:val="27"/>
          <w:szCs w:val="27"/>
          <w:shd w:val="clear" w:color="auto" w:fill="f6f8f9"/>
          <w:rtl w:val="0"/>
          <w14:textFill>
            <w14:solidFill>
              <w14:srgbClr w14:val="445588"/>
            </w14:solidFill>
          </w14:textFill>
        </w:rPr>
      </w:pPr>
    </w:p>
    <w:p>
      <w:pPr>
        <w:pStyle w:val="小标题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客户端启动逻辑</w:t>
      </w:r>
    </w:p>
    <w:p>
      <w:pPr>
        <w:pStyle w:val="正文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全局事务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由</w:t>
      </w:r>
      <w:r>
        <w:rPr>
          <w:rFonts w:ascii="Helvetica Neue" w:hAnsi="Helvetica Neue" w:eastAsia="Arial Unicode MS"/>
          <w:rtl w:val="0"/>
        </w:rPr>
        <w:t>TM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管理，</w:t>
      </w:r>
      <w:r>
        <w:rPr>
          <w:rFonts w:ascii="Helvetica Neue" w:hAnsi="Helvetica Neue" w:eastAsia="Arial Unicode MS"/>
          <w:rtl w:val="0"/>
        </w:rPr>
        <w:t>TM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由</w:t>
      </w:r>
      <w:r>
        <w:rPr>
          <w:rFonts w:ascii="Helvetica Neue" w:hAnsi="Helvetica Neue" w:eastAsia="Arial Unicode MS"/>
          <w:shd w:val="clear" w:color="auto" w:fill="ffffff"/>
          <w:rtl w:val="0"/>
          <w:lang w:val="en-US"/>
        </w:rPr>
        <w:t>io.seata.tm.api.GlobalTransaction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生成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32"/>
          <w:szCs w:val="32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333333"/>
            </w14:solidFill>
          </w14:textFill>
        </w:rPr>
        <w:t>interface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4454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445588"/>
            </w14:solidFill>
          </w14:textFill>
        </w:rPr>
        <w:t>GlobalTransaction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nl-NL"/>
          <w14:textFill>
            <w14:solidFill>
              <w14:srgbClr w14:val="990000"/>
            </w14:solidFill>
          </w14:textFill>
        </w:rPr>
        <w:t>begin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()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throws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24292E"/>
            </w14:solidFill>
          </w14:textFill>
        </w:rPr>
        <w:t xml:space="preserve"> TransactionException;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nl-NL"/>
          <w14:textFill>
            <w14:solidFill>
              <w14:srgbClr w14:val="990000"/>
            </w14:solidFill>
          </w14:textFill>
        </w:rPr>
        <w:t>begin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int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timeout)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throws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24292E"/>
            </w14:solidFill>
          </w14:textFill>
        </w:rPr>
        <w:t xml:space="preserve"> TransactionException;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nl-NL"/>
          <w14:textFill>
            <w14:solidFill>
              <w14:srgbClr w14:val="990000"/>
            </w14:solidFill>
          </w14:textFill>
        </w:rPr>
        <w:t>begin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int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timeout, String name)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throws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24292E"/>
            </w14:solidFill>
          </w14:textFill>
        </w:rPr>
        <w:t xml:space="preserve"> TransactionException;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0000"/>
            </w14:solidFill>
          </w14:textFill>
        </w:rPr>
        <w:t>commit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()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throws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24292E"/>
            </w14:solidFill>
          </w14:textFill>
        </w:rPr>
        <w:t xml:space="preserve"> TransactionException;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sv-SE"/>
          <w14:textFill>
            <w14:solidFill>
              <w14:srgbClr w14:val="990000"/>
            </w14:solidFill>
          </w14:textFill>
        </w:rPr>
        <w:t>rollback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()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throws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24292E"/>
            </w14:solidFill>
          </w14:textFill>
        </w:rPr>
        <w:t xml:space="preserve"> TransactionException;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GlobalStatus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nl-NL"/>
          <w14:textFill>
            <w14:solidFill>
              <w14:srgbClr w14:val="990000"/>
            </w14:solidFill>
          </w14:textFill>
        </w:rPr>
        <w:t>getStatus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()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throws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24292E"/>
            </w14:solidFill>
          </w14:textFill>
        </w:rPr>
        <w:t xml:space="preserve"> TransactionException;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>// ...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27"/>
          <w:szCs w:val="27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正文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手动调用</w:t>
      </w:r>
      <w:r>
        <w:rPr>
          <w:rFonts w:ascii="Helvetica Neue" w:hAnsi="Helvetica Neue" w:eastAsia="Arial Unicode MS"/>
          <w:rtl w:val="0"/>
        </w:rPr>
        <w:t>API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可以通过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GlobalTransactionContext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创建一个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>GlobalTransaction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>//#initClient;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TMClient.init(</w:t>
      </w:r>
      <w:r>
        <w:rPr>
          <w:rFonts w:ascii="Menlo Regular" w:hAnsi="Menlo Regular" w:hint="default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“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applicationId</w:t>
      </w:r>
      <w:r>
        <w:rPr>
          <w:rFonts w:ascii="Menlo Regular" w:hAnsi="Menlo Regular" w:hint="default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”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“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txServiceGroup</w:t>
      </w:r>
      <w:r>
        <w:rPr>
          <w:rFonts w:ascii="Menlo Regular" w:hAnsi="Menlo Regular" w:hint="default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”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>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RMClient.init(</w:t>
      </w:r>
      <w:r>
        <w:rPr>
          <w:rFonts w:ascii="Menlo Regular" w:hAnsi="Menlo Regular" w:hint="default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”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applicationId</w:t>
      </w:r>
      <w:r>
        <w:rPr>
          <w:rFonts w:ascii="Menlo Regular" w:hAnsi="Menlo Regular" w:hint="default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“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Menlo Regular" w:hAnsi="Menlo Regular" w:hint="default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”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txServiceGroup</w:t>
      </w:r>
      <w:r>
        <w:rPr>
          <w:rFonts w:ascii="Menlo Regular" w:hAnsi="Menlo Regular" w:hint="default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>“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>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999988"/>
            </w14:solidFill>
          </w14:textFill>
        </w:rPr>
        <w:t>//trx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GlobalTransaction tx = GlobalTransactionContext.getCurrentOrCreate();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try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nl-NL"/>
          <w14:textFill>
            <w14:solidFill>
              <w14:srgbClr w14:val="24292E"/>
            </w14:solidFill>
          </w14:textFill>
        </w:rPr>
        <w:t xml:space="preserve">  tx.begin(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008080"/>
            </w14:solidFill>
          </w14:textFill>
        </w:rPr>
        <w:t>60000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6f8f9"/>
          <w:rtl w:val="0"/>
          <w14:textFill>
            <w14:solidFill>
              <w14:srgbClr w14:val="DD1144"/>
            </w14:solidFill>
          </w14:textFill>
        </w:rPr>
        <w:t>"testBiz"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>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事务处理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>// ...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 tx.commit();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}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catch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24292E"/>
            </w14:solidFill>
          </w14:textFill>
        </w:rPr>
        <w:t xml:space="preserve"> (Exception exx)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tx.rollback();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throw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exx;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正文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  <w:lang w:val="en-US"/>
        </w:rPr>
        <w:t>Spring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工程中一般使用</w:t>
      </w:r>
      <w:r>
        <w:rPr>
          <w:rFonts w:ascii="Helvetica Neue" w:hAnsi="Helvetica Neue" w:eastAsia="Arial Unicode MS"/>
          <w:rtl w:val="0"/>
          <w:lang w:val="en-US"/>
        </w:rPr>
        <w:t>@GlobalTransactional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注解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代替上面的逻辑。</w:t>
      </w:r>
      <w:r>
        <w:rPr>
          <w:rFonts w:ascii="Helvetica Neue" w:hAnsi="Helvetica Neue" w:eastAsia="Arial Unicode MS"/>
          <w:rtl w:val="0"/>
        </w:rPr>
        <w:t>SEATA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则提供了</w:t>
      </w:r>
      <w:r>
        <w:rPr>
          <w:rFonts w:ascii="Helvetica Neue" w:hAnsi="Helvetica Neue" w:eastAsia="Arial Unicode MS"/>
          <w:rtl w:val="0"/>
          <w:lang w:val="en-US"/>
        </w:rPr>
        <w:t>GlobalTransactionScanner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利用</w:t>
      </w:r>
      <w:r>
        <w:rPr>
          <w:rFonts w:ascii="Helvetica Neue" w:hAnsi="Helvetica Neue" w:eastAsia="Arial Unicode MS"/>
          <w:rtl w:val="0"/>
        </w:rPr>
        <w:t xml:space="preserve"> </w:t>
      </w:r>
      <w:r>
        <w:rPr>
          <w:rFonts w:ascii="Helvetica Neue" w:hAnsi="Helvetica Neue" w:eastAsia="Arial Unicode MS"/>
          <w:rtl w:val="0"/>
          <w:lang w:val="en-US"/>
        </w:rPr>
        <w:t xml:space="preserve">Spring AOP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的特性，用模板模式把这些冗余代码封装模版里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。</w:t>
      </w:r>
    </w:p>
    <w:p>
      <w:pPr>
        <w:pStyle w:val="正文.0"/>
        <w:bidi w:val="0"/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class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4454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445588"/>
            </w14:solidFill>
          </w14:textFill>
        </w:rPr>
        <w:t>GlobalTransactionScanner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extends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4454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445588"/>
            </w14:solidFill>
          </w14:textFill>
        </w:rPr>
        <w:t>AbstractAutoProxyCreator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333333"/>
            </w14:solidFill>
          </w14:textFill>
        </w:rPr>
        <w:t>implements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4454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445588"/>
            </w14:solidFill>
          </w14:textFill>
        </w:rPr>
        <w:t>InitializingBean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4454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445588"/>
            </w14:solidFill>
          </w14:textFill>
        </w:rPr>
        <w:t>ApplicationContextAware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445487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445588"/>
            </w14:solidFill>
          </w14:textFill>
        </w:rPr>
        <w:t>DisposableBean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>// ...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正文.0"/>
        <w:bidi w:val="0"/>
      </w:pPr>
      <w:r>
        <w:rPr>
          <w:rFonts w:ascii="Helvetica Neue" w:hAnsi="Helvetica Neue" w:eastAsia="Arial Unicode MS"/>
          <w:rtl w:val="0"/>
          <w:lang w:val="en-US"/>
        </w:rPr>
        <w:t>GlobalTransactionScanner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初始化流程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-107949</wp:posOffset>
            </wp:positionH>
            <wp:positionV relativeFrom="line">
              <wp:posOffset>259079</wp:posOffset>
            </wp:positionV>
            <wp:extent cx="6120057" cy="227126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55"/>
                <wp:lineTo x="0" y="21655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712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.0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【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5:</w:t>
      </w:r>
      <w:r>
        <w:rPr>
          <w:rFonts w:ascii="Helvetica Neue" w:hAnsi="Helvetica Neue"/>
          <w:sz w:val="28"/>
          <w:szCs w:val="28"/>
          <w:rtl w:val="0"/>
          <w:lang w:val="en-US"/>
        </w:rPr>
        <w:t>InitializingBean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】阶段</w:t>
      </w:r>
      <w:r>
        <w:rPr>
          <w:rFonts w:ascii="Helvetica Neue" w:hAnsi="Helvetica Neue"/>
          <w:sz w:val="28"/>
          <w:szCs w:val="28"/>
          <w:rtl w:val="0"/>
        </w:rPr>
        <w:t>TMClient.init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及</w:t>
      </w:r>
      <w:r>
        <w:rPr>
          <w:rFonts w:ascii="Helvetica Neue" w:hAnsi="Helvetica Neue"/>
          <w:sz w:val="28"/>
          <w:szCs w:val="28"/>
          <w:rtl w:val="0"/>
        </w:rPr>
        <w:t>RMClient.init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的逻辑</w:t>
      </w:r>
    </w:p>
    <w:p>
      <w:pPr>
        <w:pStyle w:val="正文.0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fr-FR"/>
        </w:rPr>
        <w:t>TMClient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初始化操作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io.seata.tm.TMClient#init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static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14:textFill>
            <w14:solidFill>
              <w14:srgbClr w14:val="990000"/>
            </w14:solidFill>
          </w14:textFill>
        </w:rPr>
        <w:t>init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(String applicationId, String transactionServiceGroup)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获取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999988"/>
            </w14:solidFill>
          </w14:textFill>
        </w:rPr>
        <w:t xml:space="preserve">TmRpcClient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实例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TmRpcClient tmRpcClient = TmRpcClient.getInstance(applicationId, transactionServiceGroup);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ja-JP" w:eastAsia="ja-JP"/>
          <w14:textFill>
            <w14:solidFill>
              <w14:srgbClr w14:val="999988"/>
            </w14:solidFill>
          </w14:textFill>
        </w:rPr>
        <w:t>初始化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999988"/>
            </w14:solidFill>
          </w14:textFill>
        </w:rPr>
        <w:t>TM Client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tmRpcClient.init();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TmRpcClient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#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:lang w:val="fr-FR"/>
          <w14:textFill>
            <w14:solidFill>
              <w14:srgbClr w14:val="24292E"/>
            </w14:solidFill>
          </w14:textFill>
        </w:rPr>
        <w:t>getInstance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：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/**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* Gets instance.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*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* @return the instance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*/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public static TmRpcClient getInstance()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if (null == instance)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synchronized (TmRpcClient.class)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if (null == instance)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创建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Netty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客户端配置文件对象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NettyClientConfig nettyClientConfig = new NettyClientConfig();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创建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 xml:space="preserve">messageExecutor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线程池，该线程池用于在处理各种与服务端的消息交互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                   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final ThreadPoolExecutor messageExecutor = new ThreadPoolExecutor(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    nettyClientConfig.getClientWorkerThreads(), nettyClientConfig.getClientWorkerThreads(),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        KEEP_ALIVE_TIME, TimeUnit.SECONDS,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    new LinkedBlockingQueue&lt;&gt;(MAX_QUEUE_SIZE),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    new NamedThreadFactory(nettyClientConfig.getTmDispatchThreadPrefix(),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        nettyClientConfig.getClientWorkerThreads()),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    RejectedPolicies.runsOldestTaskPolicy());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instance = new TmRpcClient(nettyClientConfig, null, messageExecutor);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return instance;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*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TmRpcClient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extends 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AbstractRpcRemotingClient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public AbstractRpcRemotingClient(NettyClientConfig nettyClientConfig, EventExecutorGroup eventExecutorGroup,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                     ThreadPoolExecutor messageExecutor, NettyPoolKey.TransactionRole transactionRole)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super(messageExecutor);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this.transactionRole = transactionRole;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创建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nl-NL"/>
          <w14:textFill>
            <w14:solidFill>
              <w14:srgbClr w14:val="FF42A1"/>
            </w14:solidFill>
          </w14:textFill>
        </w:rPr>
        <w:t>ClientBootstrap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，用于管理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Netty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服务的启停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clientBootstrap = new RpcClientBootstrap(nettyClientConfig, eventExecutorGroup, this, transactionRole);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专门用于管理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Netty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客户端对象池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clientChannelManager = new NettyClientChannelManager(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new NettyPoolableFactory(this, clientBootstrap), getPoolKeyFunction(), nettyClientConfig);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AbstractRpcRemotingClient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#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init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@Override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public void init()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clientBootstrap.start();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定时重新发送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FF42A1"/>
            </w14:solidFill>
          </w14:textFill>
        </w:rPr>
        <w:t>RegisterTMRequest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>（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FF42A1"/>
            </w14:solidFill>
          </w14:textFill>
        </w:rPr>
        <w:t xml:space="preserve">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客户端会发送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FF42A1"/>
            </w14:solidFill>
          </w14:textFill>
        </w:rPr>
        <w:t>RegisterRMRequest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）请求尝试连接服务端，具体逻辑是在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 xml:space="preserve">NettyClientChannelManager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中的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nl-NL"/>
          <w14:textFill>
            <w14:solidFill>
              <w14:srgbClr w14:val="FF42A1"/>
            </w14:solidFill>
          </w14:textFill>
        </w:rPr>
        <w:t xml:space="preserve">channels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中缓存了客户端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FF42A1"/>
            </w14:solidFill>
          </w14:textFill>
        </w:rPr>
        <w:t>channel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，如果此时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nl-NL"/>
          <w14:textFill>
            <w14:solidFill>
              <w14:srgbClr w14:val="FF42A1"/>
            </w14:solidFill>
          </w14:textFill>
        </w:rPr>
        <w:t xml:space="preserve">channels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不存在获取已过期，那么就会尝试连接服务端以重新获取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FF42A1"/>
            </w14:solidFill>
          </w14:textFill>
        </w:rPr>
        <w:t xml:space="preserve">channel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并将其缓存到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nl-NL"/>
          <w14:textFill>
            <w14:solidFill>
              <w14:srgbClr w14:val="FF42A1"/>
            </w14:solidFill>
          </w14:textFill>
        </w:rPr>
        <w:t xml:space="preserve">channels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>中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timerExecutor.scheduleAtFixedRate(new Runnable()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@Override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public void run()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        clientChannelManager.reconnect(getTransactionServiceGroup());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}, SCHEDULE_INTERVAL_MILLS, SCHEDULE_INTERVAL_MILLS, TimeUnit.SECONDS);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if (NettyClientConfig.isEnableClientBatchSendRequest())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开启一条单独线程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（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FF42A1"/>
            </w14:solidFill>
          </w14:textFill>
        </w:rPr>
        <w:t>MAX_MERGE_SEND_THREAD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=1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，用于处理异步请求发送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。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*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会将同一个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pt-PT"/>
          <w14:textFill>
            <w14:solidFill>
              <w14:srgbClr w14:val="FF42A1"/>
            </w14:solidFill>
          </w14:textFill>
        </w:rPr>
        <w:t>fescar-server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的消息合并发送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减少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>netty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ja-JP" w:eastAsia="ja-JP"/>
          <w14:textFill>
            <w14:solidFill>
              <w14:srgbClr w14:val="FF42A1"/>
            </w14:solidFill>
          </w14:textFill>
        </w:rPr>
        <w:t>通信次数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>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mergeSendExecutorService = new ThreadPoolExecutor(MAX_MERGE_SEND_THREAD,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        MAX_MERGE_SEND_THREAD,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KEEP_ALIVE_TIME, TimeUnit.MILLISECONDS,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new LinkedBlockingQueue&lt;&gt;(),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    new NamedThreadFactory(getThreadPrefix(), MAX_MERGE_SEND_THREAD));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mergeSendExecutorService.submit(new MergedSendRunnable());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super.init();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*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AbstractRpcRemotingClient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 xml:space="preserve">extends 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:lang w:val="de-DE"/>
          <w14:textFill>
            <w14:solidFill>
              <w14:srgbClr w14:val="24292E"/>
            </w14:solidFill>
          </w14:textFill>
        </w:rPr>
        <w:t>AbstractRpcRemoting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io.seata.core.rpc.netty.AbstractRpcRemoting#init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14:textFill>
            <w14:solidFill>
              <w14:srgbClr w14:val="990000"/>
            </w14:solidFill>
          </w14:textFill>
        </w:rPr>
        <w:t>init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()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0"/>
          <w:bCs w:val="0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用于定时清除已过期的</w:t>
      </w:r>
      <w:r>
        <w:rPr>
          <w:rFonts w:ascii="Menlo Regular" w:hAnsi="Menlo Regular"/>
          <w:b w:val="0"/>
          <w:bCs w:val="0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ff42a1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FF42A1"/>
            </w14:solidFill>
          </w14:textFill>
        </w:rPr>
        <w:t>futrue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>，</w:t>
      </w:r>
      <w:r>
        <w:rPr>
          <w:rFonts w:ascii="Menlo Regular" w:hAnsi="Menlo Regular"/>
          <w:b w:val="0"/>
          <w:bCs w:val="0"/>
          <w:outline w:val="0"/>
          <w:color w:val="ff42a1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FF42A1"/>
            </w14:solidFill>
          </w14:textFill>
        </w:rPr>
        <w:t xml:space="preserve">futures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是保存发送请求需要返回结果的</w:t>
      </w:r>
      <w:r>
        <w:rPr>
          <w:rFonts w:ascii="Menlo Regular" w:hAnsi="Menlo Regular"/>
          <w:b w:val="0"/>
          <w:bCs w:val="0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 xml:space="preserve">future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对象，该对象有个超时时间，过了超时时间就会自动抛异常，因此需要定时清除已过期的</w:t>
      </w:r>
      <w:r>
        <w:rPr>
          <w:rFonts w:ascii="Menlo Regular" w:hAnsi="Menlo Regular"/>
          <w:b w:val="0"/>
          <w:bCs w:val="0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b w:val="0"/>
          <w:bCs w:val="0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 xml:space="preserve">future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对象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timerExecutor.scheduleAtFixedRate(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Runnable()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999999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99"/>
            </w14:solidFill>
          </w14:textFill>
        </w:rPr>
        <w:t>@Override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14:textFill>
            <w14:solidFill>
              <w14:srgbClr w14:val="990000"/>
            </w14:solidFill>
          </w14:textFill>
        </w:rPr>
        <w:t>run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()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for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(Map.Entry&lt;Integer, MessageFuture&gt; entry : futures.entrySet())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if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(entry.getValue().isTimeout())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futures.remove(entry.getKey());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 xml:space="preserve">          entry.getValue().setResultMessage(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null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>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if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(LOGGER.isDebugEnabled())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          LOGGER.debug(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DD1144"/>
            </w14:solidFill>
          </w14:textFill>
        </w:rPr>
        <w:t>"timeout clear future: {}"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>, entry.getValue().getRequestMessage().getBody());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nowMills = System.currentTimeMillis();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}, TIMEOUT_CHECK_INTERNAL, TIMEOUT_CHECK_INTERNAL, TimeUnit.MILLISECONDS);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正文.0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  <w:lang w:val="de-DE"/>
        </w:rPr>
        <w:t>RMClient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初始化操作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18"/>
          <w:szCs w:val="18"/>
          <w:shd w:val="clear" w:color="auto" w:fill="ffffff"/>
          <w:rtl w:val="0"/>
          <w:lang w:val="it-IT"/>
          <w14:textFill>
            <w14:solidFill>
              <w14:srgbClr w14:val="24292E"/>
            </w14:solidFill>
          </w14:textFill>
        </w:rPr>
        <w:t>io.seata.rm.RMClient#init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static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void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14:textFill>
            <w14:solidFill>
              <w14:srgbClr w14:val="990000"/>
            </w14:solidFill>
          </w14:textFill>
        </w:rPr>
        <w:t>init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(String applicationId, String transactionServiceGroup)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RmRpcClient rmRpcClient = RmRpcClient.getInstance(applicationId, transactionServiceGroup);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 xml:space="preserve">//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 xml:space="preserve">ResourceManager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是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FF42A1"/>
            </w14:solidFill>
          </w14:textFill>
        </w:rPr>
        <w:t xml:space="preserve">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资源管理器，负责分支事务的注册、提交、上报、以及回滚操作，以及全局锁的查询操作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，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 xml:space="preserve">DefaultResourceManager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会持有当前所有的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FF42A1"/>
            </w14:solidFill>
          </w14:textFill>
        </w:rPr>
        <w:t xml:space="preserve">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资源管理器，进行统一调用处理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</w:pP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 xml:space="preserve">  //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>Seata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中对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>ResourceManager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>，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FF42A1"/>
            </w14:solidFill>
          </w14:textFill>
        </w:rPr>
        <w:t>AbstractRMHandler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TW" w:eastAsia="zh-TW"/>
          <w14:textFill>
            <w14:solidFill>
              <w14:srgbClr w14:val="FF42A1"/>
            </w14:solidFill>
          </w14:textFill>
        </w:rPr>
        <w:t>用到了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>Java Spi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拓展机制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会扫描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 xml:space="preserve">META-INF/services/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目录下的配置类并进行动态加载。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</w:pP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 xml:space="preserve">  //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 xml:space="preserve">Java SPI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机制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>: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首先自定义接口。然后在含有实现类的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Jar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里的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>META-INF/services/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下加入文件名和文件内容为实现类的全限定名的文件。使用具体实现的实例时则使用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>ServiceLoader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进行初始化。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rmRpcClient.setResourceManager(DefaultResourceManager.get());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 xml:space="preserve">//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FF42A1"/>
            </w14:solidFill>
          </w14:textFill>
        </w:rPr>
        <w:t>RmMessageListener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是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FF42A1"/>
            </w14:solidFill>
          </w14:textFill>
        </w:rPr>
        <w:t xml:space="preserve">RM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消息处理监听器，用于负责处理从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pt-PT"/>
          <w14:textFill>
            <w14:solidFill>
              <w14:srgbClr w14:val="FF42A1"/>
            </w14:solidFill>
          </w14:textFill>
        </w:rPr>
        <w:t xml:space="preserve">TC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发送过来的指令，并对分支进行分支提交、分支回滚，以及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f42a1"/>
          <w:sz w:val="18"/>
          <w:szCs w:val="18"/>
          <w:shd w:val="clear" w:color="auto" w:fill="f6f8f9"/>
          <w:rtl w:val="0"/>
          <w:lang w:val="es-ES_tradnl"/>
          <w14:textFill>
            <w14:solidFill>
              <w14:srgbClr w14:val="FF42A1"/>
            </w14:solidFill>
          </w14:textFill>
        </w:rPr>
        <w:t xml:space="preserve">undo log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>删除操作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>rmRpcClient.setClientMessageListener(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RmMessageListener(DefaultRMHandler.get()));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rmRpcClient.init();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正文.0"/>
        <w:rPr>
          <w:sz w:val="28"/>
          <w:szCs w:val="28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【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8:</w:t>
      </w:r>
      <w:r>
        <w:rPr>
          <w:rFonts w:ascii="Helvetica Neue" w:hAnsi="Helvetica Neue"/>
          <w:sz w:val="28"/>
          <w:szCs w:val="28"/>
          <w:rtl w:val="0"/>
          <w:lang w:val="en-US"/>
        </w:rPr>
        <w:t>wrapIfNecessary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】阶段生成</w:t>
      </w:r>
      <w:r>
        <w:rPr>
          <w:rFonts w:ascii="Helvetica Neue" w:hAnsi="Helvetica Neue"/>
          <w:sz w:val="28"/>
          <w:szCs w:val="28"/>
          <w:rtl w:val="0"/>
          <w:lang w:val="zh-CN" w:eastAsia="zh-CN"/>
        </w:rPr>
        <w:t>Spring Bean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的代理时的逻辑</w:t>
      </w:r>
    </w:p>
    <w:p>
      <w:pPr>
        <w:pStyle w:val="正文.0"/>
        <w:rPr>
          <w:outline w:val="0"/>
          <w:color w:val="919191"/>
          <w:sz w:val="28"/>
          <w:szCs w:val="28"/>
          <w14:textFill>
            <w14:solidFill>
              <w14:srgbClr w14:val="929292"/>
            </w14:solidFill>
          </w14:textFill>
        </w:rPr>
      </w:pPr>
      <w:r>
        <w:rPr>
          <w:rFonts w:ascii="Helvetica Neue" w:hAnsi="Helvetica Neue" w:hint="default"/>
          <w:outline w:val="0"/>
          <w:color w:val="919191"/>
          <w:sz w:val="28"/>
          <w:szCs w:val="28"/>
          <w:rtl w:val="0"/>
          <w:lang w:val="ja-JP" w:eastAsia="ja-JP"/>
          <w14:textFill>
            <w14:solidFill>
              <w14:srgbClr w14:val="929292"/>
            </w14:solidFill>
          </w14:textFill>
        </w:rPr>
        <w:t>※</w:t>
      </w:r>
      <w:r>
        <w:rPr>
          <w:rFonts w:ascii="Helvetica Neue" w:hAnsi="Helvetica Neue"/>
          <w:outline w:val="0"/>
          <w:color w:val="919191"/>
          <w:sz w:val="28"/>
          <w:szCs w:val="28"/>
          <w:rtl w:val="0"/>
          <w:lang w:val="zh-CN" w:eastAsia="zh-CN"/>
          <w14:textFill>
            <w14:solidFill>
              <w14:srgbClr w14:val="929292"/>
            </w14:solidFill>
          </w14:textFill>
        </w:rPr>
        <w:t>Spring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sz w:val="28"/>
          <w:szCs w:val="28"/>
          <w:rtl w:val="0"/>
          <w:lang w:val="zh-CN" w:eastAsia="zh-CN"/>
          <w14:textFill>
            <w14:solidFill>
              <w14:srgbClr w14:val="929292"/>
            </w14:solidFill>
          </w14:textFill>
        </w:rPr>
        <w:t>在依赖注入完成之前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sz w:val="28"/>
          <w:szCs w:val="28"/>
          <w:rtl w:val="0"/>
          <w:lang w:val="zh-CN" w:eastAsia="zh-CN"/>
          <w14:textFill>
            <w14:solidFill>
              <w14:srgbClr w14:val="929292"/>
            </w14:solidFill>
          </w14:textFill>
        </w:rPr>
        <w:t>的</w:t>
      </w:r>
      <w:r>
        <w:rPr>
          <w:rFonts w:ascii="Helvetica Neue" w:hAnsi="Helvetica Neue"/>
          <w:outline w:val="0"/>
          <w:color w:val="919191"/>
          <w:sz w:val="28"/>
          <w:szCs w:val="28"/>
          <w:rtl w:val="0"/>
          <w:lang w:val="en-US"/>
          <w14:textFill>
            <w14:solidFill>
              <w14:srgbClr w14:val="929292"/>
            </w14:solidFill>
          </w14:textFill>
        </w:rPr>
        <w:t>postProcessBeforeInitialization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sz w:val="28"/>
          <w:szCs w:val="28"/>
          <w:rtl w:val="0"/>
          <w:lang w:val="zh-CN" w:eastAsia="zh-CN"/>
          <w14:textFill>
            <w14:solidFill>
              <w14:srgbClr w14:val="929292"/>
            </w14:solidFill>
          </w14:textFill>
        </w:rPr>
        <w:t>内和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sz w:val="28"/>
          <w:szCs w:val="28"/>
          <w:rtl w:val="0"/>
          <w:lang w:val="zh-CN" w:eastAsia="zh-CN"/>
          <w14:textFill>
            <w14:solidFill>
              <w14:srgbClr w14:val="929292"/>
            </w14:solidFill>
          </w14:textFill>
        </w:rPr>
        <w:t>在依赖注入完成之后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sz w:val="28"/>
          <w:szCs w:val="28"/>
          <w:rtl w:val="0"/>
          <w:lang w:val="zh-CN" w:eastAsia="zh-CN"/>
          <w14:textFill>
            <w14:solidFill>
              <w14:srgbClr w14:val="929292"/>
            </w14:solidFill>
          </w14:textFill>
        </w:rPr>
        <w:t>的</w:t>
      </w:r>
      <w:r>
        <w:rPr>
          <w:rFonts w:ascii="Helvetica Neue" w:hAnsi="Helvetica Neue"/>
          <w:outline w:val="0"/>
          <w:color w:val="919191"/>
          <w:sz w:val="28"/>
          <w:szCs w:val="28"/>
          <w:rtl w:val="0"/>
          <w:lang w:val="en-US"/>
          <w14:textFill>
            <w14:solidFill>
              <w14:srgbClr w14:val="929292"/>
            </w14:solidFill>
          </w14:textFill>
        </w:rPr>
        <w:t>postProcessAfterInitialization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sz w:val="28"/>
          <w:szCs w:val="28"/>
          <w:rtl w:val="0"/>
          <w:lang w:val="zh-CN" w:eastAsia="zh-CN"/>
          <w14:textFill>
            <w14:solidFill>
              <w14:srgbClr w14:val="929292"/>
            </w14:solidFill>
          </w14:textFill>
        </w:rPr>
        <w:t>内会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sz w:val="28"/>
          <w:szCs w:val="28"/>
          <w:rtl w:val="0"/>
          <w:lang w:val="zh-CN" w:eastAsia="zh-CN"/>
          <w14:textFill>
            <w14:solidFill>
              <w14:srgbClr w14:val="929292"/>
            </w14:solidFill>
          </w14:textFill>
        </w:rPr>
        <w:t>调用</w:t>
      </w:r>
      <w:r>
        <w:rPr>
          <w:rFonts w:ascii="Helvetica Neue" w:hAnsi="Helvetica Neue"/>
          <w:outline w:val="0"/>
          <w:color w:val="919191"/>
          <w:sz w:val="28"/>
          <w:szCs w:val="28"/>
          <w:rtl w:val="0"/>
          <w:lang w:val="en-US"/>
          <w14:textFill>
            <w14:solidFill>
              <w14:srgbClr w14:val="929292"/>
            </w14:solidFill>
          </w14:textFill>
        </w:rPr>
        <w:t>AbstractAutoProxyCreator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sz w:val="28"/>
          <w:szCs w:val="28"/>
          <w:rtl w:val="0"/>
          <w:lang w:val="zh-CN" w:eastAsia="zh-CN"/>
          <w14:textFill>
            <w14:solidFill>
              <w14:srgbClr w14:val="929292"/>
            </w14:solidFill>
          </w14:textFill>
        </w:rPr>
        <w:t>的</w:t>
      </w:r>
      <w:r>
        <w:rPr>
          <w:rFonts w:ascii="Helvetica Neue" w:hAnsi="Helvetica Neue"/>
          <w:outline w:val="0"/>
          <w:color w:val="919191"/>
          <w:sz w:val="28"/>
          <w:szCs w:val="28"/>
          <w:rtl w:val="0"/>
          <w:lang w:val="en-US"/>
          <w14:textFill>
            <w14:solidFill>
              <w14:srgbClr w14:val="929292"/>
            </w14:solidFill>
          </w14:textFill>
        </w:rPr>
        <w:t>wrapIfNecessary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sz w:val="28"/>
          <w:szCs w:val="28"/>
          <w:rtl w:val="0"/>
          <w:lang w:val="zh-CN" w:eastAsia="zh-CN"/>
          <w14:textFill>
            <w14:solidFill>
              <w14:srgbClr w14:val="929292"/>
            </w14:solidFill>
          </w14:textFill>
        </w:rPr>
        <w:t>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sz w:val="28"/>
          <w:szCs w:val="28"/>
          <w:rtl w:val="0"/>
          <w:lang w:val="zh-CN" w:eastAsia="zh-CN"/>
          <w14:textFill>
            <w14:solidFill>
              <w14:srgbClr w14:val="929292"/>
            </w14:solidFill>
          </w14:textFill>
        </w:rPr>
        <w:t>真正产生</w:t>
      </w:r>
      <w:r>
        <w:rPr>
          <w:rFonts w:ascii="Helvetica Neue" w:hAnsi="Helvetica Neue"/>
          <w:outline w:val="0"/>
          <w:color w:val="919191"/>
          <w:sz w:val="28"/>
          <w:szCs w:val="28"/>
          <w:rtl w:val="0"/>
          <w:lang w:val="zh-CN" w:eastAsia="zh-CN"/>
          <w14:textFill>
            <w14:solidFill>
              <w14:srgbClr w14:val="929292"/>
            </w14:solidFill>
          </w14:textFill>
        </w:rPr>
        <w:t>Bean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sz w:val="28"/>
          <w:szCs w:val="28"/>
          <w:rtl w:val="0"/>
          <w:lang w:val="zh-CN" w:eastAsia="zh-CN"/>
          <w14:textFill>
            <w14:solidFill>
              <w14:srgbClr w14:val="929292"/>
            </w14:solidFill>
          </w14:textFill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19191"/>
          <w:sz w:val="28"/>
          <w:szCs w:val="28"/>
          <w:rtl w:val="0"/>
          <w14:textFill>
            <w14:solidFill>
              <w14:srgbClr w14:val="929292"/>
            </w14:solidFill>
          </w14:textFill>
        </w:rPr>
        <w:t>代理</w:t>
      </w:r>
    </w:p>
    <w:p>
      <w:pPr>
        <w:pStyle w:val="正文.0"/>
        <w:rPr>
          <w:sz w:val="28"/>
          <w:szCs w:val="28"/>
        </w:rPr>
      </w:pPr>
    </w:p>
    <w:p>
      <w:pPr>
        <w:pStyle w:val="正文.0"/>
        <w:rPr>
          <w:sz w:val="28"/>
          <w:szCs w:val="28"/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io.seata.spring.annotation.GlobalTransactionScanner#wrapIfNecessary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protected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Object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0000"/>
            </w14:solidFill>
          </w14:textFill>
        </w:rPr>
        <w:t>wrapIfNecessary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(Object bean, String beanName, Object cacheKey)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判断是否有开启全局事务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if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(disableGlobalTransaction)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return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bean;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try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synchronized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(PROXYED_SET)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if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(PROXYED_SET.contains(beanName))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return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bean;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interceptor =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null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>//check TCC proxy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if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(TCCBeanParserUtils.isTccAutoProxy(bean, beanName, applicationContext))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>//TCC interceptor, proxy bean of sofa:reference/dubbo:reference, and LocalTCC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interceptor =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TccActionInterceptor(TCCBeanParserUtils.getRemotingDesc(beanName));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}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da-DK"/>
          <w14:textFill>
            <w14:solidFill>
              <w14:srgbClr w14:val="333333"/>
            </w14:solidFill>
          </w14:textFill>
        </w:rPr>
        <w:t>else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Class&lt;?&gt; serviceInterface = SpringProxyUtils.findTargetClass(bean);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Class&lt;?&gt;[] interfacesIfJdk = SpringProxyUtils.findInterfaces(bean);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ja-JP" w:eastAsia="ja-JP"/>
          <w14:textFill>
            <w14:solidFill>
              <w14:srgbClr w14:val="999988"/>
            </w14:solidFill>
          </w14:textFill>
        </w:rPr>
        <w:t>判断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 xml:space="preserve">bean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TW" w:eastAsia="zh-TW"/>
          <w14:textFill>
            <w14:solidFill>
              <w14:srgbClr w14:val="999988"/>
            </w14:solidFill>
          </w14:textFill>
        </w:rPr>
        <w:t>中是否有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 xml:space="preserve">GlobalTransactional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ja-JP" w:eastAsia="ja-JP"/>
          <w14:textFill>
            <w14:solidFill>
              <w14:srgbClr w14:val="999988"/>
            </w14:solidFill>
          </w14:textFill>
        </w:rPr>
        <w:t>和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GlobalLock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>注解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if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(!existsAnnotation(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pt-PT"/>
          <w14:textFill>
            <w14:solidFill>
              <w14:srgbClr w14:val="24292E"/>
            </w14:solidFill>
          </w14:textFill>
        </w:rPr>
        <w:t xml:space="preserve"> Class[]{serviceInterface})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  &amp;&amp; !existsAnnotation(interfacesIfJdk))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return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bean;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if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(interceptor ==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null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创建</w:t>
      </w:r>
      <w:r>
        <w:rPr>
          <w:rFonts w:ascii="Menlo Regular" w:hAnsi="Menlo Regular"/>
          <w:i w:val="1"/>
          <w:iCs w:val="1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>GlobalTransactionalInterceptor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代理类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interceptor =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GlobalTransactionalInterceptor(failureHandlerHook);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    LOGGER.info(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DD1144"/>
            </w14:solidFill>
          </w14:textFill>
        </w:rPr>
        <w:t>"Bean[{}] with name [{}] would use interceptor [{}]"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,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          bean.getClass().getName(), beanName, interceptor.getClass().getName());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if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(!AopUtils.isAopProxy(bean))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bean =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super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.wrapIfNecessary(bean, beanName, cacheKey);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}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da-DK"/>
          <w14:textFill>
            <w14:solidFill>
              <w14:srgbClr w14:val="333333"/>
            </w14:solidFill>
          </w14:textFill>
        </w:rPr>
        <w:t>else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AdvisedSupport advised = SpringProxyUtils.getAdvisedSupport(bean);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执行包装目标对象到代理对象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  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 xml:space="preserve">        </w:t>
      </w:r>
      <w:r>
        <w:rPr>
          <w:rFonts w:ascii="Menlo Regular" w:hAnsi="Menlo Regular"/>
          <w:i w:val="1"/>
          <w:iCs w:val="1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>用</w:t>
      </w:r>
      <w:r>
        <w:rPr>
          <w:rFonts w:ascii="Menlo Regular" w:hAnsi="Menlo Regular"/>
          <w:i w:val="1"/>
          <w:iCs w:val="1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 xml:space="preserve">GlobalTransactionalInterceptor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代替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被</w:t>
      </w:r>
      <w:r>
        <w:rPr>
          <w:rFonts w:ascii="Menlo Regular" w:hAnsi="Menlo Regular"/>
          <w:i w:val="1"/>
          <w:iCs w:val="1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 xml:space="preserve">GlobalTransactional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ja-JP" w:eastAsia="ja-JP"/>
          <w14:textFill>
            <w14:solidFill>
              <w14:srgbClr w14:val="FF42A1"/>
            </w14:solidFill>
          </w14:textFill>
        </w:rPr>
        <w:t>和</w:t>
      </w:r>
      <w:r>
        <w:rPr>
          <w:rFonts w:ascii="Menlo Regular" w:hAnsi="Menlo Regular"/>
          <w:i w:val="1"/>
          <w:iCs w:val="1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GlobalLock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TW" w:eastAsia="zh-TW"/>
          <w14:textFill>
            <w14:solidFill>
              <w14:srgbClr w14:val="FF42A1"/>
            </w14:solidFill>
          </w14:textFill>
        </w:rPr>
        <w:t>注解的方法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Advisor[] advisor =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super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>.buildAdvisors(beanName, getAdvicesAndAdvisorsForBean(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null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null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,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null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));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for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24292E"/>
            </w14:solidFill>
          </w14:textFill>
        </w:rPr>
        <w:t xml:space="preserve"> (Advisor avr : advisor)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    advised.addAdvisor(</w:t>
      </w:r>
      <w:r>
        <w:rPr>
          <w:rFonts w:ascii="Menlo Regular" w:hAnsi="Menlo Regular"/>
          <w:outline w:val="0"/>
          <w:color w:val="007f7f"/>
          <w:sz w:val="18"/>
          <w:szCs w:val="18"/>
          <w:shd w:val="clear" w:color="auto" w:fill="f6f8f9"/>
          <w:rtl w:val="0"/>
          <w14:textFill>
            <w14:solidFill>
              <w14:srgbClr w14:val="008080"/>
            </w14:solidFill>
          </w14:textFill>
        </w:rPr>
        <w:t>0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>, avr);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     PROXYED_SET.add(beanName);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return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de-DE"/>
          <w14:textFill>
            <w14:solidFill>
              <w14:srgbClr w14:val="24292E"/>
            </w14:solidFill>
          </w14:textFill>
        </w:rPr>
        <w:t xml:space="preserve"> bean;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}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catch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24292E"/>
            </w14:solidFill>
          </w14:textFill>
        </w:rPr>
        <w:t xml:space="preserve"> (Exception exx)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throw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RuntimeException(exx);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io.seata.spring.annotation.GlobalTransactionalInterceptor#invoke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Object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14:textFill>
            <w14:solidFill>
              <w14:srgbClr w14:val="990000"/>
            </w14:solidFill>
          </w14:textFill>
        </w:rPr>
        <w:t>invoke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(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final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MethodInvocation methodInvocation)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throws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Throwable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Class&lt;?&gt; targetClass = methodInvocation.getThis() !=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null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? AopUtils.getTargetClass(methodInvocation.getThis()) :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null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Method specificMethod = ClassUtils.getMostSpecificMethod(methodInvocation.getMethod(), targetClass);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final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Method method = BridgeMethodResolver.findBridgedMethod(specificMethod);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final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GlobalTransactional globalTransactionalAnnotation = getAnnotation(method, GlobalTransactional.class);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final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GlobalLock globalLockAnnotation = getAnnotation(method, GlobalLock.class);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if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24292E"/>
            </w14:solidFill>
          </w14:textFill>
        </w:rPr>
        <w:t xml:space="preserve"> (globalTransactionalAnnotation !=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null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全局事务注解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1"/>
          <w:iCs w:val="1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此处执行了</w:t>
      </w:r>
      <w:r>
        <w:rPr>
          <w:rFonts w:ascii="Menlo Regular" w:hAnsi="Menlo Regular"/>
          <w:i w:val="1"/>
          <w:iCs w:val="1"/>
          <w:outline w:val="0"/>
          <w:color w:val="ff42a1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FF42A1"/>
            </w14:solidFill>
          </w14:textFill>
        </w:rPr>
        <w:t xml:space="preserve">TransactionalTemplate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FF42A1"/>
            </w14:solidFill>
          </w14:textFill>
        </w:rPr>
        <w:t>模版类的</w:t>
      </w:r>
      <w:r>
        <w:rPr>
          <w:rFonts w:ascii="Menlo Regular" w:hAnsi="Menlo Regular"/>
          <w:i w:val="1"/>
          <w:iCs w:val="1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 </w:t>
      </w:r>
      <w:r>
        <w:rPr>
          <w:rFonts w:ascii="Menlo Regular" w:hAnsi="Menlo Regular"/>
          <w:i w:val="1"/>
          <w:iCs w:val="1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 xml:space="preserve">execute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ff42a1"/>
          <w:sz w:val="18"/>
          <w:szCs w:val="18"/>
          <w:shd w:val="clear" w:color="auto" w:fill="f6f8f9"/>
          <w:rtl w:val="0"/>
          <w14:textFill>
            <w14:solidFill>
              <w14:srgbClr w14:val="FF42A1"/>
            </w14:solidFill>
          </w14:textFill>
        </w:rPr>
        <w:t>方法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return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handleGlobalTransaction(methodInvocation, globalTransactionalAnnotation);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}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da-DK"/>
          <w14:textFill>
            <w14:solidFill>
              <w14:srgbClr w14:val="333333"/>
            </w14:solidFill>
          </w14:textFill>
        </w:rPr>
        <w:t>else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if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fr-FR"/>
          <w14:textFill>
            <w14:solidFill>
              <w14:srgbClr w14:val="24292E"/>
            </w14:solidFill>
          </w14:textFill>
        </w:rPr>
        <w:t xml:space="preserve"> (globalLockAnnotation !=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null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14:textFill>
            <w14:solidFill>
              <w14:srgbClr w14:val="999988"/>
            </w14:solidFill>
          </w14:textFill>
        </w:rPr>
        <w:t xml:space="preserve">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999987"/>
          <w:sz w:val="18"/>
          <w:szCs w:val="18"/>
          <w:shd w:val="clear" w:color="auto" w:fill="f6f8f9"/>
          <w:rtl w:val="0"/>
          <w:lang w:val="zh-CN" w:eastAsia="zh-CN"/>
          <w14:textFill>
            <w14:solidFill>
              <w14:srgbClr w14:val="999988"/>
            </w14:solidFill>
          </w14:textFill>
        </w:rPr>
        <w:t>全局锁注解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return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handleGlobalLock(methodInvocation);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}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da-DK"/>
          <w14:textFill>
            <w14:solidFill>
              <w14:srgbClr w14:val="333333"/>
            </w14:solidFill>
          </w14:textFill>
        </w:rPr>
        <w:t>else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return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methodInvocation.proceed();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t>io.seata.tm.api.TransactionalTemplate#execute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public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Object </w:t>
      </w:r>
      <w:r>
        <w:rPr>
          <w:rFonts w:ascii="Menlo Regular" w:hAnsi="Menlo Regular"/>
          <w:b w:val="1"/>
          <w:bCs w:val="1"/>
          <w:outline w:val="0"/>
          <w:color w:val="990000"/>
          <w:sz w:val="18"/>
          <w:szCs w:val="18"/>
          <w:shd w:val="clear" w:color="auto" w:fill="f6f8f9"/>
          <w:rtl w:val="0"/>
          <w14:textFill>
            <w14:solidFill>
              <w14:srgbClr w14:val="990000"/>
            </w14:solidFill>
          </w14:textFill>
        </w:rPr>
        <w:t>execute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(TransactionalExecutor business)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throws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Throwable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>// 1. get or create a transaction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GlobalTransaction tx = GlobalTransactionContext.getCurrentOrCreate();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>// 1.1 get transactionInfo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TransactionInfo txInfo = business.getTransactionInfo();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14:textFill>
            <w14:solidFill>
              <w14:srgbClr w14:val="333333"/>
            </w14:solidFill>
          </w14:textFill>
        </w:rPr>
        <w:t>if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(txInfo ==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null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throw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new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ShouldNeverHappenException(</w:t>
      </w:r>
      <w:r>
        <w:rPr>
          <w:rFonts w:ascii="Menlo Regular" w:hAnsi="Menlo Regular"/>
          <w:outline w:val="0"/>
          <w:color w:val="dd1144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DD1144"/>
            </w14:solidFill>
          </w14:textFill>
        </w:rPr>
        <w:t>"transactionInfo does not exist"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24292E"/>
            </w14:solidFill>
          </w14:textFill>
        </w:rPr>
        <w:t>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try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>// 2. begin transaction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beginTransaction(txInfo, tx);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Object rs =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it-IT"/>
          <w14:textFill>
            <w14:solidFill>
              <w14:srgbClr w14:val="333333"/>
            </w14:solidFill>
          </w14:textFill>
        </w:rPr>
        <w:t>null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try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>// Do Your Business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rs = business.execute();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}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catch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(Throwable ex)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>// 3.the needed business exception to rollback.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  completeTransactionAfterThrowing(txInfo,tx,ex);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throw</w:t>
      </w: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ex;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>// 4. everything is fine, commit.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commitTransaction(tx);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return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:lang w:val="es-ES_tradnl"/>
          <w14:textFill>
            <w14:solidFill>
              <w14:srgbClr w14:val="24292E"/>
            </w14:solidFill>
          </w14:textFill>
        </w:rPr>
        <w:t xml:space="preserve"> rs;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} </w:t>
      </w:r>
      <w:r>
        <w:rPr>
          <w:rFonts w:ascii="Menlo Regular" w:hAnsi="Menlo Regular"/>
          <w:b w:val="1"/>
          <w:bCs w:val="1"/>
          <w:outline w:val="0"/>
          <w:color w:val="333333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333333"/>
            </w14:solidFill>
          </w14:textFill>
        </w:rPr>
        <w:t>finally</w:t>
      </w:r>
      <w:r>
        <w:rPr>
          <w:rFonts w:ascii="Menlo Regular" w:hAnsi="Menlo Regular"/>
          <w:b w:val="0"/>
          <w:b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{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9987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999988"/>
            </w14:solidFill>
          </w14:textFill>
        </w:rPr>
        <w:t>//5. clear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:lang w:val="en-US"/>
          <w14:textFill>
            <w14:solidFill>
              <w14:srgbClr w14:val="24292E"/>
            </w14:solidFill>
          </w14:textFill>
        </w:rPr>
        <w:t xml:space="preserve">    triggerAfterCompletion();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  cleanUp();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 xml:space="preserve">  }</w:t>
      </w:r>
    </w:p>
    <w:p>
      <w:pPr>
        <w:pStyle w:val="默认"/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</w:pPr>
      <w:r>
        <w:rPr>
          <w:rFonts w:ascii="Menlo Regular" w:hAnsi="Menlo Regular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t>}</w:t>
      </w: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6f8f9"/>
          <w:rtl w:val="0"/>
          <w14:textFill>
            <w14:solidFill>
              <w14:srgbClr w14:val="24292E"/>
            </w14:solidFill>
          </w14:textFill>
        </w:rPr>
        <w:br w:type="page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心得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阅读源码加深了对框架机制的理解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次回：服务端处理逻辑分析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24282d"/>
          <w:sz w:val="18"/>
          <w:szCs w:val="18"/>
          <w:shd w:val="clear" w:color="auto" w:fill="ffffff"/>
          <w:rtl w:val="0"/>
          <w:lang w:val="zh-CN" w:eastAsia="zh-CN"/>
          <w14:textFill>
            <w14:solidFill>
              <w14:srgbClr w14:val="24292E"/>
            </w14:solidFill>
          </w14:textFill>
        </w:rPr>
        <w:t>参考</w:t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instrText xml:space="preserve"> HYPERLINK "http://seata.io/zh-cn/blog/seata-at-mode-start.html"</w:instrText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http://seata.io/zh-cn/blog/seata-at-mode-start.html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instrText xml:space="preserve"> HYPERLINK "https://gitlab.wxbpdapp.com/root/seata/blob/master/core/src/main/java/io/seata/core/rpc/netty/AbstractRpcRemotingClient.java"</w:instrText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https://gitlab.wxbpdapp.com/root/seata/blob/master/core/src/main/java/io/seata/core/rpc/netty/AbstractRpcRemotingClient.java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instrText xml:space="preserve"> HYPERLINK "https://blog.csdn.net/hosaos/article/details/89403552"</w:instrText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https://blog.csdn.net/hosaos/article/details/89403552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instrText xml:space="preserve"> HYPERLINK "https://gitlab.wxbpdapp.com/root/seata/blob/master/core/src/main/java/io/seata/core/rpc/netty/AbstractRpcRemoting.java"</w:instrText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https://gitlab.wxbpdapp.com/root/seata/blob/master/core/src/main/java/io/seata/core/rpc/netty/AbstractRpcRemoting.java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instrText xml:space="preserve"> HYPERLINK "https://crossoverjie.top/2020/02/24/wheel/cicada8-spi/"</w:instrText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https://crossoverjie.top/2020/02/24/wheel/cicada8-spi/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instrText xml:space="preserve"> HYPERLINK "https://gitlab.wxbpdapp.com/root/seata/blob/master/spring/src/main/java/io/seata/spring/annotation/GlobalTransactionScanner.java"</w:instrText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https://gitlab.wxbpdapp.com/root/seata/blob/master/spring/src/main/java/io/seata/spring/annotation/GlobalTransactionScanner.java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instrText xml:space="preserve"> HYPERLINK "https://www.cnblogs.com/micrari/p/7552571.html"</w:instrText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:lang w:val="en-US"/>
          <w14:textFill>
            <w14:solidFill>
              <w14:srgbClr w14:val="24292E"/>
            </w14:solidFill>
          </w14:textFill>
        </w:rPr>
        <w:t>https://www.cnblogs.com/micrari/p/7552571.html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begin" w:fldLock="0"/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instrText xml:space="preserve"> HYPERLINK "https://juejin.im/post/6844903788881559566"</w:instrText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separate" w:fldLock="0"/>
      </w:r>
      <w:r>
        <w:rPr>
          <w:rStyle w:val="Hyperlink.0"/>
          <w:outline w:val="0"/>
          <w:color w:val="24282d"/>
          <w:sz w:val="18"/>
          <w:szCs w:val="18"/>
          <w:shd w:val="clear" w:color="auto" w:fill="ffffff"/>
          <w:rtl w:val="0"/>
          <w:lang w:val="es-ES_tradnl"/>
          <w14:textFill>
            <w14:solidFill>
              <w14:srgbClr w14:val="24292E"/>
            </w14:solidFill>
          </w14:textFill>
        </w:rPr>
        <w:t>https://juejin.im/post/6844903788881559566</w:t>
      </w:r>
      <w:r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  <w:fldChar w:fldCharType="end" w:fldLock="0"/>
      </w: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pPr>
    </w:p>
    <w:p>
      <w:pPr>
        <w:pStyle w:val="默认"/>
        <w:bidi w:val="0"/>
        <w:spacing w:before="0"/>
        <w:ind w:left="0" w:right="0" w:firstLine="0"/>
        <w:jc w:val="left"/>
        <w:rPr>
          <w:rtl w:val="0"/>
        </w:rPr>
      </w:pPr>
      <w:r>
        <w:rPr>
          <w:outline w:val="0"/>
          <w:color w:val="24282d"/>
          <w:sz w:val="18"/>
          <w:szCs w:val="18"/>
          <w:shd w:val="clear" w:color="auto" w:fill="ffffff"/>
          <w:rtl w:val="0"/>
          <w14:textFill>
            <w14:solidFill>
              <w14:srgbClr w14:val="24292E"/>
            </w14:solidFill>
          </w14:textFill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大项目符号"/>
  </w:abstractNum>
  <w:abstractNum w:abstractNumId="1">
    <w:multiLevelType w:val="hybridMultilevel"/>
    <w:styleLink w:val="大项目符号"/>
    <w:lvl w:ilvl="0">
      <w:start w:val="1"/>
      <w:numFmt w:val="bullet"/>
      <w:suff w:val="tab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.0">
    <w:name w:val="正文"/>
    <w:next w:val="正文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大项目符号">
    <w:name w:val="大项目符号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