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/>
        <w:ind w:left="0" w:right="0" w:firstLine="0"/>
        <w:jc w:val="center"/>
        <w:rPr>
          <w:b w:val="1"/>
          <w:bCs w:val="1"/>
          <w:outline w:val="0"/>
          <w:color w:val="2e2e2e"/>
          <w:sz w:val="52"/>
          <w:szCs w:val="5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52"/>
          <w:szCs w:val="5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即时通讯音视频开发</w:t>
      </w:r>
    </w:p>
    <w:p>
      <w:pPr>
        <w:pStyle w:val="副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视频编解码之理论概述</w:t>
      </w: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压缩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视频的理由</w:t>
      </w:r>
    </w:p>
    <w:p>
      <w:pPr>
        <w:pStyle w:val="表格样式 2"/>
        <w:numPr>
          <w:ilvl w:val="0"/>
          <w:numId w:val="2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未经压缩的数字视频的数据量巨大</w:t>
      </w:r>
    </w:p>
    <w:p>
      <w:pPr>
        <w:pStyle w:val="表格样式 2"/>
        <w:numPr>
          <w:ilvl w:val="0"/>
          <w:numId w:val="2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导致存储成本上升</w:t>
      </w:r>
    </w:p>
    <w:p>
      <w:pPr>
        <w:pStyle w:val="表格样式 2"/>
        <w:numPr>
          <w:ilvl w:val="0"/>
          <w:numId w:val="2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传输困难。</w:t>
      </w:r>
      <w:r>
        <w:rPr>
          <w:rFonts w:ascii="Helvetica Neue" w:hAnsi="Helvetica Neue"/>
          <w:outline w:val="0"/>
          <w:color w:val="666666"/>
          <w:sz w:val="20"/>
          <w:szCs w:val="20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兆的带宽传输一秒的数字电视视频需要大约</w:t>
      </w:r>
      <w:r>
        <w:rPr>
          <w:rFonts w:ascii="Helvetica Neue" w:hAnsi="Helvetica Neue"/>
          <w:outline w:val="0"/>
          <w:color w:val="666666"/>
          <w:sz w:val="20"/>
          <w:szCs w:val="20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分钟。</w:t>
      </w:r>
      <w:r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94578</wp:posOffset>
            </wp:positionH>
            <wp:positionV relativeFrom="line">
              <wp:posOffset>254000</wp:posOffset>
            </wp:positionV>
            <wp:extent cx="5918200" cy="15113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7f7f7f"/>
          <w:sz w:val="28"/>
          <w:szCs w:val="28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压缩了什么东西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空间冗余：图像相邻像素之间有较强的相关性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时间冗余：视频序列的相邻图像之间内容相似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编码冗余：不同像素值出现的概率不同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视觉冗余：人的视觉系统对某些细节不敏感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知识冗余：规律性的结构可由先验知识和背景知识得到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压缩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方式的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分类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无损压缩（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Lossless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）：压缩前、解压缩后图像完全一致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X=X'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，压缩比低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(2:1~3:1)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2F2F2F"/>
            </w14:solidFill>
          </w14:textFill>
        </w:rPr>
        <w:t>。典型格式例如：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2F2F2F"/>
            </w14:solidFill>
          </w14:textFill>
        </w:rPr>
        <w:t>Winzip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，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2F2F2F"/>
            </w14:solidFill>
          </w14:textFill>
        </w:rPr>
        <w:t>JPEG-LS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有损压缩（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2F2F2F"/>
            </w14:solidFill>
          </w14:textFill>
        </w:rPr>
        <w:t>Lossy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）：压缩前解压缩后图像不一致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X</w:t>
      </w:r>
      <w:r>
        <w:rPr>
          <w:rFonts w:ascii="Helvetica Neue" w:hAnsi="Helvetica Neue" w:hint="default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≠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X'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，压缩比高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(10:1~20:1)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，利用人的视觉系统的特性。典型格式例如：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2F2F2F"/>
            </w14:solidFill>
          </w14:textFill>
        </w:rPr>
        <w:t>MPEG-2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，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H.264/AVC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，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nl-NL"/>
          <w14:textFill>
            <w14:solidFill>
              <w14:srgbClr w14:val="2F2F2F"/>
            </w14:solidFill>
          </w14:textFill>
        </w:rPr>
        <w:t>AVS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编解码的技术流程和原理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编码器（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Encoder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）：压缩信号的设备或程序；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编码技术核心：</w:t>
      </w:r>
      <w:r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-229870</wp:posOffset>
            </wp:positionH>
            <wp:positionV relativeFrom="line">
              <wp:posOffset>313873</wp:posOffset>
            </wp:positionV>
            <wp:extent cx="6120057" cy="30919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91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解码器（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Decoder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）：解压缩信号的设备或程序；解码技术核心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：</w:t>
      </w:r>
      <w:r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-149098</wp:posOffset>
            </wp:positionH>
            <wp:positionV relativeFrom="line">
              <wp:posOffset>307335</wp:posOffset>
            </wp:positionV>
            <wp:extent cx="6120057" cy="27200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0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编解码器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(Codec)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：编解码器对。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实现平台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：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超大规模集成电路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VLSI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666666"/>
            </w14:solidFill>
          </w14:textFill>
        </w:rPr>
        <w:t>ASIC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，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666666"/>
            </w14:solidFill>
          </w14:textFill>
        </w:rPr>
        <w:t>FPGA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数字信号处理器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DSP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软件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视频编码的标准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666666"/>
            </w14:solidFill>
          </w14:textFill>
        </w:rPr>
        <w:t>MPEG-2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666666"/>
            </w14:solidFill>
          </w14:textFill>
        </w:rPr>
        <w:t>MPEG-4 Simple Profile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H.264/AVC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666666"/>
            </w14:solidFill>
          </w14:textFill>
        </w:rPr>
        <w:t>AVS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666666"/>
            </w14:solidFill>
          </w14:textFill>
        </w:rPr>
      </w:pP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666666"/>
            </w14:solidFill>
          </w14:textFill>
        </w:rPr>
        <w:t>VC-1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视频传输面临的问题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传输系统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带宽限制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信号衰减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噪声干扰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传输延迟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数据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不能解码出正确的视频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视频播放延迟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视频传输差错控制</w:t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差错控制（</w:t>
      </w: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2F2F2F"/>
            </w14:solidFill>
          </w14:textFill>
        </w:rPr>
        <w:t>Error Control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）解决视频传输过程中由于数据丢失或延迟导致的问题。</w:t>
      </w:r>
    </w:p>
    <w:p>
      <w:pPr>
        <w:pStyle w:val="表格样式 2"/>
        <w:bidi w:val="0"/>
        <w:ind w:left="0" w:right="0" w:firstLine="0"/>
        <w:jc w:val="left"/>
        <w:rPr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差错控制技术有：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信道编码差错控制技术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编码器差错恢复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解码器差错隐藏</w:t>
      </w:r>
    </w:p>
    <w:p>
      <w:pPr>
        <w:pStyle w:val="表格样式 2"/>
        <w:bidi w:val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视频传输中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:lang w:val="it-IT"/>
          <w14:textFill>
            <w14:solidFill>
              <w14:srgbClr w14:val="2F2F2F"/>
            </w14:solidFill>
          </w14:textFill>
        </w:rPr>
        <w:t>QoS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质量保证参数</w:t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数据包的端到端的延迟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带宽：比特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秒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数据包的流失率</w:t>
      </w:r>
    </w:p>
    <w:p>
      <w:pPr>
        <w:pStyle w:val="表格样式 2"/>
        <w:numPr>
          <w:ilvl w:val="0"/>
          <w:numId w:val="5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数据包的延迟时间的波动</w:t>
      </w:r>
    </w:p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次回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即时通讯音视频开发（二）：视频编解码之数字视频介绍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0"/>
          <w:b w:val="1"/>
          <w:bCs w:val="1"/>
          <w:outline w:val="0"/>
          <w:color w:val="2e2e2e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2e2e2e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"http://www.52im.net/forum.php?mod=viewthread&amp;tid=229"</w:instrText>
      </w:r>
      <w:r>
        <w:rPr>
          <w:rStyle w:val="Hyperlink.0"/>
          <w:b w:val="1"/>
          <w:bCs w:val="1"/>
          <w:outline w:val="0"/>
          <w:color w:val="2e2e2e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outline w:val="0"/>
          <w:color w:val="2e2e2e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http://www.52im.net/forum.php?mod=viewthread&amp;tid=229</w:t>
      </w:r>
      <w:r>
        <w:rPr>
          <w:b w:val="1"/>
          <w:bCs w:val="1"/>
          <w:outline w:val="0"/>
          <w:color w:val="2e2e2e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52"/>
          <w:szCs w:val="5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Style w:val="Hyperlink.0"/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  <w:instrText xml:space="preserve"> HYPERLINK "http://www.52im.net/thread-228-1-1.html"</w:instrText>
      </w:r>
      <w:r>
        <w:rPr>
          <w:rStyle w:val="Hyperlink.0"/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http://www.52im.net/thread-228-1-1.html</w:t>
      </w:r>
      <w:r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b w:val="1"/>
          <w:bCs w:val="1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4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大项目符号"/>
  </w:abstractNum>
  <w:abstractNum w:abstractNumId="3">
    <w:multiLevelType w:val="hybridMultilevel"/>
    <w:styleLink w:val="大项目符号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numbering" w:styleId="大项目符号">
    <w:name w:val="大项目符号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