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en-US"/>
        </w:rPr>
        <w:t xml:space="preserve">ElasticSearch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（一）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概念</w:t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集群</w:t>
      </w:r>
      <w:r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266700</wp:posOffset>
            </wp:positionV>
            <wp:extent cx="2805786" cy="149953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786" cy="1499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节点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（</w:t>
      </w:r>
      <w:r>
        <w:rPr>
          <w:rFonts w:ascii="Helvetica Neue" w:hAnsi="Helvetica Neue"/>
          <w:b w:val="0"/>
          <w:b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）</w:t>
      </w:r>
      <w:r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272225</wp:posOffset>
            </wp:positionV>
            <wp:extent cx="3623442" cy="194055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442" cy="1940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C3C3C"/>
            </w14:solidFill>
          </w14:textFill>
        </w:rPr>
        <w:t>索引</w:t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266700</wp:posOffset>
            </wp:positionV>
            <wp:extent cx="3353339" cy="179217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339" cy="17921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3173787</wp:posOffset>
            </wp:positionV>
            <wp:extent cx="2397956" cy="10577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956" cy="1057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分片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（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>Shard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＝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3C3C3C"/>
            </w14:solidFill>
          </w14:textFill>
        </w:rPr>
        <w:t>Lucene Index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b3b3b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>Lucene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在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 xml:space="preserve">Lucene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里面有很多小的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pt-PT"/>
          <w14:textFill>
            <w14:solidFill>
              <w14:srgbClr w14:val="3C3C3C"/>
            </w14:solidFill>
          </w14:textFill>
        </w:rPr>
        <w:t>Segment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，我们可以把它们看成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 xml:space="preserve">Lucene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内部的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mini-index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。</w:t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368300</wp:posOffset>
            </wp:positionV>
            <wp:extent cx="2690505" cy="119279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05" cy="1192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Segment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内部有着许多数据结构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Inverted Index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Stored Fields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C3C3C"/>
            </w14:solidFill>
          </w14:textFill>
        </w:rPr>
        <w:t>Document Values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3C3C3C"/>
            </w14:solidFill>
          </w14:textFill>
        </w:rPr>
        <w:t>Cache</w:t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210566</wp:posOffset>
            </wp:positionV>
            <wp:extent cx="6120057" cy="326403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64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Inverted Index</w:t>
      </w:r>
      <w:r>
        <w:rPr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倒排索引</w:t>
      </w:r>
      <w:r>
        <w:rPr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)</w:t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包括两部分：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一个有序的数据字典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（包括单词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Term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和它出现的频率）。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与单词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Term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对应的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Postings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（即存在这个单词的文件）。</w:t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339679</wp:posOffset>
            </wp:positionV>
            <wp:extent cx="6840057" cy="2872824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57" cy="2872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888888"/>
            </w14:solidFill>
          </w14:textFill>
        </w:rPr>
        <w:t>搜索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机制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将搜索的内容分解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在字典里找到对应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3C3C3C"/>
            </w14:solidFill>
          </w14:textFill>
        </w:rPr>
        <w:t>Term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查找到与搜索相关的文件内容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例如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查询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3C3C3C"/>
            </w14:solidFill>
          </w14:textFill>
        </w:rPr>
        <w:t>“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the fury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”</w:t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272033</wp:posOffset>
            </wp:positionV>
            <wp:extent cx="5400057" cy="213002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57" cy="2130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前缀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自动补全（</w:t>
      </w:r>
      <w:r>
        <w:rPr>
          <w:rFonts w:ascii="Helvetica Neue" w:hAnsi="Helvetica Neue"/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AutoCompletion-Prefix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机制</w:t>
      </w:r>
      <w:r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2427623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27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如想查找以字母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3C3C3C"/>
            </w14:solidFill>
          </w14:textFill>
        </w:rPr>
        <w:t>“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c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开头的词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通过二分查找（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Binary 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）在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Inverted 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C3C3C"/>
            </w14:solidFill>
          </w14:textFill>
        </w:rPr>
        <w:t>表中找到例如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3C3C3C"/>
            </w14:solidFill>
          </w14:textFill>
        </w:rPr>
        <w:t>“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choice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C3C3C"/>
            </w14:solidFill>
          </w14:textFill>
        </w:rPr>
        <w:t>、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3C3C3C"/>
            </w14:solidFill>
          </w14:textFill>
        </w:rPr>
        <w:t>“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coming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这样的词（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3C3C3C"/>
            </w14:solidFill>
          </w14:textFill>
        </w:rPr>
        <w:t>Term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）。</w:t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-1276350</wp:posOffset>
            </wp:positionH>
            <wp:positionV relativeFrom="line">
              <wp:posOffset>485393</wp:posOffset>
            </wp:positionV>
            <wp:extent cx="3060029" cy="1625215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1625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模糊查询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C3C3C"/>
            </w14:solidFill>
          </w14:textFill>
        </w:rPr>
        <w:t>如要查找所有包含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3C3C3C"/>
            </w14:solidFill>
          </w14:textFill>
        </w:rPr>
        <w:t>“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C3C3C"/>
            </w14:solidFill>
          </w14:textFill>
        </w:rPr>
        <w:t>our</w:t>
      </w:r>
      <w:r>
        <w:rPr>
          <w:rFonts w:ascii="Helvetica Neue" w:hAnsi="Helvetica Neue" w:hint="default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字母的单词，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系统会扫描整个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Inverted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，这是非常昂贵的。</w:t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-1591363</wp:posOffset>
            </wp:positionH>
            <wp:positionV relativeFrom="line">
              <wp:posOffset>411879</wp:posOffset>
            </wp:positionV>
            <wp:extent cx="3690055" cy="1972130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197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对策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生成合适的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3C3C3C"/>
            </w14:solidFill>
          </w14:textFill>
        </w:rPr>
        <w:t>Term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numPr>
          <w:ilvl w:val="0"/>
          <w:numId w:val="8"/>
        </w:numPr>
        <w:bidi w:val="0"/>
        <w:spacing w:before="0"/>
        <w:ind w:right="0"/>
        <w:jc w:val="both"/>
        <w:rPr>
          <w:outline w:val="0"/>
          <w:color w:val="3b3b3b"/>
          <w:sz w:val="34"/>
          <w:szCs w:val="34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4"/>
          <w:szCs w:val="34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想以后缀作为搜索条件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4"/>
          <w:szCs w:val="34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：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C3C3C"/>
            </w14:solidFill>
          </w14:textFill>
        </w:rPr>
        <w:t>* suffix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→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C3C3C"/>
            </w14:solidFill>
          </w14:textFill>
        </w:rPr>
        <w:t>xiffus 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，可以为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Term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做反向处理。</w:t>
      </w:r>
    </w:p>
    <w:p>
      <w:pPr>
        <w:pStyle w:val="默认"/>
        <w:numPr>
          <w:ilvl w:val="0"/>
          <w:numId w:val="8"/>
        </w:numPr>
        <w:bidi w:val="0"/>
        <w:spacing w:before="0"/>
        <w:ind w:right="0"/>
        <w:jc w:val="both"/>
        <w:rPr>
          <w:outline w:val="0"/>
          <w:color w:val="3b3b3b"/>
          <w:sz w:val="34"/>
          <w:szCs w:val="34"/>
          <w:shd w:val="clear" w:color="auto" w:fill="ffffff"/>
          <w:rtl w:val="0"/>
          <w:lang w:val="de-DE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4"/>
          <w:szCs w:val="34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GEO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4"/>
          <w:szCs w:val="34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位置信息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4"/>
          <w:szCs w:val="34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：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(60.6384, 6.5017)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→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u4u8gyykk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，可以将它转换为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3C3C3C"/>
            </w14:solidFill>
          </w14:textFill>
        </w:rPr>
        <w:t>GEO 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。</w:t>
      </w:r>
    </w:p>
    <w:p>
      <w:pPr>
        <w:pStyle w:val="默认"/>
        <w:numPr>
          <w:ilvl w:val="0"/>
          <w:numId w:val="8"/>
        </w:numPr>
        <w:bidi w:val="0"/>
        <w:spacing w:before="0"/>
        <w:ind w:right="0"/>
        <w:jc w:val="both"/>
        <w:rPr>
          <w:outline w:val="0"/>
          <w:color w:val="3b3b3b"/>
          <w:sz w:val="34"/>
          <w:szCs w:val="34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4"/>
          <w:szCs w:val="34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简单的数字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4"/>
          <w:szCs w:val="34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：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123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→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>{1-hundreds, 12-tens, 123}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，可以为它生成多重形式的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3C3C3C"/>
            </w14:solidFill>
          </w14:textFill>
        </w:rPr>
        <w:t>Term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#########################################################</w:t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Stored Field</w:t>
      </w:r>
      <w:r>
        <w:rPr>
          <w:rFonts w:ascii="Helvetica Neue" w:hAnsi="Helvetica Neue"/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用于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字段查找</w:t>
      </w:r>
      <w:r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297625</wp:posOffset>
            </wp:positionV>
            <wp:extent cx="4021025" cy="1456505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25" cy="1456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本质上，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Stored Fields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是一个简单的键值对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key-value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。默认情况下，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ElasticSearch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会存储整个文件的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JSON source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主要用于行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式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存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储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文档需要保存的字段内容，每个文档的所有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stored fields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保存在一起，在查询请求需要返回字段原始值的时候使用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Elasticsearch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ES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） 一些内置的字段默认开启了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store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属性，例如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_id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_source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字段。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_id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字段用于标识文档，不能关闭。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_source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字段保存原始的文档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json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内容，可以关闭。用户定义的其它字段需要在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ES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的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mapping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中显示设置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field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的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store 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属性为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true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，该字段才会被 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store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。在查询的时候返回该字段的原始值。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begin" w:fldLock="0"/>
      </w:r>
      <w:r>
        <w:rPr>
          <w:rStyle w:val="Hyperlink.0"/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instrText xml:space="preserve"> HYPERLINK "https://www.elastic.co/guide/en/elasticsearch/reference/6.3/mapping-store.html"</w:instrText>
      </w:r>
      <w:r>
        <w:rPr>
          <w:rStyle w:val="Hyperlink.0"/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separate" w:fldLock="0"/>
      </w:r>
      <w:r>
        <w:rPr>
          <w:rStyle w:val="Hyperlink.0"/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https://www.elastic.co/guide/en/elasticsearch/reference/6.3/mapping-store.html</w:t>
      </w:r>
      <w:r>
        <w:rPr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#########################################################</w:t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C3C3C"/>
            </w14:solidFill>
          </w14:textFill>
        </w:rPr>
        <w:t xml:space="preserve">Document Values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为了排序，聚合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本质上就是一个列式的存储，它高度优化了具有相同类型的数据的存储结构。</w:t>
      </w:r>
      <w:r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266700</wp:posOffset>
            </wp:positionV>
            <wp:extent cx="3524628" cy="1715319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628" cy="1715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Doc Values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是在索引时与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45454"/>
          <w:sz w:val="29"/>
          <w:szCs w:val="29"/>
          <w:shd w:val="clear" w:color="auto" w:fill="f8f8f8"/>
          <w:rtl w:val="0"/>
          <w:lang w:val="zh-TW" w:eastAsia="zh-TW"/>
          <w14:textFill>
            <w14:solidFill>
              <w14:srgbClr w14:val="555555"/>
            </w14:solidFill>
          </w14:textFill>
        </w:rPr>
        <w:t>倒排索引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同时生成。也就是说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Doc Values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和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45454"/>
          <w:sz w:val="29"/>
          <w:szCs w:val="29"/>
          <w:shd w:val="clear" w:color="auto" w:fill="f8f8f8"/>
          <w:rtl w:val="0"/>
          <w:lang w:val="zh-TW" w:eastAsia="zh-TW"/>
          <w14:textFill>
            <w14:solidFill>
              <w14:srgbClr w14:val="555555"/>
            </w14:solidFill>
          </w14:textFill>
        </w:rPr>
        <w:t>倒排索引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一样，基于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de-DE"/>
          <w14:textFill>
            <w14:solidFill>
              <w14:srgbClr w14:val="555555"/>
            </w14:solidFill>
          </w14:textFill>
        </w:rPr>
        <w:t>Segement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生成并且是不可变的。同时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Doc Values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和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45454"/>
          <w:sz w:val="29"/>
          <w:szCs w:val="29"/>
          <w:shd w:val="clear" w:color="auto" w:fill="f8f8f8"/>
          <w:rtl w:val="0"/>
          <w:lang w:val="zh-TW" w:eastAsia="zh-TW"/>
          <w14:textFill>
            <w14:solidFill>
              <w14:srgbClr w14:val="555555"/>
            </w14:solidFill>
          </w14:textFill>
        </w:rPr>
        <w:t>倒排索引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一样序列化到磁盘，这样对性能和扩展性有很大帮助。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Doc Values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默认对所有字段启用，除了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analyzed strings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。也就是说所有的数字、地理坐标、日期、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和不分析（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not_analyzed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）字符类型都会默认开启。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可以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手动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禁用特定字段的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Doc Values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可以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手动设置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得到一个只能被用于聚合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排序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脚本的字段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（启用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Doc Values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，禁用倒排索引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F5F7FA"/>
            </w14:solidFill>
          </w14:textFill>
        </w:rPr>
        <w:t>PUT my_index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{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:lang w:val="zh-CN" w:eastAsia="zh-CN"/>
          <w14:textFill>
            <w14:solidFill>
              <w14:srgbClr w14:val="F5F7FA"/>
            </w14:solidFill>
          </w14:textFill>
        </w:rPr>
        <w:t xml:space="preserve">             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"mappings"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"my_type"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"properties"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"customer_token"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"type"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:   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"string"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de-DE"/>
          <w14:textFill>
            <w14:solidFill>
              <w14:srgbClr w14:val="ADEFFF"/>
            </w14:solidFill>
          </w14:textFill>
        </w:rPr>
        <w:t>"index"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:  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"not_analyzed"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"doc_values"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1aa9f4"/>
          <w:sz w:val="18"/>
          <w:szCs w:val="18"/>
          <w:shd w:val="clear" w:color="auto" w:fill="333740"/>
          <w:rtl w:val="0"/>
          <w:lang w:val="en-US"/>
          <w14:textFill>
            <w14:solidFill>
              <w14:srgbClr w14:val="1BA9F5"/>
            </w14:solidFill>
          </w14:textFill>
        </w:rPr>
        <w:t>true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,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de-DE"/>
          <w14:textFill>
            <w14:solidFill>
              <w14:srgbClr w14:val="ADEFFF"/>
            </w14:solidFill>
          </w14:textFill>
        </w:rPr>
        <w:t>"index"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aceeff"/>
          <w:sz w:val="18"/>
          <w:szCs w:val="18"/>
          <w:shd w:val="clear" w:color="auto" w:fill="333740"/>
          <w:rtl w:val="0"/>
          <w:lang w:val="es-ES_tradnl"/>
          <w14:textFill>
            <w14:solidFill>
              <w14:srgbClr w14:val="ADEFFF"/>
            </w14:solidFill>
          </w14:textFill>
        </w:rPr>
        <w:t>"no"</w:t>
      </w: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z w:val="18"/>
          <w:szCs w:val="18"/>
          <w:shd w:val="clear" w:color="auto" w:fill="ffffff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z w:val="18"/>
          <w:szCs w:val="18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#########################################################</w:t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878787"/>
          <w:sz w:val="30"/>
          <w:szCs w:val="30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7878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888888"/>
            </w14:solidFill>
          </w14:textFill>
        </w:rPr>
        <w:t>搜索原理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搜索时，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 xml:space="preserve">Lucene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会搜索所有的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Segment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然后将每个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Segment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的搜索结果返回，最后合并呈现给客户。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 xml:space="preserve">Lucene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的一些特性使得这个过程非常重要：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numPr>
          <w:ilvl w:val="0"/>
          <w:numId w:val="9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Segments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是不可变的（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immutable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）：</w:t>
      </w:r>
    </w:p>
    <w:p>
      <w:pPr>
        <w:pStyle w:val="默认"/>
        <w:numPr>
          <w:ilvl w:val="1"/>
          <w:numId w:val="9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？当删除发生时，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 xml:space="preserve">Lucene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做的只是将其标志位置为删除，但是文件还是会在它原来的地方，不会发生改变。</w:t>
      </w:r>
    </w:p>
    <w:p>
      <w:pPr>
        <w:pStyle w:val="默认"/>
        <w:numPr>
          <w:ilvl w:val="1"/>
          <w:numId w:val="9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Update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？所以对于更新来说，本质上它做的工作是：先删除，然后重新索引（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Re-index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）。</w:t>
      </w:r>
    </w:p>
    <w:p>
      <w:pPr>
        <w:pStyle w:val="默认"/>
        <w:bidi w:val="0"/>
        <w:spacing w:before="0"/>
        <w:ind w:left="0" w:right="0" w:firstLine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随处可见的压缩：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 xml:space="preserve">Lucene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非常擅长压缩数据，基本上所有教科书上的压缩方式，都能在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 xml:space="preserve">Lucene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C3C3C"/>
            </w14:solidFill>
          </w14:textFill>
        </w:rPr>
        <w:t>中找到。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缓存所有的所有：</w:t>
      </w:r>
      <w:r>
        <w:rPr>
          <w:rFonts w:ascii="Helvetica Neue" w:hAnsi="Helvetica Neue"/>
          <w:outline w:val="0"/>
          <w:color w:val="3b3b3b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3C3C3C"/>
            </w14:solidFill>
          </w14:textFill>
        </w:rPr>
        <w:t xml:space="preserve">Lucene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也会将所有的信息做缓存，这大大提高了它的查询效率。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b3b3b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C3C3C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instrText xml:space="preserve"> HYPERLINK "https://mp.weixin.qq.com/s/JaQ0Wn_ptggQUm9fGUFbnw"</w:instrText>
      </w: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https://mp.weixin.qq.com/s/JaQ0Wn_ptggQUm9fGUFbnw</w:t>
      </w:r>
      <w:r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instrText xml:space="preserve"> HYPERLINK "https://en.wikipedia.org/wiki/Inverted_index"</w:instrText>
      </w: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https://en.wikipedia.org/wiki/Inverted_index</w:t>
      </w:r>
      <w:r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instrText xml:space="preserve"> HYPERLINK "https://cloud.tencent.com/developer/article/1361270"</w:instrText>
      </w: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https://cloud.tencent.com/developer/article/1361270</w:t>
      </w:r>
      <w:r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instrText xml:space="preserve"> HYPERLINK "https://www.elastic.co/guide/cn/elasticsearch/guide/current/_deep_dive_on_doc_values.html"</w:instrText>
      </w:r>
      <w:r>
        <w:rPr>
          <w:rStyle w:val="Hyperlink.0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https://www.elastic.co/guide/cn/elasticsearch/guide/current/_deep_dive_on_doc_values.html</w:t>
      </w:r>
      <w:r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tl w:val="0"/>
        </w:rPr>
      </w:pPr>
      <w:r>
        <w:rPr>
          <w:b w:val="1"/>
          <w:bCs w:val="1"/>
          <w:outline w:val="0"/>
          <w:color w:val="3b3b3b"/>
          <w:sz w:val="30"/>
          <w:szCs w:val="30"/>
          <w:shd w:val="clear" w:color="auto" w:fill="ffffff"/>
          <w:rtl w:val="0"/>
          <w14:textFill>
            <w14:solidFill>
              <w14:srgbClr w14:val="3C3C3C"/>
            </w14:solidFill>
          </w14:textFill>
        </w:rPr>
      </w:r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Regular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9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3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8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2">
    <w:multiLevelType w:val="hybridMultilevel"/>
    <w:numStyleLink w:val="大项目符号"/>
  </w:abstractNum>
  <w:abstractNum w:abstractNumId="3">
    <w:multiLevelType w:val="hybridMultilevel"/>
    <w:styleLink w:val="大项目符号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9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3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8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4">
    <w:multiLevelType w:val="hybridMultilevel"/>
    <w:numStyleLink w:val="编号"/>
  </w:abstractNum>
  <w:abstractNum w:abstractNumId="5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项目符号"/>
  </w:abstractNum>
  <w:abstractNum w:abstractNumId="7">
    <w:multiLevelType w:val="hybridMultilevel"/>
    <w:styleLink w:val="项目符号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9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3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8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b3b3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7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b3b3b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笔记">
    <w:name w:val="笔记"/>
    <w:pPr>
      <w:numPr>
        <w:numId w:val="1"/>
      </w:numPr>
    </w:pPr>
  </w:style>
  <w:style w:type="numbering" w:styleId="大项目符号">
    <w:name w:val="大项目符号"/>
    <w:pPr>
      <w:numPr>
        <w:numId w:val="3"/>
      </w:numPr>
    </w:pPr>
  </w:style>
  <w:style w:type="numbering" w:styleId="编号">
    <w:name w:val="编号"/>
    <w:pPr>
      <w:numPr>
        <w:numId w:val="5"/>
      </w:numPr>
    </w:pPr>
  </w:style>
  <w:style w:type="numbering" w:styleId="项目符号">
    <w:name w:val="项目符号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image" Target="media/image11.tif"/><Relationship Id="rId15" Type="http://schemas.openxmlformats.org/officeDocument/2006/relationships/image" Target="media/image12.tif"/><Relationship Id="rId16" Type="http://schemas.openxmlformats.org/officeDocument/2006/relationships/image" Target="media/image13.tif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