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E5941" w14:textId="29D5EFD0" w:rsidR="0036355A" w:rsidRPr="00CF4789" w:rsidRDefault="0036355A" w:rsidP="00DD1FB0">
      <w:pPr>
        <w:pStyle w:val="NormalWeb"/>
        <w:numPr>
          <w:ilvl w:val="0"/>
          <w:numId w:val="2"/>
        </w:numPr>
        <w:rPr>
          <w:rFonts w:ascii="ArialMT" w:hAnsi="ArialMT"/>
          <w:color w:val="00B0F0"/>
          <w:sz w:val="20"/>
          <w:szCs w:val="20"/>
        </w:rPr>
      </w:pPr>
      <w:r w:rsidRPr="00CF4789">
        <w:rPr>
          <w:rFonts w:ascii="ArialMT" w:hAnsi="ArialMT"/>
          <w:color w:val="00B0F0"/>
          <w:sz w:val="20"/>
          <w:szCs w:val="20"/>
        </w:rPr>
        <w:t xml:space="preserve">How do software services provided by companies like Plan A and </w:t>
      </w:r>
      <w:proofErr w:type="spellStart"/>
      <w:r w:rsidRPr="00CF4789">
        <w:rPr>
          <w:rFonts w:ascii="ArialMT" w:hAnsi="ArialMT"/>
          <w:color w:val="00B0F0"/>
          <w:sz w:val="20"/>
          <w:szCs w:val="20"/>
        </w:rPr>
        <w:t>Planetly</w:t>
      </w:r>
      <w:proofErr w:type="spellEnd"/>
      <w:r w:rsidRPr="00CF4789">
        <w:rPr>
          <w:rFonts w:ascii="ArialMT" w:hAnsi="ArialMT"/>
          <w:color w:val="00B0F0"/>
          <w:sz w:val="20"/>
          <w:szCs w:val="20"/>
        </w:rPr>
        <w:t xml:space="preserve"> help businesses in tracking their carbon footprint? (3 marks) </w:t>
      </w:r>
    </w:p>
    <w:p w14:paraId="7217844E" w14:textId="77777777" w:rsidR="002C5F5B" w:rsidRDefault="002C5F5B" w:rsidP="00502995">
      <w:pPr>
        <w:pStyle w:val="NormalWeb"/>
        <w:ind w:left="1080"/>
        <w:rPr>
          <w:rFonts w:ascii="ArialMT" w:hAnsi="ArialMT"/>
          <w:sz w:val="20"/>
          <w:szCs w:val="20"/>
        </w:rPr>
      </w:pPr>
    </w:p>
    <w:p w14:paraId="0B1868D1" w14:textId="777FA0AD" w:rsidR="002C5F5B" w:rsidRDefault="002C5F5B" w:rsidP="00502995">
      <w:pPr>
        <w:pStyle w:val="NormalWeb"/>
        <w:ind w:left="1080"/>
        <w:rPr>
          <w:rFonts w:ascii="ArialMT" w:hAnsi="ArialMT"/>
          <w:sz w:val="20"/>
          <w:szCs w:val="20"/>
        </w:rPr>
      </w:pPr>
      <w:r>
        <w:rPr>
          <w:rFonts w:ascii="ArialMT" w:hAnsi="ArialMT"/>
          <w:sz w:val="20"/>
          <w:szCs w:val="20"/>
        </w:rPr>
        <w:t xml:space="preserve">Plan A and </w:t>
      </w:r>
      <w:proofErr w:type="spellStart"/>
      <w:r>
        <w:rPr>
          <w:rFonts w:ascii="ArialMT" w:hAnsi="ArialMT"/>
          <w:sz w:val="20"/>
          <w:szCs w:val="20"/>
        </w:rPr>
        <w:t>Planetly</w:t>
      </w:r>
      <w:proofErr w:type="spellEnd"/>
      <w:r>
        <w:rPr>
          <w:rFonts w:ascii="ArialMT" w:hAnsi="ArialMT"/>
          <w:sz w:val="20"/>
          <w:szCs w:val="20"/>
        </w:rPr>
        <w:t xml:space="preserve"> develops software which help companies monitor, report and reduce their emissions more efficiently compared to using Excel </w:t>
      </w:r>
      <w:r w:rsidR="00881A24">
        <w:rPr>
          <w:rFonts w:ascii="ArialMT" w:hAnsi="ArialMT"/>
          <w:sz w:val="20"/>
          <w:szCs w:val="20"/>
        </w:rPr>
        <w:t>in the past</w:t>
      </w:r>
      <w:r w:rsidR="009E269D">
        <w:rPr>
          <w:rFonts w:ascii="ArialMT" w:hAnsi="ArialMT"/>
          <w:sz w:val="20"/>
          <w:szCs w:val="20"/>
        </w:rPr>
        <w:t xml:space="preserve"> by using descriptive analytics, predictive analytics and prescriptive analytics.</w:t>
      </w:r>
    </w:p>
    <w:p w14:paraId="6B11ED9F" w14:textId="0B3BAAE9" w:rsidR="00DD1FB0" w:rsidRDefault="00502995" w:rsidP="00502995">
      <w:pPr>
        <w:pStyle w:val="NormalWeb"/>
        <w:ind w:left="1080"/>
        <w:rPr>
          <w:rFonts w:ascii="ArialMT" w:hAnsi="ArialMT"/>
          <w:sz w:val="20"/>
          <w:szCs w:val="20"/>
        </w:rPr>
      </w:pPr>
      <w:r>
        <w:rPr>
          <w:rFonts w:ascii="ArialMT" w:hAnsi="ArialMT"/>
          <w:sz w:val="20"/>
          <w:szCs w:val="20"/>
        </w:rPr>
        <w:t xml:space="preserve">Data Entry Stage: </w:t>
      </w:r>
      <w:r w:rsidR="00871E18">
        <w:rPr>
          <w:rFonts w:ascii="ArialMT" w:hAnsi="ArialMT"/>
          <w:sz w:val="20"/>
          <w:szCs w:val="20"/>
        </w:rPr>
        <w:t xml:space="preserve">Companies enter emissions data for a number of different categories. For </w:t>
      </w:r>
      <w:proofErr w:type="spellStart"/>
      <w:r w:rsidR="00871E18">
        <w:rPr>
          <w:rFonts w:ascii="ArialMT" w:hAnsi="ArialMT"/>
          <w:sz w:val="20"/>
          <w:szCs w:val="20"/>
        </w:rPr>
        <w:t>planetly</w:t>
      </w:r>
      <w:proofErr w:type="spellEnd"/>
      <w:r w:rsidR="00871E18">
        <w:rPr>
          <w:rFonts w:ascii="ArialMT" w:hAnsi="ArialMT"/>
          <w:sz w:val="20"/>
          <w:szCs w:val="20"/>
        </w:rPr>
        <w:t>, these categories are building emissions, customer activities, employee activities and procurement.</w:t>
      </w:r>
    </w:p>
    <w:p w14:paraId="64454496" w14:textId="302A611A" w:rsidR="00502995" w:rsidRDefault="00502995" w:rsidP="00502995">
      <w:pPr>
        <w:pStyle w:val="NormalWeb"/>
        <w:ind w:left="1080"/>
        <w:rPr>
          <w:rFonts w:ascii="ArialMT" w:hAnsi="ArialMT"/>
          <w:sz w:val="20"/>
          <w:szCs w:val="20"/>
        </w:rPr>
      </w:pPr>
      <w:r>
        <w:rPr>
          <w:rFonts w:ascii="ArialMT" w:hAnsi="ArialMT"/>
          <w:sz w:val="20"/>
          <w:szCs w:val="20"/>
        </w:rPr>
        <w:t>Summary Stage: Companies can view a breakdown of their emissions and track them over time. Users can see how they compare to other companies in their industry and get a deep look into their scope three emissions.</w:t>
      </w:r>
    </w:p>
    <w:p w14:paraId="64DBE129" w14:textId="0DEF7EEA" w:rsidR="00502995" w:rsidRDefault="00502995" w:rsidP="00502995">
      <w:pPr>
        <w:pStyle w:val="NormalWeb"/>
        <w:ind w:left="1080"/>
        <w:rPr>
          <w:rFonts w:ascii="ArialMT" w:hAnsi="ArialMT"/>
          <w:sz w:val="20"/>
          <w:szCs w:val="20"/>
        </w:rPr>
      </w:pPr>
      <w:r>
        <w:rPr>
          <w:rFonts w:ascii="ArialMT" w:hAnsi="ArialMT"/>
          <w:sz w:val="20"/>
          <w:szCs w:val="20"/>
        </w:rPr>
        <w:t>Setting targets and deadlines: Plan A allows companies to set reduction targets and deadlines.</w:t>
      </w:r>
    </w:p>
    <w:p w14:paraId="3E926BB0" w14:textId="6151DCFF" w:rsidR="00DD1FB0" w:rsidRDefault="00881A24" w:rsidP="008E7F2A">
      <w:pPr>
        <w:pStyle w:val="NormalWeb"/>
        <w:ind w:left="1080"/>
        <w:rPr>
          <w:rFonts w:ascii="ArialMT" w:hAnsi="ArialMT"/>
          <w:sz w:val="20"/>
          <w:szCs w:val="20"/>
        </w:rPr>
      </w:pPr>
      <w:r>
        <w:rPr>
          <w:rFonts w:ascii="ArialMT" w:hAnsi="ArialMT"/>
          <w:sz w:val="20"/>
          <w:szCs w:val="20"/>
        </w:rPr>
        <w:t xml:space="preserve">Moreover, </w:t>
      </w:r>
      <w:r w:rsidR="00502995">
        <w:rPr>
          <w:rFonts w:ascii="ArialMT" w:hAnsi="ArialMT"/>
          <w:sz w:val="20"/>
          <w:szCs w:val="20"/>
        </w:rPr>
        <w:t>Plan A has large teams of technical and scientific experts, who can help fill in the data gaps with well-informed estimates</w:t>
      </w:r>
      <w:r>
        <w:rPr>
          <w:rFonts w:ascii="ArialMT" w:hAnsi="ArialMT"/>
          <w:sz w:val="20"/>
          <w:szCs w:val="20"/>
        </w:rPr>
        <w:t xml:space="preserve">. </w:t>
      </w:r>
    </w:p>
    <w:p w14:paraId="1C981820" w14:textId="7B14F223" w:rsidR="008E7F2A" w:rsidRPr="008E7F2A" w:rsidRDefault="008E7F2A" w:rsidP="008E7F2A">
      <w:pPr>
        <w:pStyle w:val="NormalWeb"/>
        <w:ind w:left="1080"/>
        <w:rPr>
          <w:rFonts w:ascii="ArialMT" w:hAnsi="ArialMT"/>
          <w:color w:val="FF0000"/>
          <w:sz w:val="20"/>
          <w:szCs w:val="20"/>
        </w:rPr>
      </w:pPr>
      <w:r w:rsidRPr="008E7F2A">
        <w:rPr>
          <w:rFonts w:ascii="ArialMT" w:hAnsi="ArialMT"/>
          <w:color w:val="FF0000"/>
          <w:sz w:val="20"/>
          <w:szCs w:val="20"/>
        </w:rPr>
        <w:t>Answer:</w:t>
      </w:r>
    </w:p>
    <w:p w14:paraId="6D9A3534" w14:textId="21D99129" w:rsidR="008E7F2A" w:rsidRDefault="008E7F2A" w:rsidP="008E7F2A">
      <w:pPr>
        <w:pStyle w:val="NormalWeb"/>
        <w:ind w:left="1080"/>
        <w:rPr>
          <w:rFonts w:ascii="ArialMT" w:hAnsi="ArialMT"/>
          <w:sz w:val="20"/>
          <w:szCs w:val="20"/>
        </w:rPr>
      </w:pPr>
      <w:r>
        <w:rPr>
          <w:rFonts w:ascii="ArialMT" w:hAnsi="ArialMT"/>
          <w:sz w:val="20"/>
          <w:szCs w:val="20"/>
        </w:rPr>
        <w:t xml:space="preserve">Data Collection : Improves the ease of data collection by </w:t>
      </w:r>
    </w:p>
    <w:p w14:paraId="32A2855F" w14:textId="3B147C39" w:rsidR="008E7F2A" w:rsidRDefault="008E7F2A" w:rsidP="008E7F2A">
      <w:pPr>
        <w:pStyle w:val="NormalWeb"/>
        <w:ind w:left="1080"/>
        <w:rPr>
          <w:rFonts w:ascii="ArialMT" w:hAnsi="ArialMT"/>
          <w:sz w:val="20"/>
          <w:szCs w:val="20"/>
        </w:rPr>
      </w:pPr>
      <w:r>
        <w:rPr>
          <w:rFonts w:ascii="ArialMT" w:hAnsi="ArialMT"/>
          <w:sz w:val="20"/>
          <w:szCs w:val="20"/>
        </w:rPr>
        <w:tab/>
        <w:t>Using templates/forms to enter data</w:t>
      </w:r>
    </w:p>
    <w:p w14:paraId="1BEE6A8E" w14:textId="23C678DE" w:rsidR="008E7F2A" w:rsidRDefault="008E7F2A" w:rsidP="008E7F2A">
      <w:pPr>
        <w:pStyle w:val="NormalWeb"/>
        <w:ind w:left="1080"/>
        <w:rPr>
          <w:rFonts w:ascii="ArialMT" w:hAnsi="ArialMT"/>
          <w:sz w:val="20"/>
          <w:szCs w:val="20"/>
        </w:rPr>
      </w:pPr>
      <w:r>
        <w:rPr>
          <w:rFonts w:ascii="ArialMT" w:hAnsi="ArialMT"/>
          <w:sz w:val="20"/>
          <w:szCs w:val="20"/>
        </w:rPr>
        <w:tab/>
        <w:t>Automate collection of data directly from data sources</w:t>
      </w:r>
    </w:p>
    <w:p w14:paraId="1017A076" w14:textId="5A09BA89" w:rsidR="008E7F2A" w:rsidRDefault="008E7F2A" w:rsidP="008E7F2A">
      <w:pPr>
        <w:pStyle w:val="NormalWeb"/>
        <w:ind w:left="1080"/>
        <w:rPr>
          <w:rFonts w:ascii="ArialMT" w:hAnsi="ArialMT"/>
          <w:sz w:val="20"/>
          <w:szCs w:val="20"/>
        </w:rPr>
      </w:pPr>
      <w:r>
        <w:rPr>
          <w:rFonts w:ascii="ArialMT" w:hAnsi="ArialMT"/>
          <w:sz w:val="20"/>
          <w:szCs w:val="20"/>
        </w:rPr>
        <w:tab/>
        <w:t>Computing carbon emissions using industry standard or validated conversion factors</w:t>
      </w:r>
    </w:p>
    <w:p w14:paraId="42460092" w14:textId="1286C381" w:rsidR="008E7F2A" w:rsidRDefault="008E7F2A" w:rsidP="008E7F2A">
      <w:pPr>
        <w:pStyle w:val="NormalWeb"/>
        <w:ind w:left="1080"/>
        <w:rPr>
          <w:rFonts w:ascii="ArialMT" w:hAnsi="ArialMT"/>
          <w:sz w:val="20"/>
          <w:szCs w:val="20"/>
        </w:rPr>
      </w:pPr>
      <w:r>
        <w:rPr>
          <w:rFonts w:ascii="ArialMT" w:hAnsi="ArialMT"/>
          <w:sz w:val="20"/>
          <w:szCs w:val="20"/>
        </w:rPr>
        <w:t xml:space="preserve">Data Visualization : used to present the data to </w:t>
      </w:r>
    </w:p>
    <w:p w14:paraId="5706DEF7" w14:textId="10CAF8FD" w:rsidR="008E7F2A" w:rsidRDefault="008E7F2A" w:rsidP="008E7F2A">
      <w:pPr>
        <w:pStyle w:val="NormalWeb"/>
        <w:ind w:left="1080"/>
        <w:rPr>
          <w:rFonts w:ascii="ArialMT" w:hAnsi="ArialMT"/>
          <w:sz w:val="20"/>
          <w:szCs w:val="20"/>
        </w:rPr>
      </w:pPr>
      <w:r>
        <w:rPr>
          <w:rFonts w:ascii="ArialMT" w:hAnsi="ArialMT"/>
          <w:sz w:val="20"/>
          <w:szCs w:val="20"/>
        </w:rPr>
        <w:tab/>
        <w:t>Show trends</w:t>
      </w:r>
    </w:p>
    <w:p w14:paraId="55BEC5CB" w14:textId="587C46B2" w:rsidR="008E7F2A" w:rsidRDefault="008E7F2A" w:rsidP="008E7F2A">
      <w:pPr>
        <w:pStyle w:val="NormalWeb"/>
        <w:ind w:left="1080"/>
        <w:rPr>
          <w:rFonts w:ascii="ArialMT" w:hAnsi="ArialMT"/>
          <w:sz w:val="20"/>
          <w:szCs w:val="20"/>
        </w:rPr>
      </w:pPr>
      <w:r>
        <w:rPr>
          <w:rFonts w:ascii="ArialMT" w:hAnsi="ArialMT"/>
          <w:sz w:val="20"/>
          <w:szCs w:val="20"/>
        </w:rPr>
        <w:tab/>
        <w:t>Interactive dashboards allows users to do comparison/ benchmarking</w:t>
      </w:r>
    </w:p>
    <w:p w14:paraId="32B10237" w14:textId="069D9C11" w:rsidR="008E7F2A" w:rsidRDefault="008E7F2A" w:rsidP="008E7F2A">
      <w:pPr>
        <w:pStyle w:val="NormalWeb"/>
        <w:ind w:left="1080"/>
        <w:rPr>
          <w:rFonts w:ascii="ArialMT" w:hAnsi="ArialMT"/>
          <w:sz w:val="20"/>
          <w:szCs w:val="20"/>
        </w:rPr>
      </w:pPr>
      <w:r>
        <w:rPr>
          <w:rFonts w:ascii="ArialMT" w:hAnsi="ArialMT"/>
          <w:sz w:val="20"/>
          <w:szCs w:val="20"/>
        </w:rPr>
        <w:tab/>
        <w:t>Drill down analyses to focus on specific business processes or activities</w:t>
      </w:r>
    </w:p>
    <w:p w14:paraId="6778F551" w14:textId="77777777" w:rsidR="008E7F2A" w:rsidRDefault="008E7F2A" w:rsidP="008E7F2A">
      <w:pPr>
        <w:pStyle w:val="NormalWeb"/>
        <w:ind w:left="1080"/>
        <w:rPr>
          <w:rFonts w:ascii="ArialMT" w:hAnsi="ArialMT"/>
          <w:sz w:val="20"/>
          <w:szCs w:val="20"/>
        </w:rPr>
      </w:pPr>
    </w:p>
    <w:p w14:paraId="494C13BA" w14:textId="77777777" w:rsidR="008E7F2A" w:rsidRPr="008E7F2A" w:rsidRDefault="008E7F2A" w:rsidP="008E7F2A">
      <w:pPr>
        <w:pStyle w:val="NormalWeb"/>
        <w:ind w:left="1080"/>
        <w:rPr>
          <w:rFonts w:ascii="ArialMT" w:hAnsi="ArialMT"/>
          <w:sz w:val="20"/>
          <w:szCs w:val="20"/>
        </w:rPr>
      </w:pPr>
    </w:p>
    <w:p w14:paraId="40DFD8E4" w14:textId="66907014" w:rsidR="00881A24" w:rsidRDefault="0036355A" w:rsidP="00881A24">
      <w:pPr>
        <w:pStyle w:val="NormalWeb"/>
        <w:numPr>
          <w:ilvl w:val="0"/>
          <w:numId w:val="2"/>
        </w:numPr>
        <w:rPr>
          <w:rFonts w:ascii="ArialMT" w:hAnsi="ArialMT"/>
          <w:color w:val="00B0F0"/>
          <w:sz w:val="20"/>
          <w:szCs w:val="20"/>
        </w:rPr>
      </w:pPr>
      <w:r w:rsidRPr="00CF4789">
        <w:rPr>
          <w:rFonts w:ascii="ArialMT" w:hAnsi="ArialMT"/>
          <w:color w:val="00B0F0"/>
          <w:sz w:val="20"/>
          <w:szCs w:val="20"/>
        </w:rPr>
        <w:t xml:space="preserve">One of the key concerns with carbon emission data is the data quality. Briefly describe what is the data quality concern. (3 marks) </w:t>
      </w:r>
    </w:p>
    <w:p w14:paraId="5341A0E0" w14:textId="77777777" w:rsidR="00881A24" w:rsidRDefault="00C15BF6" w:rsidP="00881A24">
      <w:pPr>
        <w:pStyle w:val="NormalWeb"/>
        <w:ind w:left="1080"/>
        <w:rPr>
          <w:rFonts w:ascii="ArialMT" w:hAnsi="ArialMT"/>
          <w:color w:val="00B0F0"/>
          <w:sz w:val="20"/>
          <w:szCs w:val="20"/>
        </w:rPr>
      </w:pPr>
      <w:r>
        <w:rPr>
          <w:rFonts w:ascii="ArialMT" w:hAnsi="ArialMT"/>
          <w:sz w:val="20"/>
          <w:szCs w:val="20"/>
        </w:rPr>
        <w:t>In the US, corporate sustainability reporting remains largely voluntary. There are no audit requirements. And most company exclude indirect emissions, which often makes up the bulk of a company’s footprint.</w:t>
      </w:r>
    </w:p>
    <w:p w14:paraId="730B8C4D" w14:textId="4E1C115E" w:rsidR="00881A24" w:rsidRDefault="00C15BF6" w:rsidP="00881A24">
      <w:pPr>
        <w:pStyle w:val="NormalWeb"/>
        <w:ind w:left="1080"/>
        <w:rPr>
          <w:rFonts w:ascii="ArialMT" w:hAnsi="ArialMT"/>
          <w:sz w:val="20"/>
          <w:szCs w:val="20"/>
          <w:vertAlign w:val="superscript"/>
        </w:rPr>
      </w:pPr>
      <w:r>
        <w:rPr>
          <w:rFonts w:ascii="ArialMT" w:hAnsi="ArialMT"/>
          <w:sz w:val="20"/>
          <w:szCs w:val="20"/>
        </w:rPr>
        <w:t>Scope 3 emissions can be up to 70-90% of whole emissions</w:t>
      </w:r>
      <w:r w:rsidR="00D65ACD">
        <w:rPr>
          <w:rFonts w:ascii="ArialMT" w:hAnsi="ArialMT"/>
          <w:sz w:val="20"/>
          <w:szCs w:val="20"/>
        </w:rPr>
        <w:t xml:space="preserve">. </w:t>
      </w:r>
      <w:r w:rsidR="00DD1FB0">
        <w:rPr>
          <w:rFonts w:ascii="ArialMT" w:hAnsi="ArialMT"/>
          <w:sz w:val="20"/>
          <w:szCs w:val="20"/>
        </w:rPr>
        <w:t>For example, nearly all of Apple’s emissions are scope 3, coming from the company’s largely China-based manufacturing centres and the use of their products, that is, charging an iPhone or browsing the internet</w:t>
      </w:r>
      <w:r w:rsidR="00D65ACD">
        <w:rPr>
          <w:rFonts w:ascii="ArialMT" w:hAnsi="ArialMT"/>
          <w:sz w:val="20"/>
          <w:szCs w:val="20"/>
        </w:rPr>
        <w:t>.</w:t>
      </w:r>
    </w:p>
    <w:p w14:paraId="6A57417D" w14:textId="12BE7E4A" w:rsidR="004A005B" w:rsidRPr="004A005B" w:rsidRDefault="004A005B" w:rsidP="004A005B">
      <w:pPr>
        <w:pStyle w:val="NormalWeb"/>
        <w:ind w:left="1080"/>
        <w:rPr>
          <w:rFonts w:ascii="ArialMT" w:hAnsi="ArialMT"/>
          <w:sz w:val="20"/>
          <w:szCs w:val="20"/>
        </w:rPr>
      </w:pPr>
      <w:r>
        <w:rPr>
          <w:rFonts w:ascii="ArialMT" w:hAnsi="ArialMT"/>
          <w:sz w:val="20"/>
          <w:szCs w:val="20"/>
        </w:rPr>
        <w:lastRenderedPageBreak/>
        <w:t>Obtaining</w:t>
      </w:r>
      <w:r w:rsidRPr="0036355A">
        <w:rPr>
          <w:rFonts w:ascii="ArialMT" w:hAnsi="ArialMT"/>
          <w:sz w:val="20"/>
          <w:szCs w:val="20"/>
        </w:rPr>
        <w:t xml:space="preserve"> a complete and accurate PCF</w:t>
      </w:r>
      <w:r>
        <w:rPr>
          <w:rFonts w:ascii="ArialMT" w:hAnsi="ArialMT"/>
          <w:sz w:val="20"/>
          <w:szCs w:val="20"/>
        </w:rPr>
        <w:t xml:space="preserve"> (Product Carbon Footprint)</w:t>
      </w:r>
      <w:r w:rsidRPr="0036355A">
        <w:rPr>
          <w:rFonts w:ascii="ArialMT" w:hAnsi="ArialMT"/>
          <w:sz w:val="20"/>
          <w:szCs w:val="20"/>
        </w:rPr>
        <w:t xml:space="preserve"> can be very challenging, due to the complexity of global supply chains and the lack of transparency in data. </w:t>
      </w:r>
    </w:p>
    <w:p w14:paraId="303C65DA" w14:textId="266806A9" w:rsidR="004A005B" w:rsidRDefault="004A005B" w:rsidP="00881A24">
      <w:pPr>
        <w:pStyle w:val="NormalWeb"/>
        <w:ind w:left="1080"/>
        <w:rPr>
          <w:rFonts w:ascii="ArialMT" w:hAnsi="ArialMT"/>
          <w:sz w:val="20"/>
          <w:szCs w:val="20"/>
        </w:rPr>
      </w:pPr>
      <w:r>
        <w:rPr>
          <w:rFonts w:ascii="ArialMT" w:hAnsi="ArialMT"/>
          <w:sz w:val="20"/>
          <w:szCs w:val="20"/>
        </w:rPr>
        <w:t>This leads to uncomplete and unavailable data, especially for Scope 3 emissions when suppliers or investee does not report emissions data, leading to the original company being unable to accurately calculate their footprint.</w:t>
      </w:r>
    </w:p>
    <w:p w14:paraId="1C16CF47" w14:textId="1B078E27" w:rsidR="008E7F2A" w:rsidRDefault="008E7F2A" w:rsidP="00FB5360">
      <w:pPr>
        <w:pStyle w:val="NormalWeb"/>
        <w:ind w:left="1080"/>
        <w:rPr>
          <w:rFonts w:ascii="ArialMT" w:hAnsi="ArialMT"/>
          <w:color w:val="FF0000"/>
          <w:sz w:val="20"/>
          <w:szCs w:val="20"/>
        </w:rPr>
      </w:pPr>
      <w:r w:rsidRPr="008E7F2A">
        <w:rPr>
          <w:rFonts w:ascii="ArialMT" w:hAnsi="ArialMT"/>
          <w:color w:val="FF0000"/>
          <w:sz w:val="20"/>
          <w:szCs w:val="20"/>
        </w:rPr>
        <w:t>Answer:</w:t>
      </w:r>
    </w:p>
    <w:p w14:paraId="0BE521DF" w14:textId="033F9275" w:rsidR="00FB5360" w:rsidRPr="00FB5360" w:rsidRDefault="00FB5360" w:rsidP="00FB5360">
      <w:pPr>
        <w:pStyle w:val="NormalWeb"/>
        <w:ind w:left="1080"/>
        <w:rPr>
          <w:rFonts w:ascii="ArialMT" w:hAnsi="ArialMT"/>
          <w:sz w:val="20"/>
          <w:szCs w:val="20"/>
        </w:rPr>
      </w:pPr>
      <w:r w:rsidRPr="00FB5360">
        <w:rPr>
          <w:rFonts w:ascii="ArialMT" w:hAnsi="ArialMT"/>
          <w:sz w:val="20"/>
          <w:szCs w:val="20"/>
        </w:rPr>
        <w:t>Accuracy/Reliability</w:t>
      </w:r>
    </w:p>
    <w:p w14:paraId="365BD146" w14:textId="0DBBC28C" w:rsidR="00FB5360" w:rsidRDefault="00FB5360" w:rsidP="00FB5360">
      <w:pPr>
        <w:pStyle w:val="NormalWeb"/>
        <w:numPr>
          <w:ilvl w:val="0"/>
          <w:numId w:val="5"/>
        </w:numPr>
        <w:rPr>
          <w:rFonts w:ascii="ArialMT" w:hAnsi="ArialMT"/>
          <w:sz w:val="20"/>
          <w:szCs w:val="20"/>
        </w:rPr>
      </w:pPr>
      <w:r>
        <w:rPr>
          <w:rFonts w:ascii="ArialMT" w:hAnsi="ArialMT"/>
          <w:sz w:val="20"/>
          <w:szCs w:val="20"/>
        </w:rPr>
        <w:t>Inaccuracy of data input by business users( e.g. due to user recall bias, inaccuracy in estimations or inability to get data such as with scope 3 data which is external to the company)</w:t>
      </w:r>
    </w:p>
    <w:p w14:paraId="772332AC" w14:textId="3C8C4F3D" w:rsidR="00FB5360" w:rsidRDefault="00FB5360" w:rsidP="00FB5360">
      <w:pPr>
        <w:pStyle w:val="NormalWeb"/>
        <w:numPr>
          <w:ilvl w:val="0"/>
          <w:numId w:val="5"/>
        </w:numPr>
        <w:rPr>
          <w:rFonts w:ascii="ArialMT" w:hAnsi="ArialMT"/>
          <w:sz w:val="20"/>
          <w:szCs w:val="20"/>
        </w:rPr>
      </w:pPr>
      <w:r>
        <w:rPr>
          <w:rFonts w:ascii="ArialMT" w:hAnsi="ArialMT"/>
          <w:sz w:val="20"/>
          <w:szCs w:val="20"/>
        </w:rPr>
        <w:t>Conversion factors( or formulas) used to convert business activities to carbon emissions may not be accurate</w:t>
      </w:r>
    </w:p>
    <w:p w14:paraId="6DC8BAD0" w14:textId="615F2B28" w:rsidR="00FB5360" w:rsidRPr="00FB5360" w:rsidRDefault="00FB5360" w:rsidP="00FB5360">
      <w:pPr>
        <w:pStyle w:val="NormalWeb"/>
        <w:numPr>
          <w:ilvl w:val="0"/>
          <w:numId w:val="5"/>
        </w:numPr>
        <w:rPr>
          <w:rFonts w:ascii="ArialMT" w:hAnsi="ArialMT"/>
          <w:sz w:val="20"/>
          <w:szCs w:val="20"/>
        </w:rPr>
      </w:pPr>
      <w:r>
        <w:rPr>
          <w:rFonts w:ascii="ArialMT" w:hAnsi="ArialMT"/>
          <w:sz w:val="20"/>
          <w:szCs w:val="20"/>
        </w:rPr>
        <w:t>Lack of precision (e.g. due to contextual or locality differences and the data or the conversion factors may not be the same in different locations but aggregated data at the city or state or country is being used)</w:t>
      </w:r>
    </w:p>
    <w:p w14:paraId="71BCBF04" w14:textId="2726E89A" w:rsidR="0036355A" w:rsidRPr="00CF4789" w:rsidRDefault="0036355A" w:rsidP="00881A24">
      <w:pPr>
        <w:pStyle w:val="NormalWeb"/>
        <w:numPr>
          <w:ilvl w:val="0"/>
          <w:numId w:val="2"/>
        </w:numPr>
        <w:rPr>
          <w:rFonts w:ascii="ArialMT" w:hAnsi="ArialMT"/>
          <w:color w:val="00B0F0"/>
          <w:sz w:val="20"/>
          <w:szCs w:val="20"/>
        </w:rPr>
      </w:pPr>
      <w:r w:rsidRPr="00CF4789">
        <w:rPr>
          <w:rFonts w:ascii="ArialMT" w:hAnsi="ArialMT"/>
          <w:color w:val="00B0F0"/>
          <w:sz w:val="20"/>
          <w:szCs w:val="20"/>
        </w:rPr>
        <w:t>Describe in two or three sentences one way in which Plan A uses data analytics to</w:t>
      </w:r>
      <w:r w:rsidR="00881A24">
        <w:rPr>
          <w:rFonts w:ascii="ArialMT" w:hAnsi="ArialMT"/>
          <w:color w:val="00B0F0"/>
          <w:sz w:val="20"/>
          <w:szCs w:val="20"/>
        </w:rPr>
        <w:t xml:space="preserve"> </w:t>
      </w:r>
      <w:r w:rsidRPr="00CF4789">
        <w:rPr>
          <w:rFonts w:ascii="ArialMT" w:hAnsi="ArialMT"/>
          <w:color w:val="00B0F0"/>
          <w:sz w:val="20"/>
          <w:szCs w:val="20"/>
        </w:rPr>
        <w:t xml:space="preserve">address the data quality issue discussed in part (b). (1 mark) </w:t>
      </w:r>
    </w:p>
    <w:p w14:paraId="384B2889" w14:textId="1651EC5C" w:rsidR="00503EBC" w:rsidRDefault="00871E18" w:rsidP="00FB5360">
      <w:pPr>
        <w:pStyle w:val="NormalWeb"/>
        <w:ind w:left="1080"/>
        <w:rPr>
          <w:rFonts w:ascii="ArialMT" w:hAnsi="ArialMT"/>
          <w:sz w:val="20"/>
          <w:szCs w:val="20"/>
        </w:rPr>
      </w:pPr>
      <w:r>
        <w:rPr>
          <w:rFonts w:ascii="ArialMT" w:hAnsi="ArialMT"/>
          <w:sz w:val="20"/>
          <w:szCs w:val="20"/>
        </w:rPr>
        <w:t>Plan A has large teams of technical and scientific experts,. A quarter of Plan A’s team include data scientists, climate modelling lifecycle analysts, as well as sustainability experts, which gives them the ability to help fill in the data gaps with well-informed estimates</w:t>
      </w:r>
      <w:r w:rsidR="00026AA4">
        <w:rPr>
          <w:rFonts w:ascii="ArialMT" w:hAnsi="ArialMT"/>
          <w:sz w:val="20"/>
          <w:szCs w:val="20"/>
        </w:rPr>
        <w:t xml:space="preserve"> using predictive analytics.</w:t>
      </w:r>
    </w:p>
    <w:p w14:paraId="5FE544E2" w14:textId="79908C88" w:rsidR="00FB5360" w:rsidRDefault="00FB5360" w:rsidP="00FB5360">
      <w:pPr>
        <w:pStyle w:val="NormalWeb"/>
        <w:ind w:left="1080"/>
        <w:rPr>
          <w:rFonts w:ascii="ArialMT" w:hAnsi="ArialMT"/>
          <w:sz w:val="20"/>
          <w:szCs w:val="20"/>
        </w:rPr>
      </w:pPr>
    </w:p>
    <w:p w14:paraId="1F483967" w14:textId="13BD6494" w:rsidR="00A44DFD" w:rsidRPr="00FB5360" w:rsidRDefault="00FB5360" w:rsidP="00FB5360">
      <w:pPr>
        <w:pStyle w:val="NormalWeb"/>
        <w:ind w:left="1080"/>
        <w:rPr>
          <w:rFonts w:ascii="ArialMT" w:hAnsi="ArialMT"/>
          <w:color w:val="FF0000"/>
          <w:sz w:val="20"/>
          <w:szCs w:val="20"/>
        </w:rPr>
      </w:pPr>
      <w:r w:rsidRPr="00FB5360">
        <w:rPr>
          <w:rFonts w:ascii="ArialMT" w:hAnsi="ArialMT"/>
          <w:color w:val="FF0000"/>
          <w:sz w:val="20"/>
          <w:szCs w:val="20"/>
        </w:rPr>
        <w:t>Answer:</w:t>
      </w:r>
    </w:p>
    <w:p w14:paraId="63C83683" w14:textId="7BD5903E" w:rsidR="00FB5360" w:rsidRDefault="00FB5360" w:rsidP="00FB5360">
      <w:pPr>
        <w:pStyle w:val="NormalWeb"/>
        <w:numPr>
          <w:ilvl w:val="0"/>
          <w:numId w:val="6"/>
        </w:numPr>
        <w:rPr>
          <w:rFonts w:ascii="ArialMT" w:hAnsi="ArialMT"/>
          <w:sz w:val="20"/>
          <w:szCs w:val="20"/>
        </w:rPr>
      </w:pPr>
      <w:r>
        <w:rPr>
          <w:rFonts w:ascii="ArialMT" w:hAnsi="ArialMT"/>
          <w:sz w:val="20"/>
          <w:szCs w:val="20"/>
        </w:rPr>
        <w:t>Plan A uses data analytics to address data quality issues with</w:t>
      </w:r>
    </w:p>
    <w:p w14:paraId="4B0B9E2C" w14:textId="4B6CA952" w:rsidR="00FB5360" w:rsidRDefault="00FB5360" w:rsidP="00FB5360">
      <w:pPr>
        <w:pStyle w:val="NormalWeb"/>
        <w:numPr>
          <w:ilvl w:val="1"/>
          <w:numId w:val="6"/>
        </w:numPr>
        <w:rPr>
          <w:rFonts w:ascii="ArialMT" w:hAnsi="ArialMT"/>
          <w:sz w:val="20"/>
          <w:szCs w:val="20"/>
        </w:rPr>
      </w:pPr>
      <w:r>
        <w:rPr>
          <w:rFonts w:ascii="ArialMT" w:hAnsi="ArialMT"/>
          <w:sz w:val="20"/>
          <w:szCs w:val="20"/>
        </w:rPr>
        <w:t>Data cleansing</w:t>
      </w:r>
    </w:p>
    <w:p w14:paraId="22A89D4F" w14:textId="1128416D" w:rsidR="00FB5360" w:rsidRDefault="00FB5360" w:rsidP="00FB5360">
      <w:pPr>
        <w:pStyle w:val="NormalWeb"/>
        <w:numPr>
          <w:ilvl w:val="1"/>
          <w:numId w:val="6"/>
        </w:numPr>
        <w:rPr>
          <w:rFonts w:ascii="ArialMT" w:hAnsi="ArialMT"/>
          <w:sz w:val="20"/>
          <w:szCs w:val="20"/>
        </w:rPr>
      </w:pPr>
      <w:r>
        <w:rPr>
          <w:rFonts w:ascii="ArialMT" w:hAnsi="ArialMT"/>
          <w:sz w:val="20"/>
          <w:szCs w:val="20"/>
        </w:rPr>
        <w:t>Model development</w:t>
      </w:r>
    </w:p>
    <w:p w14:paraId="5062BB47" w14:textId="7C34F99B" w:rsidR="00FB5360" w:rsidRDefault="00FB5360" w:rsidP="00FB5360">
      <w:pPr>
        <w:pStyle w:val="NormalWeb"/>
        <w:numPr>
          <w:ilvl w:val="1"/>
          <w:numId w:val="6"/>
        </w:numPr>
        <w:rPr>
          <w:rFonts w:ascii="ArialMT" w:hAnsi="ArialMT"/>
          <w:sz w:val="20"/>
          <w:szCs w:val="20"/>
        </w:rPr>
      </w:pPr>
      <w:r>
        <w:rPr>
          <w:rFonts w:ascii="ArialMT" w:hAnsi="ArialMT"/>
          <w:sz w:val="20"/>
          <w:szCs w:val="20"/>
        </w:rPr>
        <w:t>Better conversion factors/formulars or data-driven carbon benchmark</w:t>
      </w:r>
    </w:p>
    <w:p w14:paraId="1758A254" w14:textId="3B80DACF" w:rsidR="00FB5360" w:rsidRPr="00FB5360" w:rsidRDefault="00FB5360" w:rsidP="00FB5360">
      <w:pPr>
        <w:pStyle w:val="NormalWeb"/>
        <w:numPr>
          <w:ilvl w:val="1"/>
          <w:numId w:val="6"/>
        </w:numPr>
        <w:rPr>
          <w:rFonts w:ascii="ArialMT" w:hAnsi="ArialMT"/>
          <w:sz w:val="20"/>
          <w:szCs w:val="20"/>
        </w:rPr>
      </w:pPr>
      <w:r>
        <w:rPr>
          <w:rFonts w:ascii="ArialMT" w:hAnsi="ArialMT"/>
          <w:sz w:val="20"/>
          <w:szCs w:val="20"/>
        </w:rPr>
        <w:t>Validation of models/formulas</w:t>
      </w:r>
    </w:p>
    <w:p w14:paraId="1E95B8A5" w14:textId="77777777" w:rsidR="00881A24" w:rsidRDefault="0036355A" w:rsidP="00881A24">
      <w:pPr>
        <w:pStyle w:val="NormalWeb"/>
        <w:numPr>
          <w:ilvl w:val="0"/>
          <w:numId w:val="2"/>
        </w:numPr>
        <w:rPr>
          <w:rFonts w:ascii="ArialMT" w:hAnsi="ArialMT"/>
          <w:color w:val="00B0F0"/>
          <w:sz w:val="20"/>
          <w:szCs w:val="20"/>
        </w:rPr>
      </w:pPr>
      <w:r w:rsidRPr="00CF4789">
        <w:rPr>
          <w:rFonts w:ascii="ArialMT" w:hAnsi="ArialMT"/>
          <w:color w:val="00B0F0"/>
          <w:sz w:val="20"/>
          <w:szCs w:val="20"/>
        </w:rPr>
        <w:t>Briefly describe an example of how each of the 3 types of analytics (i.e. descriptive, predictive, prescriptive) can be applied to carbon emission data to help companies in taking effective climate action. (3 marks; 1 mark for each type of analytics)</w:t>
      </w:r>
    </w:p>
    <w:p w14:paraId="3A23B5A4" w14:textId="0929D577" w:rsidR="00881A24" w:rsidRDefault="00503EBC" w:rsidP="00881A24">
      <w:pPr>
        <w:pStyle w:val="NormalWeb"/>
        <w:ind w:left="1080"/>
        <w:rPr>
          <w:rFonts w:ascii="ArialMT" w:hAnsi="ArialMT"/>
          <w:color w:val="00B0F0"/>
          <w:sz w:val="20"/>
          <w:szCs w:val="20"/>
        </w:rPr>
      </w:pPr>
      <w:r w:rsidRPr="00881A24">
        <w:rPr>
          <w:rFonts w:ascii="ArialMT" w:hAnsi="ArialMT"/>
          <w:sz w:val="20"/>
          <w:szCs w:val="20"/>
        </w:rPr>
        <w:t>Descriptive</w:t>
      </w:r>
      <w:r w:rsidR="003870CF">
        <w:rPr>
          <w:rFonts w:ascii="ArialMT" w:hAnsi="ArialMT"/>
          <w:sz w:val="20"/>
          <w:szCs w:val="20"/>
        </w:rPr>
        <w:t xml:space="preserve"> analytics</w:t>
      </w:r>
      <w:r w:rsidRPr="00881A24">
        <w:rPr>
          <w:rFonts w:ascii="ArialMT" w:hAnsi="ArialMT"/>
          <w:sz w:val="20"/>
          <w:szCs w:val="20"/>
        </w:rPr>
        <w:t xml:space="preserve">: </w:t>
      </w:r>
      <w:r w:rsidR="000E6E45" w:rsidRPr="00881A24">
        <w:rPr>
          <w:rFonts w:ascii="ArialMT" w:hAnsi="ArialMT"/>
          <w:sz w:val="20"/>
          <w:szCs w:val="20"/>
        </w:rPr>
        <w:t>By using the collected data and getting a deep look into their scope 3 emissions which forms the bulk of companies whole emission</w:t>
      </w:r>
      <w:r w:rsidR="00D0387A" w:rsidRPr="00881A24">
        <w:rPr>
          <w:rFonts w:ascii="ArialMT" w:hAnsi="ArialMT"/>
          <w:sz w:val="20"/>
          <w:szCs w:val="20"/>
        </w:rPr>
        <w:t>s</w:t>
      </w:r>
      <w:r w:rsidR="003870CF">
        <w:rPr>
          <w:rFonts w:ascii="ArialMT" w:hAnsi="ArialMT"/>
          <w:sz w:val="20"/>
          <w:szCs w:val="20"/>
        </w:rPr>
        <w:t>,</w:t>
      </w:r>
      <w:r w:rsidR="000E6E45" w:rsidRPr="00881A24">
        <w:rPr>
          <w:rFonts w:ascii="ArialMT" w:hAnsi="ArialMT"/>
          <w:sz w:val="20"/>
          <w:szCs w:val="20"/>
        </w:rPr>
        <w:t xml:space="preserve"> </w:t>
      </w:r>
      <w:r w:rsidR="003870CF">
        <w:rPr>
          <w:rFonts w:ascii="ArialMT" w:hAnsi="ArialMT"/>
          <w:sz w:val="20"/>
          <w:szCs w:val="20"/>
        </w:rPr>
        <w:t>c</w:t>
      </w:r>
      <w:r w:rsidR="000E6E45" w:rsidRPr="00881A24">
        <w:rPr>
          <w:rFonts w:ascii="ArialMT" w:hAnsi="ArialMT"/>
          <w:sz w:val="20"/>
          <w:szCs w:val="20"/>
        </w:rPr>
        <w:t xml:space="preserve">ompanies are able to understand and make informed decisions </w:t>
      </w:r>
      <w:r w:rsidR="00E60D65" w:rsidRPr="00881A24">
        <w:rPr>
          <w:rFonts w:ascii="ArialMT" w:hAnsi="ArialMT"/>
          <w:sz w:val="20"/>
          <w:szCs w:val="20"/>
        </w:rPr>
        <w:t xml:space="preserve">on which specifics areas to tackle </w:t>
      </w:r>
      <w:r w:rsidR="000E6E45" w:rsidRPr="00881A24">
        <w:rPr>
          <w:rFonts w:ascii="ArialMT" w:hAnsi="ArialMT"/>
          <w:sz w:val="20"/>
          <w:szCs w:val="20"/>
        </w:rPr>
        <w:t>to reduce carbon emissions</w:t>
      </w:r>
      <w:r w:rsidR="00026AA4" w:rsidRPr="00881A24">
        <w:rPr>
          <w:rFonts w:ascii="ArialMT" w:hAnsi="ArialMT"/>
          <w:sz w:val="20"/>
          <w:szCs w:val="20"/>
        </w:rPr>
        <w:t xml:space="preserve"> by finding out the biggest source of carbon emissions</w:t>
      </w:r>
      <w:r w:rsidR="003870CF">
        <w:rPr>
          <w:rFonts w:ascii="ArialMT" w:hAnsi="ArialMT"/>
          <w:sz w:val="20"/>
          <w:szCs w:val="20"/>
        </w:rPr>
        <w:t xml:space="preserve"> and periods where carbon emissions are at its peak.</w:t>
      </w:r>
    </w:p>
    <w:p w14:paraId="68671405" w14:textId="509E816B" w:rsidR="00881A24" w:rsidRDefault="00503EBC" w:rsidP="00881A24">
      <w:pPr>
        <w:pStyle w:val="NormalWeb"/>
        <w:ind w:left="1080"/>
        <w:rPr>
          <w:rFonts w:ascii="ArialMT" w:hAnsi="ArialMT"/>
          <w:color w:val="00B0F0"/>
          <w:sz w:val="20"/>
          <w:szCs w:val="20"/>
        </w:rPr>
      </w:pPr>
      <w:r>
        <w:rPr>
          <w:rFonts w:ascii="ArialMT" w:hAnsi="ArialMT"/>
          <w:sz w:val="20"/>
          <w:szCs w:val="20"/>
        </w:rPr>
        <w:t>Predictive</w:t>
      </w:r>
      <w:r w:rsidR="003870CF">
        <w:rPr>
          <w:rFonts w:ascii="ArialMT" w:hAnsi="ArialMT"/>
          <w:sz w:val="20"/>
          <w:szCs w:val="20"/>
        </w:rPr>
        <w:t xml:space="preserve"> analytics</w:t>
      </w:r>
      <w:r>
        <w:rPr>
          <w:rFonts w:ascii="ArialMT" w:hAnsi="ArialMT"/>
          <w:sz w:val="20"/>
          <w:szCs w:val="20"/>
        </w:rPr>
        <w:t xml:space="preserve">: </w:t>
      </w:r>
      <w:r w:rsidR="00D0387A">
        <w:rPr>
          <w:rFonts w:ascii="ArialMT" w:hAnsi="ArialMT"/>
          <w:sz w:val="20"/>
          <w:szCs w:val="20"/>
        </w:rPr>
        <w:t>F</w:t>
      </w:r>
      <w:r w:rsidR="00D0387A" w:rsidRPr="00D0387A">
        <w:rPr>
          <w:rFonts w:ascii="ArialMT" w:hAnsi="ArialMT"/>
          <w:sz w:val="20"/>
          <w:szCs w:val="20"/>
        </w:rPr>
        <w:t>orecasting future emissions based on historical data</w:t>
      </w:r>
      <w:r w:rsidR="003870CF">
        <w:rPr>
          <w:rFonts w:ascii="ArialMT" w:hAnsi="ArialMT"/>
          <w:sz w:val="20"/>
          <w:szCs w:val="20"/>
        </w:rPr>
        <w:t xml:space="preserve">. Companies are able to </w:t>
      </w:r>
      <w:r w:rsidR="00D0387A">
        <w:rPr>
          <w:rFonts w:ascii="ArialMT" w:hAnsi="ArialMT"/>
          <w:sz w:val="20"/>
          <w:szCs w:val="20"/>
        </w:rPr>
        <w:t>analyse if predictions and deadlines are feasible</w:t>
      </w:r>
      <w:r w:rsidR="003870CF" w:rsidRPr="003870CF">
        <w:rPr>
          <w:rFonts w:ascii="ArialMT" w:hAnsi="ArialMT"/>
          <w:sz w:val="20"/>
          <w:szCs w:val="20"/>
        </w:rPr>
        <w:t xml:space="preserve"> </w:t>
      </w:r>
      <w:r w:rsidR="003870CF">
        <w:rPr>
          <w:rFonts w:ascii="ArialMT" w:hAnsi="ArialMT"/>
          <w:sz w:val="20"/>
          <w:szCs w:val="20"/>
        </w:rPr>
        <w:t xml:space="preserve">according to </w:t>
      </w:r>
      <w:r w:rsidR="003870CF" w:rsidRPr="00D0387A">
        <w:rPr>
          <w:rFonts w:ascii="ArialMT" w:hAnsi="ArialMT"/>
          <w:sz w:val="20"/>
          <w:szCs w:val="20"/>
        </w:rPr>
        <w:t>current reduction efforts</w:t>
      </w:r>
      <w:r w:rsidR="003870CF">
        <w:rPr>
          <w:rFonts w:ascii="ArialMT" w:hAnsi="ArialMT"/>
          <w:sz w:val="20"/>
          <w:szCs w:val="20"/>
        </w:rPr>
        <w:t xml:space="preserve"> </w:t>
      </w:r>
      <w:r w:rsidR="00793B25">
        <w:rPr>
          <w:rFonts w:ascii="ArialMT" w:hAnsi="ArialMT"/>
          <w:sz w:val="20"/>
          <w:szCs w:val="20"/>
        </w:rPr>
        <w:t>or if they need to engage in more sustainable practices.</w:t>
      </w:r>
    </w:p>
    <w:p w14:paraId="06428187" w14:textId="5956FC0F" w:rsidR="00D0387A" w:rsidRDefault="00503EBC" w:rsidP="00881A24">
      <w:pPr>
        <w:pStyle w:val="NormalWeb"/>
        <w:ind w:left="1080"/>
        <w:rPr>
          <w:rFonts w:ascii="ArialMT" w:hAnsi="ArialMT"/>
          <w:sz w:val="20"/>
          <w:szCs w:val="20"/>
        </w:rPr>
      </w:pPr>
      <w:r>
        <w:rPr>
          <w:rFonts w:ascii="ArialMT" w:hAnsi="ArialMT"/>
          <w:sz w:val="20"/>
          <w:szCs w:val="20"/>
        </w:rPr>
        <w:t>Prescriptive</w:t>
      </w:r>
      <w:r w:rsidR="003870CF">
        <w:rPr>
          <w:rFonts w:ascii="ArialMT" w:hAnsi="ArialMT"/>
          <w:sz w:val="20"/>
          <w:szCs w:val="20"/>
        </w:rPr>
        <w:t xml:space="preserve"> analytics</w:t>
      </w:r>
      <w:r>
        <w:rPr>
          <w:rFonts w:ascii="ArialMT" w:hAnsi="ArialMT"/>
          <w:sz w:val="20"/>
          <w:szCs w:val="20"/>
        </w:rPr>
        <w:t>:</w:t>
      </w:r>
      <w:r w:rsidR="00D0387A">
        <w:rPr>
          <w:rFonts w:ascii="ArialMT" w:hAnsi="ArialMT"/>
          <w:sz w:val="20"/>
          <w:szCs w:val="20"/>
        </w:rPr>
        <w:t xml:space="preserve"> </w:t>
      </w:r>
      <w:r w:rsidR="00712258">
        <w:rPr>
          <w:rFonts w:ascii="ArialMT" w:hAnsi="ArialMT"/>
          <w:sz w:val="20"/>
          <w:szCs w:val="20"/>
        </w:rPr>
        <w:t>Determine optimal</w:t>
      </w:r>
      <w:r w:rsidR="00D0387A" w:rsidRPr="00D0387A">
        <w:rPr>
          <w:rFonts w:ascii="ArialMT" w:hAnsi="ArialMT"/>
          <w:sz w:val="20"/>
          <w:szCs w:val="20"/>
        </w:rPr>
        <w:t xml:space="preserve"> ways </w:t>
      </w:r>
      <w:r w:rsidR="00793B25">
        <w:rPr>
          <w:rFonts w:ascii="ArialMT" w:hAnsi="ArialMT"/>
          <w:sz w:val="20"/>
          <w:szCs w:val="20"/>
        </w:rPr>
        <w:t xml:space="preserve">and best practices </w:t>
      </w:r>
      <w:r w:rsidR="00D0387A" w:rsidRPr="00D0387A">
        <w:rPr>
          <w:rFonts w:ascii="ArialMT" w:hAnsi="ArialMT"/>
          <w:sz w:val="20"/>
          <w:szCs w:val="20"/>
        </w:rPr>
        <w:t>in which an organization can improve efficiency to decrease</w:t>
      </w:r>
      <w:r w:rsidR="009E269D">
        <w:rPr>
          <w:rFonts w:ascii="ArialMT" w:hAnsi="ArialMT"/>
          <w:sz w:val="20"/>
          <w:szCs w:val="20"/>
        </w:rPr>
        <w:t xml:space="preserve"> or minimize</w:t>
      </w:r>
      <w:r w:rsidR="00D0387A" w:rsidRPr="00D0387A">
        <w:rPr>
          <w:rFonts w:ascii="ArialMT" w:hAnsi="ArialMT"/>
          <w:sz w:val="20"/>
          <w:szCs w:val="20"/>
        </w:rPr>
        <w:t xml:space="preserve"> its carbon footprint. </w:t>
      </w:r>
      <w:r w:rsidR="001D4A76">
        <w:rPr>
          <w:rFonts w:ascii="ArialMT" w:hAnsi="ArialMT"/>
          <w:sz w:val="20"/>
          <w:szCs w:val="20"/>
        </w:rPr>
        <w:t xml:space="preserve">Companies can </w:t>
      </w:r>
      <w:r w:rsidR="00603DA2">
        <w:rPr>
          <w:rFonts w:ascii="ArialMT" w:hAnsi="ArialMT"/>
          <w:sz w:val="20"/>
          <w:szCs w:val="20"/>
        </w:rPr>
        <w:t>use a combination of carbon offsets and determining</w:t>
      </w:r>
      <w:r w:rsidR="001D4A76">
        <w:rPr>
          <w:rFonts w:ascii="ArialMT" w:hAnsi="ArialMT"/>
          <w:sz w:val="20"/>
          <w:szCs w:val="20"/>
        </w:rPr>
        <w:t xml:space="preserve"> which processes to cut down or improve upon to minimize their carbon emissions.</w:t>
      </w:r>
    </w:p>
    <w:p w14:paraId="7910A283" w14:textId="0E377E58" w:rsidR="00FB5360" w:rsidRDefault="00FB5360" w:rsidP="00881A24">
      <w:pPr>
        <w:pStyle w:val="NormalWeb"/>
        <w:ind w:left="1080"/>
        <w:rPr>
          <w:rFonts w:ascii="ArialMT" w:hAnsi="ArialMT"/>
          <w:sz w:val="20"/>
          <w:szCs w:val="20"/>
        </w:rPr>
      </w:pPr>
    </w:p>
    <w:p w14:paraId="2D4B7BC2" w14:textId="6C01B012" w:rsidR="00D65ACD" w:rsidRPr="00FB5360" w:rsidRDefault="00FB5360" w:rsidP="00FB5360">
      <w:pPr>
        <w:pStyle w:val="NormalWeb"/>
        <w:ind w:left="1080"/>
        <w:rPr>
          <w:rFonts w:ascii="ArialMT" w:hAnsi="ArialMT"/>
          <w:color w:val="FF0000"/>
          <w:sz w:val="20"/>
          <w:szCs w:val="20"/>
        </w:rPr>
      </w:pPr>
      <w:r w:rsidRPr="00FB5360">
        <w:rPr>
          <w:rFonts w:ascii="ArialMT" w:hAnsi="ArialMT"/>
          <w:color w:val="FF0000"/>
          <w:sz w:val="20"/>
          <w:szCs w:val="20"/>
        </w:rPr>
        <w:t>Answer:</w:t>
      </w:r>
    </w:p>
    <w:p w14:paraId="041C5F61" w14:textId="77777777" w:rsidR="000475E1" w:rsidRDefault="00FB5360" w:rsidP="00FB5360">
      <w:pPr>
        <w:pStyle w:val="NormalWeb"/>
        <w:ind w:left="1080"/>
        <w:rPr>
          <w:rFonts w:ascii="ArialMT" w:hAnsi="ArialMT"/>
          <w:sz w:val="20"/>
          <w:szCs w:val="20"/>
        </w:rPr>
      </w:pPr>
      <w:r>
        <w:rPr>
          <w:rFonts w:ascii="ArialMT" w:hAnsi="ArialMT"/>
          <w:sz w:val="20"/>
          <w:szCs w:val="20"/>
        </w:rPr>
        <w:t>Descriptive analytics:</w:t>
      </w:r>
      <w:r w:rsidR="000475E1">
        <w:rPr>
          <w:rFonts w:ascii="ArialMT" w:hAnsi="ArialMT"/>
          <w:sz w:val="20"/>
          <w:szCs w:val="20"/>
        </w:rPr>
        <w:t xml:space="preserve"> </w:t>
      </w:r>
    </w:p>
    <w:p w14:paraId="17CC87C5" w14:textId="130F5D5B" w:rsidR="00FB5360" w:rsidRDefault="000475E1" w:rsidP="000475E1">
      <w:pPr>
        <w:pStyle w:val="NormalWeb"/>
        <w:numPr>
          <w:ilvl w:val="0"/>
          <w:numId w:val="6"/>
        </w:numPr>
        <w:rPr>
          <w:rFonts w:ascii="ArialMT" w:hAnsi="ArialMT"/>
          <w:sz w:val="20"/>
          <w:szCs w:val="20"/>
        </w:rPr>
      </w:pPr>
      <w:r>
        <w:rPr>
          <w:rFonts w:ascii="ArialMT" w:hAnsi="ArialMT"/>
          <w:sz w:val="20"/>
          <w:szCs w:val="20"/>
        </w:rPr>
        <w:t>Summarise and highlight patterns or trends of carbon footprint across business processes and localities (hot spot analysis or spatial statistics)</w:t>
      </w:r>
    </w:p>
    <w:p w14:paraId="4F7D2E98" w14:textId="0878C1BC" w:rsidR="000475E1" w:rsidRDefault="000475E1" w:rsidP="000475E1">
      <w:pPr>
        <w:pStyle w:val="NormalWeb"/>
        <w:numPr>
          <w:ilvl w:val="0"/>
          <w:numId w:val="6"/>
        </w:numPr>
        <w:rPr>
          <w:rFonts w:ascii="ArialMT" w:hAnsi="ArialMT"/>
          <w:sz w:val="20"/>
          <w:szCs w:val="20"/>
        </w:rPr>
      </w:pPr>
      <w:r>
        <w:rPr>
          <w:rFonts w:ascii="ArialMT" w:hAnsi="ArialMT"/>
          <w:sz w:val="20"/>
          <w:szCs w:val="20"/>
        </w:rPr>
        <w:t>Use of data visualization tools e.g. dashboards to compare with industry competitors’ carbon emissions or across benchmarking standards.</w:t>
      </w:r>
    </w:p>
    <w:p w14:paraId="3A94AA30" w14:textId="1BAD052B" w:rsidR="00FB5360" w:rsidRDefault="00FB5360" w:rsidP="00FB5360">
      <w:pPr>
        <w:pStyle w:val="NormalWeb"/>
        <w:ind w:left="1080"/>
        <w:rPr>
          <w:rFonts w:ascii="ArialMT" w:hAnsi="ArialMT"/>
          <w:sz w:val="20"/>
          <w:szCs w:val="20"/>
        </w:rPr>
      </w:pPr>
      <w:r>
        <w:rPr>
          <w:rFonts w:ascii="ArialMT" w:hAnsi="ArialMT"/>
          <w:sz w:val="20"/>
          <w:szCs w:val="20"/>
        </w:rPr>
        <w:t>Predictive analytics:</w:t>
      </w:r>
    </w:p>
    <w:p w14:paraId="28C9D493" w14:textId="3CCFC159" w:rsidR="000475E1" w:rsidRPr="000475E1" w:rsidRDefault="000475E1" w:rsidP="000475E1">
      <w:pPr>
        <w:pStyle w:val="NormalWeb"/>
        <w:numPr>
          <w:ilvl w:val="0"/>
          <w:numId w:val="7"/>
        </w:numPr>
        <w:rPr>
          <w:rFonts w:ascii="ArialMT" w:hAnsi="ArialMT"/>
          <w:sz w:val="20"/>
          <w:szCs w:val="20"/>
        </w:rPr>
      </w:pPr>
      <w:r>
        <w:rPr>
          <w:rFonts w:ascii="ArialMT" w:hAnsi="ArialMT"/>
          <w:sz w:val="20"/>
          <w:szCs w:val="20"/>
        </w:rPr>
        <w:t>Predict carbon footprint emissions using predictive models(regression techniques) in areas such as customers/employees activities, business processes, or even buildings’ emissions.</w:t>
      </w:r>
    </w:p>
    <w:p w14:paraId="76DF0B9E" w14:textId="7F9391C4" w:rsidR="00FB5360" w:rsidRPr="00FB5360" w:rsidRDefault="00FB5360" w:rsidP="00FB5360">
      <w:pPr>
        <w:pStyle w:val="NormalWeb"/>
        <w:ind w:left="1080"/>
        <w:rPr>
          <w:rFonts w:ascii="ArialMT" w:hAnsi="ArialMT"/>
          <w:sz w:val="20"/>
          <w:szCs w:val="20"/>
        </w:rPr>
      </w:pPr>
      <w:r>
        <w:rPr>
          <w:rFonts w:ascii="ArialMT" w:hAnsi="ArialMT"/>
          <w:sz w:val="20"/>
          <w:szCs w:val="20"/>
        </w:rPr>
        <w:t xml:space="preserve">Prescriptive analytics: </w:t>
      </w:r>
    </w:p>
    <w:p w14:paraId="2866914A" w14:textId="4BA2AEEC" w:rsidR="00FB5360" w:rsidRPr="000475E1" w:rsidRDefault="000475E1" w:rsidP="000475E1">
      <w:pPr>
        <w:pStyle w:val="NormalWeb"/>
        <w:numPr>
          <w:ilvl w:val="0"/>
          <w:numId w:val="7"/>
        </w:numPr>
        <w:rPr>
          <w:rFonts w:ascii="ArialMT" w:hAnsi="ArialMT"/>
          <w:sz w:val="20"/>
          <w:szCs w:val="20"/>
        </w:rPr>
      </w:pPr>
      <w:r w:rsidRPr="000475E1">
        <w:rPr>
          <w:rFonts w:ascii="ArialMT" w:hAnsi="ArialMT"/>
          <w:sz w:val="20"/>
          <w:szCs w:val="20"/>
        </w:rPr>
        <w:t>Determine the optimal parameters for processes so companies can reduce their carbon footprint to meet industry benchmarks (use optimization techniques)</w:t>
      </w:r>
    </w:p>
    <w:p w14:paraId="64A0101F" w14:textId="7F9D990D" w:rsidR="00682369" w:rsidRPr="00682369" w:rsidRDefault="00682369" w:rsidP="00682369">
      <w:pPr>
        <w:pStyle w:val="NormalWeb"/>
        <w:rPr>
          <w:rFonts w:ascii="ArialMT" w:hAnsi="ArialMT"/>
          <w:sz w:val="20"/>
          <w:szCs w:val="20"/>
          <w:u w:val="single"/>
        </w:rPr>
      </w:pPr>
      <w:r w:rsidRPr="00682369">
        <w:rPr>
          <w:rFonts w:ascii="ArialMT" w:hAnsi="ArialMT"/>
          <w:sz w:val="20"/>
          <w:szCs w:val="20"/>
          <w:u w:val="single"/>
        </w:rPr>
        <w:t>References:</w:t>
      </w:r>
      <w:r>
        <w:rPr>
          <w:rFonts w:ascii="ArialMT" w:hAnsi="ArialMT"/>
          <w:sz w:val="20"/>
          <w:szCs w:val="20"/>
          <w:u w:val="single"/>
        </w:rPr>
        <w:br/>
      </w:r>
      <w:r>
        <w:rPr>
          <w:rFonts w:ascii="ArialMT" w:hAnsi="ArialMT"/>
          <w:sz w:val="20"/>
          <w:szCs w:val="20"/>
        </w:rPr>
        <w:br/>
      </w:r>
      <w:r w:rsidRPr="00682369">
        <w:rPr>
          <w:rFonts w:ascii="ArialMT" w:hAnsi="ArialMT"/>
          <w:sz w:val="20"/>
          <w:szCs w:val="20"/>
        </w:rPr>
        <w:t>Why Tracking Carbon Emissions Is Suddenly A Billion Dollar</w:t>
      </w:r>
      <w:r>
        <w:rPr>
          <w:rFonts w:ascii="ArialMT" w:hAnsi="ArialMT"/>
          <w:sz w:val="20"/>
          <w:szCs w:val="20"/>
        </w:rPr>
        <w:t xml:space="preserve"> </w:t>
      </w:r>
      <w:r w:rsidRPr="00682369">
        <w:rPr>
          <w:rFonts w:ascii="ArialMT" w:hAnsi="ArialMT"/>
          <w:sz w:val="20"/>
          <w:szCs w:val="20"/>
        </w:rPr>
        <w:t xml:space="preserve">Opportunity. www.youtube.com, https://www.youtube.com/watch?v=X11xoGeX0s8 </w:t>
      </w:r>
    </w:p>
    <w:p w14:paraId="6ED4FF7A" w14:textId="17DAB53E" w:rsidR="00603DA2" w:rsidRPr="00603DA2" w:rsidRDefault="00603DA2" w:rsidP="00603DA2">
      <w:pPr>
        <w:pStyle w:val="NormalWeb"/>
        <w:rPr>
          <w:rFonts w:ascii="ArialMT" w:hAnsi="ArialMT"/>
          <w:sz w:val="20"/>
          <w:szCs w:val="20"/>
        </w:rPr>
      </w:pPr>
      <w:r w:rsidRPr="00603DA2">
        <w:rPr>
          <w:rFonts w:ascii="ArialMT" w:hAnsi="ArialMT"/>
          <w:sz w:val="20"/>
          <w:szCs w:val="20"/>
        </w:rPr>
        <w:t xml:space="preserve">Why Carbon Tracking and Reporting Is Necessary to Hold Corporations Accountable | </w:t>
      </w:r>
      <w:proofErr w:type="spellStart"/>
      <w:r w:rsidRPr="00603DA2">
        <w:rPr>
          <w:rFonts w:ascii="ArialMT" w:hAnsi="ArialMT"/>
          <w:sz w:val="20"/>
          <w:szCs w:val="20"/>
        </w:rPr>
        <w:t>Greenbiz</w:t>
      </w:r>
      <w:proofErr w:type="spellEnd"/>
      <w:r w:rsidRPr="00603DA2">
        <w:rPr>
          <w:rFonts w:ascii="ArialMT" w:hAnsi="ArialMT"/>
          <w:sz w:val="20"/>
          <w:szCs w:val="20"/>
        </w:rPr>
        <w:t xml:space="preserve">. https://www.greenbiz.com/article/why-carbon-tracking-and-reporting-necessary-hold-corporations-accountable </w:t>
      </w:r>
    </w:p>
    <w:p w14:paraId="3DBCD1D3" w14:textId="77777777" w:rsidR="00D65ACD" w:rsidRPr="00503EBC" w:rsidRDefault="00D65ACD" w:rsidP="00503EBC">
      <w:pPr>
        <w:pStyle w:val="NormalWeb"/>
        <w:ind w:left="720"/>
        <w:rPr>
          <w:rFonts w:ascii="ArialMT" w:hAnsi="ArialMT"/>
          <w:sz w:val="20"/>
          <w:szCs w:val="20"/>
        </w:rPr>
      </w:pPr>
    </w:p>
    <w:sectPr w:rsidR="00D65ACD" w:rsidRPr="00503E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51A27" w14:textId="77777777" w:rsidR="00583BFA" w:rsidRDefault="00583BFA" w:rsidP="00DD1FB0">
      <w:r>
        <w:separator/>
      </w:r>
    </w:p>
  </w:endnote>
  <w:endnote w:type="continuationSeparator" w:id="0">
    <w:p w14:paraId="69E98FD0" w14:textId="77777777" w:rsidR="00583BFA" w:rsidRDefault="00583BFA" w:rsidP="00DD1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MT">
    <w:altName w:val="Arial"/>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792E2" w14:textId="77777777" w:rsidR="00583BFA" w:rsidRDefault="00583BFA" w:rsidP="00DD1FB0">
      <w:r>
        <w:separator/>
      </w:r>
    </w:p>
  </w:footnote>
  <w:footnote w:type="continuationSeparator" w:id="0">
    <w:p w14:paraId="27F16B77" w14:textId="77777777" w:rsidR="00583BFA" w:rsidRDefault="00583BFA" w:rsidP="00DD1F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6F5B"/>
    <w:multiLevelType w:val="multilevel"/>
    <w:tmpl w:val="A36A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218B4"/>
    <w:multiLevelType w:val="multilevel"/>
    <w:tmpl w:val="ABEA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A2F6A"/>
    <w:multiLevelType w:val="hybridMultilevel"/>
    <w:tmpl w:val="0EA670A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17AA1BDE"/>
    <w:multiLevelType w:val="hybridMultilevel"/>
    <w:tmpl w:val="0F22EEA6"/>
    <w:lvl w:ilvl="0" w:tplc="E43E9CF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09C2F8B"/>
    <w:multiLevelType w:val="multilevel"/>
    <w:tmpl w:val="4484F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95437B"/>
    <w:multiLevelType w:val="hybridMultilevel"/>
    <w:tmpl w:val="BBEE1EB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74066228"/>
    <w:multiLevelType w:val="hybridMultilevel"/>
    <w:tmpl w:val="2BA253B8"/>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375593510">
    <w:abstractNumId w:val="4"/>
  </w:num>
  <w:num w:numId="2" w16cid:durableId="1988391229">
    <w:abstractNumId w:val="3"/>
  </w:num>
  <w:num w:numId="3" w16cid:durableId="312488828">
    <w:abstractNumId w:val="0"/>
  </w:num>
  <w:num w:numId="4" w16cid:durableId="267204698">
    <w:abstractNumId w:val="1"/>
  </w:num>
  <w:num w:numId="5" w16cid:durableId="235945205">
    <w:abstractNumId w:val="5"/>
  </w:num>
  <w:num w:numId="6" w16cid:durableId="476074822">
    <w:abstractNumId w:val="6"/>
  </w:num>
  <w:num w:numId="7" w16cid:durableId="2026663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407"/>
    <w:rsid w:val="00026AA4"/>
    <w:rsid w:val="000475E1"/>
    <w:rsid w:val="000757DB"/>
    <w:rsid w:val="000E6E45"/>
    <w:rsid w:val="001D4A76"/>
    <w:rsid w:val="00204B4F"/>
    <w:rsid w:val="002C5F5B"/>
    <w:rsid w:val="00352B1B"/>
    <w:rsid w:val="0036355A"/>
    <w:rsid w:val="003870CF"/>
    <w:rsid w:val="003B439C"/>
    <w:rsid w:val="004A005B"/>
    <w:rsid w:val="004B289A"/>
    <w:rsid w:val="004E29E8"/>
    <w:rsid w:val="00502995"/>
    <w:rsid w:val="00503EBC"/>
    <w:rsid w:val="005732B4"/>
    <w:rsid w:val="00583BFA"/>
    <w:rsid w:val="00603DA2"/>
    <w:rsid w:val="00636407"/>
    <w:rsid w:val="00682369"/>
    <w:rsid w:val="00712258"/>
    <w:rsid w:val="00793B25"/>
    <w:rsid w:val="00871E18"/>
    <w:rsid w:val="00881A24"/>
    <w:rsid w:val="008E7F2A"/>
    <w:rsid w:val="009E269D"/>
    <w:rsid w:val="00A44DFD"/>
    <w:rsid w:val="00C15BF6"/>
    <w:rsid w:val="00CF4789"/>
    <w:rsid w:val="00D0387A"/>
    <w:rsid w:val="00D65ACD"/>
    <w:rsid w:val="00DD1FB0"/>
    <w:rsid w:val="00E60D65"/>
    <w:rsid w:val="00FB536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09C5CD"/>
  <w15:chartTrackingRefBased/>
  <w15:docId w15:val="{AE8E14D0-CBA1-D747-9641-62532E6F1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355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6355A"/>
    <w:rPr>
      <w:color w:val="0000FF"/>
      <w:u w:val="single"/>
    </w:rPr>
  </w:style>
  <w:style w:type="character" w:styleId="UnresolvedMention">
    <w:name w:val="Unresolved Mention"/>
    <w:basedOn w:val="DefaultParagraphFont"/>
    <w:uiPriority w:val="99"/>
    <w:semiHidden/>
    <w:unhideWhenUsed/>
    <w:rsid w:val="00503EBC"/>
    <w:rPr>
      <w:color w:val="605E5C"/>
      <w:shd w:val="clear" w:color="auto" w:fill="E1DFDD"/>
    </w:rPr>
  </w:style>
  <w:style w:type="paragraph" w:styleId="FootnoteText">
    <w:name w:val="footnote text"/>
    <w:basedOn w:val="Normal"/>
    <w:link w:val="FootnoteTextChar"/>
    <w:uiPriority w:val="99"/>
    <w:semiHidden/>
    <w:unhideWhenUsed/>
    <w:rsid w:val="00DD1FB0"/>
    <w:rPr>
      <w:sz w:val="20"/>
      <w:szCs w:val="20"/>
    </w:rPr>
  </w:style>
  <w:style w:type="character" w:customStyle="1" w:styleId="FootnoteTextChar">
    <w:name w:val="Footnote Text Char"/>
    <w:basedOn w:val="DefaultParagraphFont"/>
    <w:link w:val="FootnoteText"/>
    <w:uiPriority w:val="99"/>
    <w:semiHidden/>
    <w:rsid w:val="00DD1FB0"/>
    <w:rPr>
      <w:sz w:val="20"/>
      <w:szCs w:val="20"/>
    </w:rPr>
  </w:style>
  <w:style w:type="character" w:styleId="FootnoteReference">
    <w:name w:val="footnote reference"/>
    <w:basedOn w:val="DefaultParagraphFont"/>
    <w:uiPriority w:val="99"/>
    <w:semiHidden/>
    <w:unhideWhenUsed/>
    <w:rsid w:val="00DD1FB0"/>
    <w:rPr>
      <w:vertAlign w:val="superscript"/>
    </w:rPr>
  </w:style>
  <w:style w:type="character" w:styleId="FollowedHyperlink">
    <w:name w:val="FollowedHyperlink"/>
    <w:basedOn w:val="DefaultParagraphFont"/>
    <w:uiPriority w:val="99"/>
    <w:semiHidden/>
    <w:unhideWhenUsed/>
    <w:rsid w:val="00DD1FB0"/>
    <w:rPr>
      <w:color w:val="954F72" w:themeColor="followedHyperlink"/>
      <w:u w:val="single"/>
    </w:rPr>
  </w:style>
  <w:style w:type="paragraph" w:customStyle="1" w:styleId="citation-container">
    <w:name w:val="citation-container"/>
    <w:basedOn w:val="Normal"/>
    <w:rsid w:val="0068236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95037">
      <w:bodyDiv w:val="1"/>
      <w:marLeft w:val="0"/>
      <w:marRight w:val="0"/>
      <w:marTop w:val="0"/>
      <w:marBottom w:val="0"/>
      <w:divBdr>
        <w:top w:val="none" w:sz="0" w:space="0" w:color="auto"/>
        <w:left w:val="none" w:sz="0" w:space="0" w:color="auto"/>
        <w:bottom w:val="none" w:sz="0" w:space="0" w:color="auto"/>
        <w:right w:val="none" w:sz="0" w:space="0" w:color="auto"/>
      </w:divBdr>
      <w:divsChild>
        <w:div w:id="355158588">
          <w:marLeft w:val="0"/>
          <w:marRight w:val="0"/>
          <w:marTop w:val="0"/>
          <w:marBottom w:val="0"/>
          <w:divBdr>
            <w:top w:val="none" w:sz="0" w:space="0" w:color="auto"/>
            <w:left w:val="none" w:sz="0" w:space="0" w:color="auto"/>
            <w:bottom w:val="none" w:sz="0" w:space="0" w:color="auto"/>
            <w:right w:val="none" w:sz="0" w:space="0" w:color="auto"/>
          </w:divBdr>
          <w:divsChild>
            <w:div w:id="260576918">
              <w:marLeft w:val="0"/>
              <w:marRight w:val="0"/>
              <w:marTop w:val="0"/>
              <w:marBottom w:val="0"/>
              <w:divBdr>
                <w:top w:val="none" w:sz="0" w:space="0" w:color="auto"/>
                <w:left w:val="none" w:sz="0" w:space="0" w:color="auto"/>
                <w:bottom w:val="none" w:sz="0" w:space="0" w:color="auto"/>
                <w:right w:val="none" w:sz="0" w:space="0" w:color="auto"/>
              </w:divBdr>
              <w:divsChild>
                <w:div w:id="29360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473901">
      <w:bodyDiv w:val="1"/>
      <w:marLeft w:val="0"/>
      <w:marRight w:val="0"/>
      <w:marTop w:val="0"/>
      <w:marBottom w:val="0"/>
      <w:divBdr>
        <w:top w:val="none" w:sz="0" w:space="0" w:color="auto"/>
        <w:left w:val="none" w:sz="0" w:space="0" w:color="auto"/>
        <w:bottom w:val="none" w:sz="0" w:space="0" w:color="auto"/>
        <w:right w:val="none" w:sz="0" w:space="0" w:color="auto"/>
      </w:divBdr>
    </w:div>
    <w:div w:id="766729124">
      <w:bodyDiv w:val="1"/>
      <w:marLeft w:val="0"/>
      <w:marRight w:val="0"/>
      <w:marTop w:val="0"/>
      <w:marBottom w:val="0"/>
      <w:divBdr>
        <w:top w:val="none" w:sz="0" w:space="0" w:color="auto"/>
        <w:left w:val="none" w:sz="0" w:space="0" w:color="auto"/>
        <w:bottom w:val="none" w:sz="0" w:space="0" w:color="auto"/>
        <w:right w:val="none" w:sz="0" w:space="0" w:color="auto"/>
      </w:divBdr>
      <w:divsChild>
        <w:div w:id="1618754869">
          <w:marLeft w:val="0"/>
          <w:marRight w:val="0"/>
          <w:marTop w:val="0"/>
          <w:marBottom w:val="0"/>
          <w:divBdr>
            <w:top w:val="single" w:sz="6" w:space="13" w:color="EBEBEB"/>
            <w:left w:val="none" w:sz="0" w:space="0" w:color="auto"/>
            <w:bottom w:val="none" w:sz="0" w:space="0" w:color="auto"/>
            <w:right w:val="none" w:sz="0" w:space="0" w:color="auto"/>
          </w:divBdr>
          <w:divsChild>
            <w:div w:id="10455203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916354840">
      <w:bodyDiv w:val="1"/>
      <w:marLeft w:val="0"/>
      <w:marRight w:val="0"/>
      <w:marTop w:val="0"/>
      <w:marBottom w:val="0"/>
      <w:divBdr>
        <w:top w:val="none" w:sz="0" w:space="0" w:color="auto"/>
        <w:left w:val="none" w:sz="0" w:space="0" w:color="auto"/>
        <w:bottom w:val="none" w:sz="0" w:space="0" w:color="auto"/>
        <w:right w:val="none" w:sz="0" w:space="0" w:color="auto"/>
      </w:divBdr>
    </w:div>
    <w:div w:id="1211378497">
      <w:bodyDiv w:val="1"/>
      <w:marLeft w:val="0"/>
      <w:marRight w:val="0"/>
      <w:marTop w:val="0"/>
      <w:marBottom w:val="0"/>
      <w:divBdr>
        <w:top w:val="none" w:sz="0" w:space="0" w:color="auto"/>
        <w:left w:val="none" w:sz="0" w:space="0" w:color="auto"/>
        <w:bottom w:val="none" w:sz="0" w:space="0" w:color="auto"/>
        <w:right w:val="none" w:sz="0" w:space="0" w:color="auto"/>
      </w:divBdr>
    </w:div>
    <w:div w:id="1232691188">
      <w:bodyDiv w:val="1"/>
      <w:marLeft w:val="0"/>
      <w:marRight w:val="0"/>
      <w:marTop w:val="0"/>
      <w:marBottom w:val="0"/>
      <w:divBdr>
        <w:top w:val="none" w:sz="0" w:space="0" w:color="auto"/>
        <w:left w:val="none" w:sz="0" w:space="0" w:color="auto"/>
        <w:bottom w:val="none" w:sz="0" w:space="0" w:color="auto"/>
        <w:right w:val="none" w:sz="0" w:space="0" w:color="auto"/>
      </w:divBdr>
    </w:div>
    <w:div w:id="1255750377">
      <w:bodyDiv w:val="1"/>
      <w:marLeft w:val="0"/>
      <w:marRight w:val="0"/>
      <w:marTop w:val="0"/>
      <w:marBottom w:val="0"/>
      <w:divBdr>
        <w:top w:val="none" w:sz="0" w:space="0" w:color="auto"/>
        <w:left w:val="none" w:sz="0" w:space="0" w:color="auto"/>
        <w:bottom w:val="none" w:sz="0" w:space="0" w:color="auto"/>
        <w:right w:val="none" w:sz="0" w:space="0" w:color="auto"/>
      </w:divBdr>
      <w:divsChild>
        <w:div w:id="766655607">
          <w:marLeft w:val="0"/>
          <w:marRight w:val="0"/>
          <w:marTop w:val="0"/>
          <w:marBottom w:val="0"/>
          <w:divBdr>
            <w:top w:val="single" w:sz="6" w:space="13" w:color="EBEBEB"/>
            <w:left w:val="none" w:sz="0" w:space="0" w:color="auto"/>
            <w:bottom w:val="none" w:sz="0" w:space="0" w:color="auto"/>
            <w:right w:val="none" w:sz="0" w:space="0" w:color="auto"/>
          </w:divBdr>
          <w:divsChild>
            <w:div w:id="209403713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14480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59F9A-9701-E148-B2D0-6C797CECC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 Haowei</dc:creator>
  <cp:keywords/>
  <dc:description/>
  <cp:lastModifiedBy>Neo Haowei</cp:lastModifiedBy>
  <cp:revision>11</cp:revision>
  <dcterms:created xsi:type="dcterms:W3CDTF">2022-08-20T13:43:00Z</dcterms:created>
  <dcterms:modified xsi:type="dcterms:W3CDTF">2022-08-29T09:33:00Z</dcterms:modified>
</cp:coreProperties>
</file>