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header1.xml" ContentType="application/vnd.openxmlformats-officedocument.wordprocessingml.header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numbering.xml" ContentType="application/vnd.openxmlformats-officedocument.wordprocessingml.numbering+xml"/>
</ns0: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p14">
  <w:body>
    <w:p w14:paraId="7013148D">
      <w:pPr>
        <w:spacing w:line="5200" w:lineRule="exact"/>
        <w:rPr>
          <w:rFonts w:hint="eastAsia" w:eastAsiaTheme="minorEastAsia"/>
          <w:lang w:val="en-US" w:eastAsia="zh-CN"/>
        </w:rPr>
      </w:pPr>
    </w:p>
    <w:p w14:paraId="11BF7AB0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总体技术方案【P01】</w:t>
      </w:r>
    </w:p>
    <w:p w14:paraId="5347B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03F6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7C58F61">
      <w:pPr>
        <w:pStyle w:val="10"/>
        <w:bidi w:val="0"/>
        <w:spacing w:after="100"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b w:val="0"/>
          <w:color w:val="000000"/>
          <w:sz w:val="36"/>
          <w:lang w:val="en-US" w:eastAsia="zh-CN"/>
        </w:rPr>
        <w:t>目  录</w:t>
      </w:r>
    </w:p>
    <w:p w14:paraId="2962F594">
      <w:pPr>
        <w:pStyle w:val="4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TOC \o "1-3" \h \z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_Toc922968883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2. 总体技术方案【P01】</w:t>
      </w:r>
      <w:r>
        <w:tab/>
      </w:r>
      <w:r>
        <w:fldChar w:fldCharType="begin"/>
      </w:r>
      <w:r>
        <w:instrText xml:space="preserve"> PAGEREF _Toc922968883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7674B85">
      <w:pPr>
        <w:pStyle w:val="4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_Toc1063634300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3. 数据平台架构与国产化适配【P02】</w:t>
      </w:r>
      <w:r>
        <w:tab/>
      </w:r>
      <w:r>
        <w:fldChar w:fldCharType="begin"/>
      </w:r>
      <w:r>
        <w:instrText xml:space="preserve"> PAGEREF _Toc1063634300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53B8F94">
      <w:pPr>
        <w:pStyle w:val="4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_Toc847802472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4. 实施与保障方案【P02 辅助】</w:t>
      </w:r>
      <w:r>
        <w:tab/>
      </w:r>
      <w:r>
        <w:fldChar w:fldCharType="begin"/>
      </w:r>
      <w:r>
        <w:instrText xml:space="preserve"> PAGEREF _Toc847802472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04E6CBB">
      <w:pPr>
        <w:pStyle w:val="4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_Toc462149059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5. 项目团队与类似业绩【P03】</w:t>
      </w:r>
      <w:r>
        <w:tab/>
      </w:r>
      <w:r>
        <w:fldChar w:fldCharType="begin"/>
      </w:r>
      <w:r>
        <w:instrText xml:space="preserve"> PAGEREF _Toc462149059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52D71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end"/>
      </w:r>
      <w:bookmarkStart w:id="4" w:name="_GoBack"/>
      <w:bookmarkEnd w:id="4"/>
    </w:p>
    <w:p w14:paraId="1B66B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364EBE9">
      <w:pPr>
        <w:pStyle w:val="24"/>
        <w:bidi w:val="0"/>
        <w:rPr>
          <w:rFonts w:hint="eastAsia"/>
          <w:lang w:val="en-US" w:eastAsia="zh-CN"/>
        </w:rPr>
      </w:pPr>
      <w:bookmarkStart w:id="0" w:name="_Toc922968883"/>
      <w:r>
        <w:rPr>
          <w:rFonts w:hint="eastAsia"/>
          <w:lang w:val="en-US" w:eastAsia="zh-CN"/>
        </w:rPr>
        <w:t>2. 总体技术方案【P01】</w:t>
      </w:r>
      <w:bookmarkEnd w:id="0"/>
    </w:p>
    <w:p w14:paraId="13DA0323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基于招标需求，数据管理平台按"采集—治理—服务"三层架构建设，覆盖全部业务域数据接入、清洗、建模与服务发布，与需求条目逐项对应（响应策略：实质性）。</w:t>
      </w:r>
    </w:p>
    <w:p w14:paraId="3D81CA87">
      <w:pPr>
        <w:pStyle w:val="24"/>
        <w:bidi w:val="0"/>
        <w:rPr>
          <w:rFonts w:hint="eastAsia"/>
          <w:lang w:val="en-US" w:eastAsia="zh-CN"/>
        </w:rPr>
      </w:pPr>
      <w:bookmarkStart w:id="1" w:name="_Toc1063634300"/>
      <w:r>
        <w:rPr>
          <w:rFonts w:hint="eastAsia"/>
          <w:lang w:val="en-US" w:eastAsia="zh-CN"/>
        </w:rPr>
        <w:t>3. 数据平台架构与国产化适配【P02】</w:t>
      </w:r>
      <w:bookmarkEnd w:id="1"/>
    </w:p>
    <w:p w14:paraId="272B5B2B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架构采用存算分离 + 国产化适配层（术语见表 CONTEXT.md）。优势说明：在满足"支持国产数据库"的基础上，实现 PostgreSQL + 达梦双栈，适配层复用率 90%，较单栈方案降低切换成本（响应策略：正偏离）。</w:t>
      </w:r>
    </w:p>
    <w:p w14:paraId="14D4E4F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国产化适配架构如图 1。</w:t>
      </w:r>
    </w:p>
    <w:p w14:paraId="4E934198">
      <w:pPr>
        <w:keepNext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99660" cy="2503170"/>
            <wp:effectExtent l="0" t="0" r="2540" b="11430"/>
            <wp:docPr id="1" name="图片 1" descr="图 1 国产化适配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图片 1" descr="图 1 国产化适配架构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0D41"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1 国产化适配架构</w:t>
      </w:r>
    </w:p>
    <w:p w14:paraId="555C7E03">
      <w:pPr>
        <w:pStyle w:val="24"/>
        <w:bidi w:val="0"/>
        <w:rPr>
          <w:rFonts w:hint="eastAsia"/>
          <w:lang w:val="en-US" w:eastAsia="zh-CN"/>
        </w:rPr>
      </w:pPr>
      <w:bookmarkStart w:id="2" w:name="_Toc847802472"/>
      <w:r>
        <w:rPr>
          <w:rFonts w:hint="eastAsia"/>
          <w:lang w:val="en-US" w:eastAsia="zh-CN"/>
        </w:rPr>
        <w:t>4. 实施与保障方案【P02 辅助】</w:t>
      </w:r>
      <w:bookmarkEnd w:id="2"/>
    </w:p>
    <w:p w14:paraId="315035F0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两年工期分四阶段推进，每阶段设国产化适配层回归测试关卡。</w:t>
      </w:r>
    </w:p>
    <w:p w14:paraId="3E28EFE6">
      <w:pPr>
        <w:pStyle w:val="24"/>
        <w:bidi w:val="0"/>
        <w:rPr>
          <w:rFonts w:hint="eastAsia"/>
          <w:lang w:val="en-US" w:eastAsia="zh-CN"/>
        </w:rPr>
      </w:pPr>
      <w:bookmarkStart w:id="3" w:name="_Toc462149059"/>
      <w:r>
        <w:rPr>
          <w:rFonts w:hint="eastAsia"/>
          <w:lang w:val="en-US" w:eastAsia="zh-CN"/>
        </w:rPr>
        <w:t>5. 项目团队与类似业绩【P03】</w:t>
      </w:r>
      <w:bookmarkEnd w:id="3"/>
    </w:p>
    <w:p w14:paraId="38B5D743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架构师张工 [人员-P01]（12 年经验、双栈认证）领衔；类似业绩见 [案例-C01]：智慧园区数据平台，合同额 1200 万元，PostgreSQL + 达梦双栈，团队 15 人（响应策略：实质性）。</w:t>
      </w:r>
    </w:p>
    <w:p w14:paraId="094C57B1">
      <w:pPr>
        <w:keepNext/>
        <w:jc w:val="center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E93E1">
    <w:pPr>
      <w:pStyle w:val="2"/>
      <w:rPr>
        <w:rFonts w:hint="eastAsia" w:eastAsiaTheme="minorEastAsia"/>
        <w:lang w:eastAsia="zh-CN"/>
      </w:rPr>
    </w:pPr>
    <w:r>
      <w:rPr>
        <w:rFonts w:hint="eastAsia"/>
        <w:lang w:eastAsia="zh-CN"/>
      </w:rPr>
      <w:t xml:space="preserve">Page </w:t>
    </w:r>
    <w:r>
      <w:rPr>
        <w:rFonts w:hint="eastAsia"/>
        <w:lang w:eastAsia="zh-CN"/>
      </w:rPr>
      <w:fldChar w:fldCharType="begin"/>
    </w:r>
    <w:r>
      <w:rPr>
        <w:rFonts w:hint="eastAsia"/>
        <w:lang w:eastAsia="zh-CN"/>
      </w:rPr>
      <w:instrText xml:space="preserve"> PAGE  \* MERGEFORMAT </w:instrText>
    </w:r>
    <w:r>
      <w:rPr>
        <w:rFonts w:hint="eastAsia"/>
        <w:lang w:eastAsia="zh-CN"/>
      </w:rPr>
      <w:fldChar w:fldCharType="separate"/>
    </w:r>
    <w:r>
      <w:rPr>
        <w:rFonts w:hint="eastAsia"/>
        <w:lang w:eastAsia="zh-CN"/>
      </w:rPr>
      <w:t>1</w:t>
    </w:r>
    <w:r>
      <w:rPr>
        <w:rFonts w:hint="eastAsia"/>
        <w:lang w:eastAsia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24F72">
    <w:pPr>
      <w:pStyle w:val="3"/>
    </w:pPr>
  </w:p>
</w:hdr>
</file>

<file path=word/numbering.xml><?xml version="1.0" encoding="utf-8"?>
<w:numbering xmlns:w="http://schemas.openxmlformats.org/wordprocessingml/2006/main">
  <w:abstractNum w:abstractNumId="100">
    <w:multiLevelType w:val="multilevel"/>
    <w:lvl w:ilvl="0">
      <w:start w:val="1"/>
      <w:numFmt w:val="chineseCounting"/>
      <w:lvlText w:val="第%1章"/>
      <w:lvlJc w:val="left"/>
    </w:lvl>
    <w:lvl w:ilvl="1">
      <w:start w:val="1"/>
      <w:numFmt w:val="chineseCounting"/>
      <w:lvlText w:val="第%2节"/>
      <w:lvlJc w:val="left"/>
    </w:lvl>
    <w:lvl w:ilvl="2">
      <w:start w:val="1"/>
      <w:numFmt w:val="chineseCounting"/>
      <w:lvlText w:val="%3、"/>
      <w:lvlJc w:val="left"/>
    </w:lvl>
    <w:lvl w:ilvl="3">
      <w:start w:val="1"/>
      <w:numFmt w:val="chineseCounting"/>
      <w:lvlText w:val="（%4）"/>
      <w:lvlJc w:val="left"/>
    </w:lvl>
  </w:abstract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E24DCF"/>
    <w:rsid w:val="28E24DCF"/>
    <w:rsid w:val="2ACE6931"/>
    <w:rsid w:val="7C65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toc 2"/>
    <w:basedOn w:val="1"/>
    <w:next w:val="1"/>
    <w:uiPriority w:val="0"/>
    <w:pPr>
      <w:ind w:left="420" w:leftChars="200"/>
    </w:pPr>
  </w:style>
  <w:style w:type="paragraph" w:customStyle="1" w:styleId="7">
    <w:name w:val="Title"/>
    <w:basedOn w:val="1"/>
    <w:uiPriority w:val="0"/>
    <w:pPr>
      <w:spacing w:after="240" w:line="360" w:lineRule="auto"/>
      <w:jc w:val="center"/>
    </w:pPr>
    <w:rPr>
      <w:rFonts w:hint="eastAsia" w:ascii="黑体" w:hAnsi="黑体" w:eastAsia="黑体" w:cs="黑体"/>
      <w:b/>
      <w:sz w:val="44"/>
    </w:rPr>
  </w:style>
  <w:style w:type="paragraph" w:customStyle="1" w:styleId="8">
    <w:name w:val="Author"/>
    <w:basedOn w:val="1"/>
    <w:uiPriority w:val="0"/>
    <w:pPr>
      <w:spacing w:after="80" w:line="360" w:lineRule="auto"/>
      <w:jc w:val="center"/>
    </w:pPr>
    <w:rPr>
      <w:rFonts w:hint="eastAsia" w:ascii="Times New Roman" w:hAnsi="Times New Roman" w:eastAsia="仿宋" w:cs="仿宋"/>
      <w:color w:val="000000"/>
      <w:sz w:val="28"/>
    </w:rPr>
  </w:style>
  <w:style w:type="paragraph" w:customStyle="1" w:styleId="9">
    <w:name w:val="Date"/>
    <w:basedOn w:val="1"/>
    <w:uiPriority w:val="0"/>
    <w:pPr>
      <w:spacing w:after="480" w:line="360" w:lineRule="auto"/>
      <w:jc w:val="center"/>
    </w:pPr>
    <w:rPr>
      <w:rFonts w:hint="eastAsia" w:ascii="Times New Roman" w:hAnsi="Times New Roman" w:eastAsia="仿宋" w:cs="仿宋"/>
      <w:color w:val="000000"/>
      <w:sz w:val="28"/>
    </w:rPr>
  </w:style>
  <w:style w:type="paragraph" w:customStyle="1" w:styleId="10">
    <w:name w:val="Body Text"/>
    <w:basedOn w:val="1"/>
    <w:uiPriority w:val="0"/>
    <w:pPr>
      <w:spacing w:line="360" w:lineRule="auto"/>
      <w:ind w:firstLine="480"/>
    </w:pPr>
    <w:rPr>
      <w:rFonts w:hint="eastAsia" w:ascii="Times New Roman" w:hAnsi="Times New Roman" w:eastAsia="仿宋" w:cs="仿宋"/>
      <w:sz w:val="24"/>
    </w:rPr>
  </w:style>
  <w:style w:type="paragraph" w:customStyle="1" w:styleId="11">
    <w:name w:val="First Paragraph"/>
    <w:basedOn w:val="10"/>
    <w:uiPriority w:val="0"/>
  </w:style>
  <w:style w:type="paragraph" w:customStyle="1" w:styleId="12">
    <w:name w:val="Compact"/>
    <w:basedOn w:val="10"/>
    <w:uiPriority w:val="0"/>
    <w:pPr>
      <w:spacing w:line="240" w:lineRule="auto"/>
      <w:ind w:firstLine="0"/>
    </w:pPr>
  </w:style>
  <w:style w:type="paragraph" w:customStyle="1" w:styleId="13">
    <w:name w:val="Source Code"/>
    <w:basedOn w:val="1"/>
    <w:uiPriority w:val="0"/>
    <w:pPr>
      <w:shd w:val="clear" w:fill="F5F5F5"/>
      <w:ind w:left="720"/>
    </w:pPr>
    <w:rPr>
      <w:rFonts w:hint="eastAsia" w:ascii="Consolas" w:hAnsi="Consolas" w:eastAsia="Consolas" w:cs="Consolas"/>
      <w:sz w:val="18"/>
    </w:rPr>
  </w:style>
  <w:style w:type="paragraph" w:customStyle="1" w:styleId="14">
    <w:name w:val="Block Text"/>
    <w:basedOn w:val="10"/>
    <w:uiPriority w:val="0"/>
    <w:pPr>
      <w:spacing w:after="160"/>
      <w:ind w:left="960" w:firstLine="0"/>
    </w:pPr>
    <w:rPr>
      <w:color w:val="000000"/>
      <w:sz w:val="22"/>
    </w:rPr>
  </w:style>
  <w:style w:type="paragraph" w:customStyle="1" w:styleId="15">
    <w:name w:val="Image Caption"/>
    <w:basedOn w:val="1"/>
    <w:uiPriority w:val="0"/>
    <w:pPr>
      <w:spacing w:before="80" w:after="240"/>
      <w:jc w:val="center"/>
    </w:pPr>
    <w:rPr>
      <w:rFonts w:hint="eastAsia" w:ascii="Times New Roman" w:hAnsi="Times New Roman" w:eastAsia="仿宋" w:cs="仿宋"/>
      <w:color w:val="000000"/>
      <w:sz w:val="18"/>
    </w:rPr>
  </w:style>
  <w:style w:type="paragraph" w:customStyle="1" w:styleId="16">
    <w:name w:val="Table Caption"/>
    <w:basedOn w:val="1"/>
    <w:uiPriority w:val="0"/>
    <w:pPr>
      <w:spacing w:before="240" w:after="80"/>
      <w:jc w:val="center"/>
    </w:pPr>
    <w:rPr>
      <w:rFonts w:hint="eastAsia" w:ascii="Times New Roman" w:hAnsi="Times New Roman" w:eastAsia="仿宋" w:cs="仿宋"/>
      <w:b/>
      <w:color w:val="000000"/>
      <w:sz w:val="18"/>
    </w:rPr>
  </w:style>
  <w:style w:type="paragraph" w:customStyle="1" w:styleId="17">
    <w:name w:val="List Paragraph"/>
    <w:basedOn w:val="10"/>
    <w:uiPriority w:val="0"/>
    <w:pPr>
      <w:spacing w:after="60"/>
      <w:ind w:left="480" w:firstLine="0"/>
    </w:pPr>
  </w:style>
  <w:style w:type="paragraph" w:customStyle="1" w:styleId="18">
    <w:name w:val="Table Body"/>
    <w:basedOn w:val="1"/>
    <w:uiPriority w:val="0"/>
    <w:pPr>
      <w:jc w:val="left"/>
    </w:pPr>
    <w:rPr>
      <w:rFonts w:hint="eastAsia" w:ascii="Times New Roman" w:hAnsi="Times New Roman" w:eastAsia="仿宋" w:cs="仿宋"/>
      <w:sz w:val="20"/>
    </w:rPr>
  </w:style>
  <w:style w:type="paragraph" w:customStyle="1" w:styleId="19">
    <w:name w:val="Table Header"/>
    <w:basedOn w:val="18"/>
    <w:uiPriority w:val="0"/>
    <w:rPr>
      <w:rFonts w:ascii="Times New Roman" w:hAnsi="Times New Roman"/>
      <w:b/>
    </w:rPr>
  </w:style>
  <w:style w:type="character" w:customStyle="1" w:styleId="20">
    <w:name w:val="Verbatim Char"/>
    <w:basedOn w:val="6"/>
    <w:uiPriority w:val="0"/>
    <w:rPr>
      <w:rFonts w:hint="eastAsia" w:ascii="Consolas" w:hAnsi="Consolas" w:eastAsia="Consolas" w:cs="Consolas"/>
      <w:sz w:val="18"/>
    </w:rPr>
  </w:style>
  <w:style w:type="character" w:customStyle="1" w:styleId="21">
    <w:name w:val="Hyperlink"/>
    <w:basedOn w:val="6"/>
    <w:uiPriority w:val="0"/>
    <w:rPr>
      <w:color w:val="000000"/>
      <w:u w:val="single"/>
    </w:rPr>
  </w:style>
  <w:style w:type="character" w:customStyle="1" w:styleId="22">
    <w:name w:val="Strikeout"/>
    <w:basedOn w:val="6"/>
    <w:uiPriority w:val="0"/>
    <w:rPr>
      <w:strike/>
    </w:rPr>
  </w:style>
  <w:style w:type="paragraph" w:customStyle="1" w:styleId="23">
    <w:name w:val="Heading 1"/>
    <w:basedOn w:val="1"/>
    <w:uiPriority w:val="0"/>
    <w:pPr>
      <w:keepNext/>
      <w:spacing w:before="320" w:after="100"/>
      <w:jc w:val="center"/>
      <w:outlineLvl w:val="0"/>
    </w:pPr>
    <w:rPr>
      <w:rFonts w:hint="eastAsia" w:ascii="黑体" w:hAnsi="黑体" w:eastAsia="黑体" w:cs="黑体"/>
      <w:b/>
      <w:color w:val="000000"/>
      <w:sz w:val="32"/>
    </w:rPr>
  </w:style>
  <w:style w:type="paragraph" w:customStyle="1" w:styleId="24">
    <w:name w:val="Heading 2"/>
    <w:basedOn w:val="1"/>
    <w:uiPriority w:val="0"/>
    <w:pPr>
      <w:keepNext/>
      <w:numPr>
        <w:ilvl w:val="1"/>
        <w:numId w:val="100"/>
      </w:numPr>
      <w:spacing w:before="280" w:after="100"/>
      <w:jc w:val="left"/>
      <w:outlineLvl w:val="1"/>
    </w:pPr>
    <w:rPr>
      <w:rFonts w:hint="eastAsia" w:ascii="黑体" w:hAnsi="黑体" w:eastAsia="黑体" w:cs="黑体"/>
      <w:b/>
      <w:color w:val="000000"/>
      <w:sz w:val="30"/>
    </w:rPr>
  </w:style>
  <w:style w:type="paragraph" w:customStyle="1" w:styleId="25">
    <w:name w:val="Heading 3"/>
    <w:basedOn w:val="1"/>
    <w:uiPriority w:val="0"/>
    <w:pPr>
      <w:keepNext/>
      <w:numPr>
        <w:ilvl w:val="2"/>
        <w:numId w:val="100"/>
      </w:numPr>
      <w:spacing w:before="240" w:after="100"/>
      <w:jc w:val="left"/>
      <w:outlineLvl w:val="2"/>
    </w:pPr>
    <w:rPr>
      <w:rFonts w:hint="eastAsia" w:ascii="黑体" w:hAnsi="黑体" w:eastAsia="黑体" w:cs="黑体"/>
      <w:b/>
      <w:color w:val="000000"/>
      <w:sz w:val="30"/>
    </w:rPr>
  </w:style>
  <w:style w:type="paragraph" w:customStyle="1" w:styleId="26">
    <w:name w:val="Heading 4"/>
    <w:basedOn w:val="1"/>
    <w:uiPriority w:val="0"/>
    <w:pPr>
      <w:keepNext/>
      <w:numPr>
        <w:ilvl w:val="3"/>
        <w:numId w:val="100"/>
      </w:numPr>
      <w:spacing w:before="200" w:after="100"/>
      <w:jc w:val="left"/>
      <w:outlineLvl w:val="3"/>
    </w:pPr>
    <w:rPr>
      <w:rFonts w:hint="eastAsia" w:ascii="黑体" w:hAnsi="黑体" w:eastAsia="黑体" w:cs="黑体"/>
      <w:b/>
      <w:color w:val="000000"/>
      <w:sz w:val="28"/>
    </w:rPr>
  </w:style>
  <w:style w:type="paragraph" w:customStyle="1" w:styleId="27">
    <w:name w:val="Heading 5"/>
    <w:basedOn w:val="1"/>
    <w:uiPriority w:val="0"/>
    <w:pPr>
      <w:keepNext/>
      <w:spacing w:before="160" w:after="100"/>
      <w:jc w:val="left"/>
      <w:outlineLvl w:val="4"/>
    </w:pPr>
    <w:rPr>
      <w:rFonts w:hint="eastAsia" w:ascii="黑体" w:hAnsi="黑体" w:eastAsia="黑体" w:cs="黑体"/>
      <w:b/>
      <w:color w:val="000000"/>
      <w:sz w:val="28"/>
    </w:rPr>
  </w:style>
  <w:style w:type="paragraph" w:customStyle="1" w:styleId="28">
    <w:name w:val="Heading 6"/>
    <w:basedOn w:val="1"/>
    <w:uiPriority w:val="0"/>
    <w:pPr>
      <w:keepNext/>
      <w:spacing w:before="120" w:after="100"/>
      <w:jc w:val="left"/>
      <w:outlineLvl w:val="5"/>
    </w:pPr>
    <w:rPr>
      <w:rFonts w:hint="eastAsia" w:ascii="黑体" w:hAnsi="黑体" w:eastAsia="黑体" w:cs="黑体"/>
      <w:b/>
      <w:color w:val="000000"/>
      <w:sz w:val="24"/>
    </w:rPr>
  </w:style>
</w:styles>
</file>

<file path=word/_rels/document.xml.rels><?xml version='1.0' encoding='UTF-8'?>
<ns0:Relationships xmlns:ns0="http://schemas.openxmlformats.org/package/2006/relationships"><ns0:Relationship Id="rId7" Type="http://schemas.openxmlformats.org/officeDocument/2006/relationships/fontTable" Target="fontTable.xml" /><ns0:Relationship Id="rId6" Type="http://schemas.openxmlformats.org/officeDocument/2006/relationships/image" Target="media/image1.png" /><ns0:Relationship Id="rId5" Type="http://schemas.openxmlformats.org/officeDocument/2006/relationships/theme" Target="theme/theme1.xml" /><ns0:Relationship Id="rId4" Type="http://schemas.openxmlformats.org/officeDocument/2006/relationships/footer" Target="footer1.xml" /><ns0:Relationship Id="rId3" Type="http://schemas.openxmlformats.org/officeDocument/2006/relationships/header" Target="header1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NativeNumbering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2020-11-05T20:10:00Z</dcterms:created>
  <dc:creator>kingsoft</dc:creator>
  <cp:lastModifiedBy>梅雪峰</cp:lastModifiedBy>
  <dcterms:modified xsi:type="dcterms:W3CDTF">2026-08-17T22:51:51Z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5DA38D634DF39B3C0720836AEE2B2578_42</vt:lpwstr>
  </property>
</Properties>
</file>