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50CE6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1F16851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08D9EC17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5CBF8F1F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4C8FAF8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2A8A7E5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34DFC2E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2873458B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388C2A72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6592D"/>
    <w:multiLevelType w:val="multilevel"/>
    <w:tmpl w:val="3726592D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Zero"/>
      <w:pStyle w:val="5"/>
      <w:lvlText w:val="关键工法%4：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A64CC"/>
    <w:rsid w:val="6A9A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1B5C5A077BA84B028F2B3F64AB975CBE_11</vt:lpwstr>
  </property>
</Properties>
</file>