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Calibri" w:cs="Calibri" w:hAnsi="Calibri" w:eastAsia="Calibri"/>
          <w:sz w:val="44"/>
          <w:szCs w:val="44"/>
        </w:rPr>
      </w:pPr>
      <w:r>
        <w:rPr>
          <w:rFonts w:ascii="Calibri" w:hAnsi="Calibri"/>
          <w:sz w:val="44"/>
          <w:szCs w:val="44"/>
          <w:rtl w:val="0"/>
          <w:lang w:val="it-IT"/>
        </w:rPr>
        <w:t xml:space="preserve">Rai: </w:t>
      </w:r>
      <w:r>
        <w:rPr>
          <w:rFonts w:ascii="Calibri" w:hAnsi="Calibri" w:hint="default"/>
          <w:sz w:val="44"/>
          <w:szCs w:val="44"/>
          <w:rtl w:val="0"/>
          <w:lang w:val="ru-RU"/>
        </w:rPr>
        <w:t>Низковолатильное с</w:t>
      </w:r>
    </w:p>
    <w:p>
      <w:pPr>
        <w:pStyle w:val="Default"/>
        <w:rPr>
          <w:rFonts w:ascii="Calibri" w:cs="Calibri" w:hAnsi="Calibri" w:eastAsia="Calibri"/>
          <w:sz w:val="44"/>
          <w:szCs w:val="44"/>
        </w:rPr>
      </w:pPr>
      <w:r>
        <w:rPr>
          <w:rFonts w:ascii="Calibri" w:hAnsi="Calibri" w:hint="default"/>
          <w:sz w:val="44"/>
          <w:szCs w:val="44"/>
          <w:rtl w:val="0"/>
          <w:lang w:val="ru-RU"/>
        </w:rPr>
        <w:t>Минимизированным Доверием</w:t>
      </w:r>
    </w:p>
    <w:p>
      <w:pPr>
        <w:pStyle w:val="Default"/>
        <w:rPr>
          <w:rFonts w:ascii="Calibri" w:cs="Calibri" w:hAnsi="Calibri" w:eastAsia="Calibri"/>
          <w:sz w:val="44"/>
          <w:szCs w:val="44"/>
        </w:rPr>
      </w:pPr>
      <w:r>
        <w:rPr>
          <w:rFonts w:ascii="Calibri" w:hAnsi="Calibri" w:hint="default"/>
          <w:sz w:val="44"/>
          <w:szCs w:val="44"/>
          <w:rtl w:val="0"/>
          <w:lang w:val="ru-RU"/>
        </w:rPr>
        <w:t xml:space="preserve">Обеспечение экосистемы </w:t>
      </w:r>
      <w:r>
        <w:rPr>
          <w:rFonts w:ascii="Calibri" w:hAnsi="Calibri"/>
          <w:sz w:val="44"/>
          <w:szCs w:val="44"/>
          <w:rtl w:val="0"/>
          <w:lang w:val="da-DK"/>
        </w:rPr>
        <w:t>DeFi</w:t>
      </w:r>
    </w:p>
    <w:p>
      <w:pPr>
        <w:pStyle w:val="Default"/>
      </w:pPr>
    </w:p>
    <w:p>
      <w:pPr>
        <w:pStyle w:val="Default"/>
        <w:rPr>
          <w:rFonts w:ascii="Calibri" w:cs="Calibri" w:hAnsi="Calibri" w:eastAsia="Calibri"/>
          <w:sz w:val="32"/>
          <w:szCs w:val="32"/>
        </w:rPr>
      </w:pPr>
      <w:r>
        <w:rPr>
          <w:rFonts w:ascii="Calibri" w:hAnsi="Calibri" w:hint="default"/>
          <w:sz w:val="32"/>
          <w:szCs w:val="32"/>
          <w:rtl w:val="0"/>
        </w:rPr>
        <w:t>Стефан Ч</w:t>
      </w:r>
      <w:r>
        <w:rPr>
          <w:rFonts w:ascii="Calibri" w:hAnsi="Calibri"/>
          <w:sz w:val="32"/>
          <w:szCs w:val="32"/>
          <w:rtl w:val="0"/>
        </w:rPr>
        <w:t xml:space="preserve">. </w:t>
      </w:r>
      <w:r>
        <w:rPr>
          <w:rFonts w:ascii="Calibri" w:hAnsi="Calibri" w:hint="default"/>
          <w:sz w:val="32"/>
          <w:szCs w:val="32"/>
          <w:rtl w:val="0"/>
          <w:lang w:val="ru-RU"/>
        </w:rPr>
        <w:t>Ионеску</w:t>
      </w:r>
      <w:r>
        <w:rPr>
          <w:rFonts w:ascii="Calibri" w:hAnsi="Calibri"/>
          <w:sz w:val="32"/>
          <w:szCs w:val="32"/>
          <w:rtl w:val="0"/>
        </w:rPr>
        <w:t xml:space="preserve">, </w:t>
      </w:r>
      <w:r>
        <w:rPr>
          <w:rFonts w:ascii="Calibri" w:hAnsi="Calibri" w:hint="default"/>
          <w:sz w:val="32"/>
          <w:szCs w:val="32"/>
          <w:rtl w:val="0"/>
        </w:rPr>
        <w:t>Амин Сулеймани</w:t>
      </w:r>
    </w:p>
    <w:p>
      <w:pPr>
        <w:pStyle w:val="Default"/>
        <w:rPr>
          <w:rFonts w:ascii="Calibri" w:cs="Calibri" w:hAnsi="Calibri" w:eastAsia="Calibri"/>
          <w:sz w:val="32"/>
          <w:szCs w:val="32"/>
        </w:rPr>
      </w:pPr>
    </w:p>
    <w:p>
      <w:pPr>
        <w:pStyle w:val="Default"/>
        <w:rPr>
          <w:rFonts w:ascii="Calibri" w:cs="Calibri" w:hAnsi="Calibri" w:eastAsia="Calibri"/>
          <w:sz w:val="32"/>
          <w:szCs w:val="32"/>
        </w:rPr>
      </w:pPr>
      <w:r>
        <w:rPr>
          <w:rFonts w:ascii="Calibri" w:hAnsi="Calibri" w:hint="default"/>
          <w:sz w:val="32"/>
          <w:szCs w:val="32"/>
          <w:rtl w:val="0"/>
          <w:lang w:val="ru-RU"/>
        </w:rPr>
        <w:t xml:space="preserve">Май </w:t>
      </w:r>
      <w:r>
        <w:rPr>
          <w:rFonts w:ascii="Calibri" w:hAnsi="Calibri"/>
          <w:sz w:val="32"/>
          <w:szCs w:val="32"/>
          <w:rtl w:val="0"/>
        </w:rPr>
        <w:t xml:space="preserve">2020 </w:t>
      </w:r>
      <w:r>
        <w:rPr>
          <w:rFonts w:ascii="Calibri" w:hAnsi="Calibri" w:hint="default"/>
          <w:sz w:val="32"/>
          <w:szCs w:val="32"/>
          <w:rtl w:val="0"/>
        </w:rPr>
        <w:t>г</w:t>
      </w:r>
      <w:r>
        <w:rPr>
          <w:rFonts w:ascii="Calibri" w:hAnsi="Calibri"/>
          <w:sz w:val="32"/>
          <w:szCs w:val="32"/>
          <w:rtl w:val="0"/>
        </w:rPr>
        <w:t>.</w:t>
      </w:r>
    </w:p>
    <w:p>
      <w:pPr>
        <w:pStyle w:val="Default"/>
        <w:rPr>
          <w:rFonts w:ascii="Calibri" w:cs="Calibri" w:hAnsi="Calibri" w:eastAsia="Calibri"/>
          <w:sz w:val="32"/>
          <w:szCs w:val="32"/>
        </w:rPr>
      </w:pPr>
    </w:p>
    <w:p>
      <w:pPr>
        <w:pStyle w:val="Default"/>
        <w:rPr>
          <w:rFonts w:ascii="Calibri" w:cs="Calibri" w:hAnsi="Calibri" w:eastAsia="Calibri"/>
          <w:sz w:val="32"/>
          <w:szCs w:val="32"/>
        </w:rPr>
      </w:pPr>
    </w:p>
    <w:p>
      <w:pPr>
        <w:pStyle w:val="Default"/>
        <w:rPr>
          <w:rFonts w:ascii="Calibri" w:cs="Calibri" w:hAnsi="Calibri" w:eastAsia="Calibri"/>
          <w:sz w:val="32"/>
          <w:szCs w:val="32"/>
        </w:rPr>
      </w:pPr>
    </w:p>
    <w:p>
      <w:pPr>
        <w:pStyle w:val="Body"/>
        <w:rPr>
          <w:rFonts w:ascii="Times Roman" w:cs="Times Roman" w:hAnsi="Times Roman" w:eastAsia="Times Roman"/>
          <w:sz w:val="35"/>
          <w:szCs w:val="35"/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</w:rPr>
        <w:t>Абстрак</w:t>
      </w:r>
      <w:r>
        <w:rPr>
          <w:b w:val="1"/>
          <w:bCs w:val="1"/>
          <w:shd w:val="clear" w:color="auto" w:fill="ffffff"/>
          <w:rtl w:val="0"/>
          <w:lang w:val="ru-RU"/>
        </w:rPr>
        <w:t>ция</w:t>
      </w:r>
      <w:r>
        <w:rPr>
          <w:b w:val="1"/>
          <w:bCs w:val="1"/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Мы представляем децентрализованный протокол</w:t>
      </w:r>
      <w:r>
        <w:rPr>
          <w:shd w:val="clear" w:color="auto" w:fill="ffffff"/>
          <w:rtl w:val="0"/>
          <w:lang w:val="ru-RU"/>
        </w:rPr>
        <w:t xml:space="preserve"> с </w:t>
      </w:r>
      <w:r>
        <w:rPr>
          <w:shd w:val="clear" w:color="auto" w:fill="ffffff"/>
          <w:rtl w:val="0"/>
          <w:lang w:val="ru-RU"/>
        </w:rPr>
        <w:t>минимизированн</w:t>
      </w:r>
      <w:r>
        <w:rPr>
          <w:shd w:val="clear" w:color="auto" w:fill="ffffff"/>
          <w:rtl w:val="0"/>
          <w:lang w:val="ru-RU"/>
        </w:rPr>
        <w:t xml:space="preserve">ым </w:t>
      </w:r>
      <w:r>
        <w:rPr>
          <w:shd w:val="clear" w:color="auto" w:fill="ffffff"/>
          <w:rtl w:val="0"/>
        </w:rPr>
        <w:t>управлени</w:t>
      </w:r>
      <w:r>
        <w:rPr>
          <w:shd w:val="clear" w:color="auto" w:fill="ffffff"/>
          <w:rtl w:val="0"/>
          <w:lang w:val="ru-RU"/>
        </w:rPr>
        <w:t>ем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автоматически реагирует на </w:t>
      </w:r>
      <w:r>
        <w:rPr>
          <w:shd w:val="clear" w:color="auto" w:fill="ffffff"/>
          <w:rtl w:val="0"/>
          <w:lang w:val="ru-RU"/>
        </w:rPr>
        <w:t xml:space="preserve">состояние </w:t>
      </w:r>
      <w:r>
        <w:rPr>
          <w:shd w:val="clear" w:color="auto" w:fill="ffffff"/>
          <w:rtl w:val="0"/>
          <w:lang w:val="ru-RU"/>
        </w:rPr>
        <w:t>рын</w:t>
      </w:r>
      <w:r>
        <w:rPr>
          <w:shd w:val="clear" w:color="auto" w:fill="ffffff"/>
          <w:rtl w:val="0"/>
          <w:lang w:val="ru-RU"/>
        </w:rPr>
        <w:t>ка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чтобы изменить целевую стоимость своего собственного обеспеченного актива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Протокол позволяет любому использовать свои криптоактивы и выпустить </w:t>
      </w:r>
      <w:r>
        <w:rPr>
          <w:rtl w:val="0"/>
          <w:lang w:val="en-US"/>
        </w:rPr>
        <w:t>“</w:t>
      </w:r>
      <w:r>
        <w:rPr>
          <w:rtl w:val="0"/>
          <w:lang w:val="ru-RU"/>
        </w:rPr>
        <w:t xml:space="preserve">рефлексный </w:t>
      </w:r>
      <w:r>
        <w:rPr>
          <w:shd w:val="clear" w:color="auto" w:fill="ffffff"/>
          <w:rtl w:val="0"/>
        </w:rPr>
        <w:t>индекс</w:t>
      </w:r>
      <w:r>
        <w:rPr>
          <w:rtl w:val="0"/>
        </w:rPr>
        <w:t>”</w:t>
      </w:r>
      <w:r>
        <w:rPr>
          <w:shd w:val="clear" w:color="auto" w:fill="ffffff"/>
          <w:rtl w:val="0"/>
          <w:lang w:val="ru-RU"/>
        </w:rPr>
        <w:t xml:space="preserve"> (</w:t>
      </w:r>
      <w:r>
        <w:rPr>
          <w:shd w:val="clear" w:color="auto" w:fill="ffffff"/>
          <w:rtl w:val="0"/>
          <w:lang w:val="en-US"/>
        </w:rPr>
        <w:t>“</w:t>
      </w:r>
      <w:r>
        <w:rPr>
          <w:shd w:val="clear" w:color="auto" w:fill="ffffff"/>
          <w:rtl w:val="0"/>
          <w:lang w:val="de-DE"/>
        </w:rPr>
        <w:t>reflex index</w:t>
      </w:r>
      <w:r>
        <w:rPr>
          <w:shd w:val="clear" w:color="auto" w:fill="ffffff"/>
          <w:rtl w:val="0"/>
        </w:rPr>
        <w:t>”</w:t>
      </w:r>
      <w:r>
        <w:rPr>
          <w:shd w:val="clear" w:color="auto" w:fill="ffffff"/>
          <w:rtl w:val="0"/>
          <w:lang w:val="ru-RU"/>
        </w:rPr>
        <w:t>)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который является ослабленной версией</w:t>
      </w:r>
      <w:r>
        <w:rPr>
          <w:shd w:val="clear" w:color="auto" w:fill="ffffff"/>
          <w:rtl w:val="0"/>
          <w:lang w:val="ru-RU"/>
        </w:rPr>
        <w:t>,</w:t>
      </w:r>
      <w:r>
        <w:rPr>
          <w:shd w:val="clear" w:color="auto" w:fill="ffffff"/>
          <w:rtl w:val="0"/>
        </w:rPr>
        <w:t xml:space="preserve"> лежащего в основе его обеспечения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Мы описываем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как индексы могут быть полезны в качестве универсального обеспечения с низкой волатильностью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которое может защитить их держателей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а также другие протоколы децентрализованного финансирования от внезапных рыночных сдвигов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Мы представляем наши планы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чтобы помочь другим командам запустить свои собственные синтетические продукты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используя нашу инфраструктуру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</w:rPr>
        <w:t>Наконец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мы предлагаем альтернативы существующим структурам оракулов и управления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которые часто встречаются во многих протоколах </w:t>
      </w:r>
      <w:r>
        <w:rPr>
          <w:shd w:val="clear" w:color="auto" w:fill="ffffff"/>
          <w:rtl w:val="0"/>
          <w:lang w:val="da-DK"/>
        </w:rPr>
        <w:t>DeFi.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shd w:val="clear" w:color="auto" w:fill="ffffff"/>
          <w:rtl w:val="0"/>
        </w:rPr>
        <w:br w:type="page"/>
      </w:r>
    </w:p>
    <w:p>
      <w:pPr>
        <w:pStyle w:val="Body"/>
        <w:rPr>
          <w:rFonts w:ascii="Times Roman" w:cs="Times Roman" w:hAnsi="Times Roman" w:eastAsia="Times Roman"/>
          <w:sz w:val="35"/>
          <w:szCs w:val="35"/>
          <w:shd w:val="clear" w:color="auto" w:fill="ffffff"/>
          <w:rtl w:val="0"/>
        </w:rPr>
      </w:pPr>
    </w:p>
    <w:p>
      <w:pPr>
        <w:pStyle w:val="Body"/>
        <w:spacing w:before="0" w:after="480"/>
        <w:rPr>
          <w:sz w:val="36"/>
          <w:szCs w:val="36"/>
        </w:rPr>
      </w:pPr>
      <w:r>
        <w:rPr>
          <w:sz w:val="36"/>
          <w:szCs w:val="36"/>
          <w:rtl w:val="0"/>
        </w:rPr>
        <w:t>СОДЕРЖАНИЕ</w:t>
      </w:r>
    </w:p>
    <w:p>
      <w:pPr>
        <w:pStyle w:val="Contents"/>
      </w:pPr>
      <w:r>
        <w:rPr/>
        <w:fldChar w:fldCharType="begin" w:fldLock="0"/>
      </w:r>
      <w:r>
        <w:instrText xml:space="preserve"> TOC \o 1-2 \t "Heading 2_1, 3"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Введение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4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Обзор Рефлексных Индексов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_Toc1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4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Философия Дизайна и Стратегия Выхода на Рынок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_Toc2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5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Механизмы Денежно-Кредитной Политики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_Toc3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6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Введение в Теорию Управления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_Toc4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6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</w:rPr>
      </w:pPr>
      <w:r>
        <w:rPr>
          <w:rFonts w:ascii="Calibri" w:hAnsi="Calibri" w:hint="default"/>
          <w:sz w:val="26"/>
          <w:szCs w:val="26"/>
          <w:rtl w:val="0"/>
        </w:rPr>
        <w:t>Механизм обратной связи по процентной ставке погашения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_Toc5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8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3"/>
        <w:numPr>
          <w:ilvl w:val="2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Компоненты механизма обратной связи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_Toc6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8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3"/>
        <w:numPr>
          <w:ilvl w:val="2"/>
          <w:numId w:val="1"/>
        </w:numPr>
        <w:bidi w:val="0"/>
        <w:rPr>
          <w:rFonts w:ascii="Calibri" w:hAnsi="Calibri" w:hint="default"/>
          <w:sz w:val="26"/>
          <w:szCs w:val="26"/>
        </w:rPr>
      </w:pPr>
      <w:r>
        <w:rPr>
          <w:rFonts w:ascii="Calibri" w:hAnsi="Calibri" w:hint="default"/>
          <w:sz w:val="26"/>
          <w:szCs w:val="26"/>
          <w:rtl w:val="0"/>
        </w:rPr>
        <w:t>Сценарии механизма обратной связи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_Toc7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9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3"/>
        <w:numPr>
          <w:ilvl w:val="2"/>
          <w:numId w:val="1"/>
        </w:numPr>
        <w:bidi w:val="0"/>
        <w:rPr>
          <w:rFonts w:ascii="Calibri" w:hAnsi="Calibri" w:hint="default"/>
          <w:sz w:val="26"/>
          <w:szCs w:val="26"/>
        </w:rPr>
      </w:pPr>
      <w:r>
        <w:rPr>
          <w:rFonts w:ascii="Calibri" w:hAnsi="Calibri" w:hint="default"/>
          <w:sz w:val="26"/>
          <w:szCs w:val="26"/>
          <w:rtl w:val="0"/>
        </w:rPr>
        <w:t>Алгоритм механизма обратной связи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_Toc8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10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3"/>
        <w:numPr>
          <w:ilvl w:val="2"/>
          <w:numId w:val="1"/>
        </w:numPr>
        <w:bidi w:val="0"/>
        <w:rPr>
          <w:rFonts w:ascii="Calibri" w:hAnsi="Calibri" w:hint="default"/>
          <w:sz w:val="26"/>
          <w:szCs w:val="26"/>
        </w:rPr>
      </w:pPr>
      <w:r>
        <w:rPr>
          <w:rFonts w:ascii="Calibri" w:hAnsi="Calibri" w:hint="default"/>
          <w:sz w:val="26"/>
          <w:szCs w:val="26"/>
          <w:rtl w:val="0"/>
        </w:rPr>
        <w:t>Настройка механизма обратной связи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_Toc9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11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Сеттер Денежного Рынка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_Toc10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12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Глобальное Урегулирование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_Toc11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12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Управление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_Toc12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13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Ограниченное по Времени Управление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_Toc13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13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Ограниченное по Действию Управление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_Toc14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13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</w:rPr>
      </w:pPr>
      <w:r>
        <w:rPr>
          <w:rFonts w:ascii="Calibri" w:hAnsi="Calibri" w:hint="default"/>
          <w:sz w:val="26"/>
          <w:szCs w:val="26"/>
          <w:rtl w:val="0"/>
        </w:rPr>
        <w:t>Заморозка Управления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_Toc15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14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Основные Области, в Которых Необходимо Управление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_Toc16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14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3"/>
        <w:numPr>
          <w:ilvl w:val="2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Ограниченный Модуль Миграции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_Toc17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15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Автоматическое отключение системы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_Toc18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15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Оракулы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_Toc19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16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Управление под Руководством Оракулов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_Toc20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16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</w:rPr>
      </w:pPr>
      <w:r>
        <w:rPr>
          <w:rFonts w:ascii="Calibri" w:hAnsi="Calibri" w:hint="default"/>
          <w:sz w:val="26"/>
          <w:szCs w:val="26"/>
          <w:rtl w:val="0"/>
        </w:rPr>
        <w:t>Оракул Сетевого Посредничества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_Toc21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16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3"/>
        <w:numPr>
          <w:ilvl w:val="2"/>
          <w:numId w:val="1"/>
        </w:numPr>
        <w:bidi w:val="0"/>
        <w:rPr>
          <w:rFonts w:ascii="Calibri" w:hAnsi="Calibri" w:hint="default"/>
          <w:sz w:val="26"/>
          <w:szCs w:val="26"/>
        </w:rPr>
      </w:pPr>
      <w:r>
        <w:rPr>
          <w:rFonts w:ascii="Calibri" w:hAnsi="Calibri" w:hint="default"/>
          <w:sz w:val="26"/>
          <w:szCs w:val="26"/>
          <w:rtl w:val="0"/>
        </w:rPr>
        <w:t>Резервирвирование Сетевого Оракула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_Toc22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18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/>
          <w:sz w:val="26"/>
          <w:szCs w:val="26"/>
          <w:lang w:val="da-DK"/>
        </w:rPr>
      </w:pPr>
      <w:r>
        <w:rPr>
          <w:rFonts w:ascii="Calibri" w:hAnsi="Calibri"/>
          <w:sz w:val="26"/>
          <w:szCs w:val="26"/>
          <w:rtl w:val="0"/>
          <w:lang w:val="da-DK"/>
        </w:rPr>
        <w:t>SAFE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_Toc23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18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da-DK"/>
        </w:rPr>
        <w:t>Жизненный Цикл SAFE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_Toc24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18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</w:rPr>
      </w:pPr>
      <w:r>
        <w:rPr>
          <w:rFonts w:ascii="Calibri" w:hAnsi="Calibri" w:hint="default"/>
          <w:sz w:val="26"/>
          <w:szCs w:val="26"/>
          <w:rtl w:val="0"/>
          <w:lang w:val="da-DK"/>
        </w:rPr>
        <w:t>Ликвидация SAFE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_Toc25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19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Залоговый Аукцион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_Toc26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19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3"/>
        <w:numPr>
          <w:ilvl w:val="2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Ликвидационное страхование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_Toc27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19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3"/>
        <w:numPr>
          <w:ilvl w:val="2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Параметры залогового аукциона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_Toc28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20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3"/>
        <w:numPr>
          <w:ilvl w:val="2"/>
          <w:numId w:val="1"/>
        </w:numPr>
        <w:bidi w:val="0"/>
        <w:rPr>
          <w:rFonts w:ascii="Calibri" w:hAnsi="Calibri" w:hint="default"/>
          <w:sz w:val="26"/>
          <w:szCs w:val="26"/>
        </w:rPr>
      </w:pPr>
      <w:r>
        <w:rPr>
          <w:rFonts w:ascii="Calibri" w:hAnsi="Calibri" w:hint="default"/>
          <w:sz w:val="26"/>
          <w:szCs w:val="26"/>
          <w:rtl w:val="0"/>
        </w:rPr>
        <w:t>Механизм залогового аукциона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_Toc29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20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Долговые аукционы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_Toc30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21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3"/>
        <w:numPr>
          <w:ilvl w:val="2"/>
          <w:numId w:val="1"/>
        </w:numPr>
        <w:bidi w:val="0"/>
        <w:rPr>
          <w:rFonts w:ascii="Calibri" w:hAnsi="Calibri" w:hint="default"/>
          <w:sz w:val="26"/>
          <w:szCs w:val="26"/>
        </w:rPr>
      </w:pPr>
      <w:r>
        <w:rPr>
          <w:rFonts w:ascii="Calibri" w:hAnsi="Calibri" w:hint="default"/>
          <w:sz w:val="26"/>
          <w:szCs w:val="26"/>
          <w:rtl w:val="0"/>
        </w:rPr>
        <w:t>Настройка параметров автономного долгового аукциона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_Toc31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21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3"/>
        <w:numPr>
          <w:ilvl w:val="2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Параметры долгового аукциона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_Toc32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22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3"/>
        <w:numPr>
          <w:ilvl w:val="2"/>
          <w:numId w:val="1"/>
        </w:numPr>
        <w:bidi w:val="0"/>
        <w:rPr>
          <w:rFonts w:ascii="Calibri" w:hAnsi="Calibri" w:hint="default"/>
          <w:sz w:val="26"/>
          <w:szCs w:val="26"/>
        </w:rPr>
      </w:pPr>
      <w:r>
        <w:rPr>
          <w:rFonts w:ascii="Calibri" w:hAnsi="Calibri" w:hint="default"/>
          <w:sz w:val="26"/>
          <w:szCs w:val="26"/>
          <w:rtl w:val="0"/>
        </w:rPr>
        <w:t>Механизм долгового аукциона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_Toc33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22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Токены Протокола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_Toc34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22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Аукционы Излишков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_Toc35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23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Параметры Аукциона Излишков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_Toc36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23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Calibri" w:hAnsi="Calibri" w:hint="default"/>
          <w:sz w:val="26"/>
          <w:szCs w:val="26"/>
        </w:rPr>
      </w:pPr>
      <w:r>
        <w:rPr>
          <w:rFonts w:ascii="Calibri" w:hAnsi="Calibri" w:hint="default"/>
          <w:sz w:val="26"/>
          <w:szCs w:val="26"/>
          <w:rtl w:val="0"/>
        </w:rPr>
        <w:t>Механизм Аукциона Излишков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_Toc37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23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Управление избыточными индексами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_Toc38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24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Внешние субъекты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_Toc39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24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Адресный рынок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_Toc40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25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Будущие исследования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_Toc41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25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Риски и смягчение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_Toc42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25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Резюме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_Toc43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26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Ссылки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_Toc44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27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bidi w:val="0"/>
        <w:rPr>
          <w:rFonts w:ascii="Calibri" w:hAnsi="Calibri" w:hint="default"/>
          <w:sz w:val="26"/>
          <w:szCs w:val="26"/>
          <w:lang w:val="ru-RU"/>
        </w:rPr>
      </w:pPr>
      <w:r>
        <w:rPr>
          <w:rFonts w:ascii="Calibri" w:hAnsi="Calibri" w:hint="default"/>
          <w:sz w:val="26"/>
          <w:szCs w:val="26"/>
          <w:rtl w:val="0"/>
          <w:lang w:val="ru-RU"/>
        </w:rPr>
        <w:t>Глоссарий</w:t>
        <w:tab/>
      </w:r>
      <w:r>
        <w:rPr>
          <w:rFonts w:ascii="Calibri" w:cs="Calibri" w:hAnsi="Calibri" w:eastAsia="Calibri"/>
          <w:sz w:val="26"/>
          <w:szCs w:val="26"/>
        </w:rPr>
        <w:fldChar w:fldCharType="begin" w:fldLock="0"/>
      </w:r>
      <w:r>
        <w:rPr>
          <w:rFonts w:ascii="Calibri" w:cs="Calibri" w:hAnsi="Calibri" w:eastAsia="Calibri"/>
          <w:sz w:val="26"/>
          <w:szCs w:val="26"/>
        </w:rPr>
        <w:instrText xml:space="preserve"> PAGEREF _Toc45 \h </w:instrText>
      </w:r>
      <w:r>
        <w:rPr>
          <w:rFonts w:ascii="Calibri" w:cs="Calibri" w:hAnsi="Calibri" w:eastAsia="Calibri"/>
          <w:sz w:val="26"/>
          <w:szCs w:val="26"/>
        </w:rPr>
        <w:fldChar w:fldCharType="separate" w:fldLock="0"/>
      </w:r>
      <w:r>
        <w:rPr>
          <w:rFonts w:ascii="Calibri" w:hAnsi="Calibri"/>
          <w:sz w:val="26"/>
          <w:szCs w:val="26"/>
          <w:rtl w:val="0"/>
        </w:rPr>
        <w:t>28</w:t>
      </w:r>
      <w:r>
        <w:rPr>
          <w:rFonts w:ascii="Calibri" w:cs="Calibri" w:hAnsi="Calibri" w:eastAsia="Calibri"/>
          <w:sz w:val="26"/>
          <w:szCs w:val="26"/>
        </w:rPr>
        <w:fldChar w:fldCharType="end" w:fldLock="0"/>
      </w:r>
    </w:p>
    <w:p>
      <w:pPr>
        <w:pStyle w:val="Contents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3"/>
        </w:numPr>
        <w:bidi w:val="0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Введение</w:t>
      </w:r>
      <w:bookmarkEnd w:id="0"/>
    </w:p>
    <w:p>
      <w:pPr>
        <w:pStyle w:val="Body"/>
      </w:pPr>
      <w:r>
        <w:rPr>
          <w:rtl w:val="0"/>
          <w:lang w:val="ru-RU"/>
        </w:rPr>
        <w:t xml:space="preserve">Деньги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один из самых мощных механизмов координации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человечество использует для своего процветания</w:t>
      </w:r>
      <w:r>
        <w:rPr>
          <w:rtl w:val="0"/>
        </w:rPr>
        <w:t xml:space="preserve">. </w:t>
      </w:r>
      <w:r>
        <w:rPr>
          <w:rtl w:val="0"/>
          <w:lang w:val="ru-RU"/>
        </w:rPr>
        <w:t>Привилегия управления денежной массой исторически находилась в руках суверенного руководства и финансовой элиты</w:t>
      </w:r>
      <w:r>
        <w:rPr>
          <w:rtl w:val="0"/>
        </w:rPr>
        <w:t xml:space="preserve">, </w:t>
      </w:r>
      <w:r>
        <w:rPr>
          <w:rtl w:val="0"/>
          <w:lang w:val="ru-RU"/>
        </w:rPr>
        <w:t>но навязывалась невольной широкой публике</w:t>
      </w:r>
      <w:r>
        <w:rPr>
          <w:rtl w:val="0"/>
        </w:rPr>
        <w:t xml:space="preserve">. </w:t>
      </w:r>
      <w:r>
        <w:rPr>
          <w:rtl w:val="0"/>
        </w:rPr>
        <w:t>Там</w:t>
      </w:r>
      <w:r>
        <w:rPr>
          <w:rtl w:val="0"/>
        </w:rPr>
        <w:t xml:space="preserve">, </w:t>
      </w:r>
      <w:r>
        <w:rPr>
          <w:rtl w:val="0"/>
          <w:lang w:val="ru-RU"/>
        </w:rPr>
        <w:t>где Битко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н продемонстрировал потенциал массового протеста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продемонстрировать товарный актив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обеспечивающий сбережение</w:t>
      </w:r>
      <w:r>
        <w:rPr>
          <w:rtl w:val="0"/>
          <w:lang w:val="en-US"/>
        </w:rPr>
        <w:t xml:space="preserve">, Ethereum </w:t>
      </w:r>
      <w:r>
        <w:rPr>
          <w:rtl w:val="0"/>
          <w:lang w:val="ru-RU"/>
        </w:rPr>
        <w:t>дает нам платформу для создания синтетических инструментов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обеспеченных активами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можно защитить от волатильности и использовать в качестве обеспечения или привязать к справочной цене и используется в качестве средства обмена для ежедневных транзакций</w:t>
      </w:r>
      <w:r>
        <w:rPr>
          <w:rtl w:val="0"/>
        </w:rPr>
        <w:t xml:space="preserve">, </w:t>
      </w:r>
      <w:r>
        <w:rPr>
          <w:rtl w:val="0"/>
          <w:lang w:val="ru-RU"/>
        </w:rPr>
        <w:t>выполняемых в соответствии с теми же принципами децентрализованного консенсуса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Беспрепятственный доступ к Битко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ну для хранения богатства и должным образом децентрализованным синтетическим инструментам на </w:t>
      </w:r>
      <w:r>
        <w:rPr>
          <w:rtl w:val="0"/>
          <w:lang w:val="en-US"/>
        </w:rPr>
        <w:t xml:space="preserve">Ethereum </w:t>
      </w:r>
      <w:r>
        <w:rPr>
          <w:rtl w:val="0"/>
          <w:lang w:val="ru-RU"/>
        </w:rPr>
        <w:t>заложит основу для предстоящей финансовой революции</w:t>
      </w:r>
      <w:r>
        <w:rPr>
          <w:rtl w:val="0"/>
        </w:rPr>
        <w:t xml:space="preserve">, </w:t>
      </w:r>
      <w:r>
        <w:rPr>
          <w:rtl w:val="0"/>
        </w:rPr>
        <w:t>предоставив тем</w:t>
      </w:r>
      <w:r>
        <w:rPr>
          <w:rtl w:val="0"/>
        </w:rPr>
        <w:t xml:space="preserve">, </w:t>
      </w:r>
      <w:r>
        <w:rPr>
          <w:rtl w:val="0"/>
          <w:lang w:val="ru-RU"/>
        </w:rPr>
        <w:t>кто находится на периферии современной финансовой системы</w:t>
      </w:r>
      <w:r>
        <w:rPr>
          <w:rtl w:val="0"/>
        </w:rPr>
        <w:t xml:space="preserve">, </w:t>
      </w:r>
      <w:r>
        <w:rPr>
          <w:rtl w:val="0"/>
        </w:rPr>
        <w:t>средства для координации создания новой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В этой статье мы представляем основу для построения рефлексных индексов</w:t>
      </w:r>
      <w:r>
        <w:rPr>
          <w:rtl w:val="0"/>
        </w:rPr>
        <w:t xml:space="preserve">, </w:t>
      </w:r>
      <w:r>
        <w:rPr>
          <w:rtl w:val="0"/>
        </w:rPr>
        <w:t>нового типа активов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поможет процветанию других синтетических продуктов и станет ключевым строительным блоком для всей децентрализованной финансовой индустрии</w:t>
      </w:r>
      <w:r>
        <w:rPr>
          <w:rtl w:val="0"/>
        </w:rPr>
        <w:t>.</w:t>
      </w:r>
    </w:p>
    <w:p>
      <w:pPr>
        <w:pStyle w:val="Heading"/>
        <w:numPr>
          <w:ilvl w:val="0"/>
          <w:numId w:val="3"/>
        </w:numPr>
        <w:bidi w:val="0"/>
      </w:pPr>
      <w:bookmarkStart w:name="_Toc1" w:id="1"/>
      <w:r>
        <w:rPr>
          <w:rFonts w:cs="Arial Unicode MS" w:eastAsia="Arial Unicode MS" w:hint="default"/>
          <w:rtl w:val="0"/>
        </w:rPr>
        <w:t xml:space="preserve">Обзор </w:t>
      </w:r>
      <w:r>
        <w:rPr>
          <w:rFonts w:cs="Arial Unicode MS" w:eastAsia="Arial Unicode MS" w:hint="default"/>
          <w:rtl w:val="0"/>
          <w:lang w:val="ru-RU"/>
        </w:rPr>
        <w:t>Р</w:t>
      </w:r>
      <w:r>
        <w:rPr>
          <w:rFonts w:cs="Arial Unicode MS" w:eastAsia="Arial Unicode MS" w:hint="default"/>
          <w:rtl w:val="0"/>
          <w:lang w:val="ru-RU"/>
        </w:rPr>
        <w:t xml:space="preserve">ефлексных </w:t>
      </w:r>
      <w:r>
        <w:rPr>
          <w:rFonts w:cs="Arial Unicode MS" w:eastAsia="Arial Unicode MS" w:hint="default"/>
          <w:rtl w:val="0"/>
          <w:lang w:val="ru-RU"/>
        </w:rPr>
        <w:t>И</w:t>
      </w:r>
      <w:r>
        <w:rPr>
          <w:rFonts w:cs="Arial Unicode MS" w:eastAsia="Arial Unicode MS" w:hint="default"/>
          <w:rtl w:val="0"/>
        </w:rPr>
        <w:t>ндексов</w:t>
      </w:r>
      <w:bookmarkEnd w:id="1"/>
    </w:p>
    <w:p>
      <w:pPr>
        <w:pStyle w:val="Body"/>
      </w:pPr>
      <w:r>
        <w:rPr>
          <w:rtl w:val="0"/>
          <w:lang w:val="ru-RU"/>
        </w:rPr>
        <w:t xml:space="preserve">Целью </w:t>
      </w:r>
      <w:r>
        <w:rPr>
          <w:rtl w:val="0"/>
          <w:lang w:val="ru-RU"/>
        </w:rPr>
        <w:t xml:space="preserve">рефлексного </w:t>
      </w:r>
      <w:r>
        <w:rPr>
          <w:rtl w:val="0"/>
          <w:lang w:val="ru-RU"/>
        </w:rPr>
        <w:t>индекса является не поддержание определенной привязки</w:t>
      </w:r>
      <w:r>
        <w:rPr>
          <w:rtl w:val="0"/>
        </w:rPr>
        <w:t xml:space="preserve">, </w:t>
      </w:r>
      <w:r>
        <w:rPr>
          <w:rtl w:val="0"/>
          <w:lang w:val="ru-RU"/>
        </w:rPr>
        <w:t>а снижение волатильности его залога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Индексы позволяют любому получить доступ к рынку криптовалюты без того же </w:t>
      </w:r>
      <w:r>
        <w:rPr>
          <w:rtl w:val="0"/>
          <w:lang w:val="ru-RU"/>
        </w:rPr>
        <w:t xml:space="preserve">масштаба </w:t>
      </w:r>
      <w:r>
        <w:rPr>
          <w:rtl w:val="0"/>
        </w:rPr>
        <w:t>риска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 владение реальными криптоактивами</w:t>
      </w:r>
      <w:r>
        <w:rPr>
          <w:rtl w:val="0"/>
        </w:rPr>
        <w:t xml:space="preserve">. </w:t>
      </w:r>
      <w:r>
        <w:rPr>
          <w:rtl w:val="0"/>
          <w:lang w:val="ru-RU"/>
        </w:rPr>
        <w:t>Мы считаем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de-DE"/>
        </w:rPr>
        <w:t xml:space="preserve">RAI, </w:t>
      </w:r>
      <w:r>
        <w:rPr>
          <w:rtl w:val="0"/>
          <w:lang w:val="ru-RU"/>
        </w:rPr>
        <w:t xml:space="preserve">наш первый </w:t>
      </w:r>
      <w:r>
        <w:rPr>
          <w:rtl w:val="0"/>
          <w:lang w:val="ru-RU"/>
        </w:rPr>
        <w:t xml:space="preserve">рефлексный </w:t>
      </w:r>
      <w:r>
        <w:rPr>
          <w:rtl w:val="0"/>
        </w:rPr>
        <w:t>индекс</w:t>
      </w:r>
      <w:r>
        <w:rPr>
          <w:rtl w:val="0"/>
          <w:lang w:val="ru-RU"/>
        </w:rPr>
        <w:t>,</w:t>
      </w:r>
      <w:r>
        <w:rPr>
          <w:rtl w:val="0"/>
        </w:rPr>
        <w:t xml:space="preserve"> будет незамедлительно полезен для других команд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выпускающих синтетические материалы на </w:t>
      </w:r>
      <w:r>
        <w:rPr>
          <w:rtl w:val="0"/>
          <w:lang w:val="en-US"/>
        </w:rPr>
        <w:t>Ethereum (</w:t>
      </w:r>
      <w:r>
        <w:rPr>
          <w:rtl w:val="0"/>
        </w:rPr>
        <w:t>например</w:t>
      </w:r>
      <w:r>
        <w:rPr>
          <w:rtl w:val="0"/>
          <w:lang w:val="pt-PT"/>
        </w:rPr>
        <w:t xml:space="preserve">, Multi-Collateral DAI [1], UMA [2], Synthetix [3] MakerDAO), </w:t>
      </w:r>
      <w:r>
        <w:rPr>
          <w:rtl w:val="0"/>
          <w:lang w:val="ru-RU"/>
        </w:rPr>
        <w:t>потому что это дает их системам меньшую подверженность изменчивым активам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таким как </w:t>
      </w:r>
      <w:r>
        <w:rPr>
          <w:rtl w:val="0"/>
          <w:lang w:val="de-DE"/>
        </w:rPr>
        <w:t xml:space="preserve">ETH, </w:t>
      </w:r>
      <w:r>
        <w:rPr>
          <w:rtl w:val="0"/>
          <w:lang w:val="ru-RU"/>
        </w:rPr>
        <w:t>и дает пользователям больше времени для выхода из своих позиций в случае значительного изменения рынка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Чтобы понять индексы рефлексов</w:t>
      </w:r>
      <w:r>
        <w:rPr>
          <w:rtl w:val="0"/>
        </w:rPr>
        <w:t xml:space="preserve">, </w:t>
      </w:r>
      <w:r>
        <w:rPr>
          <w:rtl w:val="0"/>
          <w:lang w:val="ru-RU"/>
        </w:rPr>
        <w:t>мы можем сравнить поведение их цены погашения с поведением цены стейблкоина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 xml:space="preserve">Цена выкупа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стоимость одной единицы долга </w:t>
      </w:r>
      <w:r>
        <w:rPr>
          <w:rtl w:val="0"/>
        </w:rPr>
        <w:t>(</w:t>
      </w:r>
      <w:r>
        <w:rPr>
          <w:rtl w:val="0"/>
          <w:lang w:val="ru-RU"/>
        </w:rPr>
        <w:t>или монеты</w:t>
      </w:r>
      <w:r>
        <w:rPr>
          <w:rtl w:val="0"/>
        </w:rPr>
        <w:t xml:space="preserve">) </w:t>
      </w:r>
      <w:r>
        <w:rPr>
          <w:rtl w:val="0"/>
        </w:rPr>
        <w:t>в системе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Цена выкупа </w:t>
      </w:r>
      <w:r>
        <w:rPr>
          <w:rtl w:val="0"/>
        </w:rPr>
        <w:t>предназначен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 для использования только в качестве инструмента внутреннего учета и отличается от рыночной цены </w:t>
      </w:r>
      <w:r>
        <w:rPr>
          <w:rtl w:val="0"/>
        </w:rPr>
        <w:t>(</w:t>
      </w:r>
      <w:r>
        <w:rPr>
          <w:rtl w:val="0"/>
          <w:lang w:val="ru-RU"/>
        </w:rPr>
        <w:t>стоимости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по которой рынок торгует монетой</w:t>
      </w:r>
      <w:r>
        <w:rPr>
          <w:rtl w:val="0"/>
        </w:rPr>
        <w:t xml:space="preserve">). </w:t>
      </w:r>
      <w:r>
        <w:rPr>
          <w:rtl w:val="0"/>
          <w:lang w:val="ru-RU"/>
        </w:rPr>
        <w:t>В случае стейблкоинов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обеспеченных фиатом</w:t>
      </w:r>
      <w:r>
        <w:rPr>
          <w:rtl w:val="0"/>
        </w:rPr>
        <w:t xml:space="preserve">, </w:t>
      </w:r>
      <w:r>
        <w:rPr>
          <w:rtl w:val="0"/>
        </w:rPr>
        <w:t xml:space="preserve">таких как </w:t>
      </w:r>
      <w:r>
        <w:rPr>
          <w:rtl w:val="0"/>
        </w:rPr>
        <w:t xml:space="preserve">USDC, </w:t>
      </w:r>
      <w:r>
        <w:rPr>
          <w:rtl w:val="0"/>
          <w:lang w:val="ru-RU"/>
        </w:rPr>
        <w:t>системные операторы заявляют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любой может обменять одну монету на один доллар США</w:t>
      </w:r>
      <w:r>
        <w:rPr>
          <w:rtl w:val="0"/>
        </w:rPr>
        <w:t xml:space="preserve">, </w:t>
      </w:r>
      <w:r>
        <w:rPr>
          <w:rtl w:val="0"/>
        </w:rPr>
        <w:t>и</w:t>
      </w:r>
      <w:r>
        <w:rPr>
          <w:rtl w:val="0"/>
        </w:rPr>
        <w:t xml:space="preserve">, </w:t>
      </w: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цена выкупа для этих монет всегда равна единице</w:t>
      </w:r>
      <w:r>
        <w:rPr>
          <w:rtl w:val="0"/>
        </w:rPr>
        <w:t xml:space="preserve">. </w:t>
      </w:r>
      <w:r>
        <w:rPr>
          <w:rtl w:val="0"/>
          <w:lang w:val="ru-RU"/>
        </w:rPr>
        <w:t>Есть также случаи стейблкоинов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обеспеченных криптовалютой</w:t>
      </w:r>
      <w:r>
        <w:rPr>
          <w:rtl w:val="0"/>
        </w:rPr>
        <w:t xml:space="preserve">, </w:t>
      </w:r>
      <w:r>
        <w:rPr>
          <w:rtl w:val="0"/>
        </w:rPr>
        <w:t xml:space="preserve">таких как </w:t>
      </w:r>
      <w:r>
        <w:rPr>
          <w:rtl w:val="0"/>
          <w:lang w:val="it-IT"/>
        </w:rPr>
        <w:t xml:space="preserve">Multi Collateral DAI (MCD) MakerDAO, </w:t>
      </w:r>
      <w:r>
        <w:rPr>
          <w:rtl w:val="0"/>
          <w:lang w:val="ru-RU"/>
        </w:rPr>
        <w:t>где система нацелена на фиксированную привязку в один доллар США и</w:t>
      </w:r>
      <w:r>
        <w:rPr>
          <w:rtl w:val="0"/>
        </w:rPr>
        <w:t xml:space="preserve">, </w:t>
      </w: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цена выкупа также фиксируется на уровне единицы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В большинстве случаев будет разница между рыночной ценой стейблкоина и ценой его выкупа</w:t>
      </w:r>
      <w:r>
        <w:rPr>
          <w:rtl w:val="0"/>
        </w:rPr>
        <w:t xml:space="preserve">. </w:t>
      </w:r>
      <w:r>
        <w:rPr>
          <w:rtl w:val="0"/>
          <w:lang w:val="ru-RU"/>
        </w:rPr>
        <w:t>Эти сценарии создают возможности для арбитража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трейдеры будут создавать больше монет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рыночная цена выше</w:t>
      </w:r>
      <w:r>
        <w:rPr>
          <w:rtl w:val="0"/>
        </w:rPr>
        <w:t xml:space="preserve">, </w:t>
      </w:r>
      <w:r>
        <w:rPr>
          <w:rtl w:val="0"/>
          <w:lang w:val="ru-RU"/>
        </w:rPr>
        <w:t>чем выкуп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 выкупать свои стейблкоины в качестве обеспечения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долларов США в случае </w:t>
      </w:r>
      <w:r>
        <w:rPr>
          <w:rtl w:val="0"/>
        </w:rPr>
        <w:t xml:space="preserve">USDC) </w:t>
      </w:r>
      <w:r>
        <w:rPr>
          <w:rtl w:val="0"/>
          <w:lang w:val="ru-RU"/>
        </w:rPr>
        <w:t>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рыночная цена ниже</w:t>
      </w:r>
      <w:r>
        <w:rPr>
          <w:rtl w:val="0"/>
        </w:rPr>
        <w:t xml:space="preserve">, </w:t>
      </w:r>
      <w:r>
        <w:rPr>
          <w:rtl w:val="0"/>
          <w:lang w:val="ru-RU"/>
        </w:rPr>
        <w:t>чем цена выкупа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Рефлексные и</w:t>
      </w:r>
      <w:r>
        <w:rPr>
          <w:rtl w:val="0"/>
          <w:lang w:val="ru-RU"/>
        </w:rPr>
        <w:t>ндексы похожи на стейблкоины</w:t>
      </w:r>
      <w:r>
        <w:rPr>
          <w:rtl w:val="0"/>
        </w:rPr>
        <w:t xml:space="preserve">, </w:t>
      </w:r>
      <w:r>
        <w:rPr>
          <w:rtl w:val="0"/>
          <w:lang w:val="ru-RU"/>
        </w:rPr>
        <w:t>потому что у них также есть цена погашения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на которую ориентируется система</w:t>
      </w:r>
      <w:r>
        <w:rPr>
          <w:rtl w:val="0"/>
        </w:rPr>
        <w:t xml:space="preserve">. </w:t>
      </w:r>
      <w:r>
        <w:rPr>
          <w:rtl w:val="0"/>
          <w:lang w:val="ru-RU"/>
        </w:rPr>
        <w:t>Основное отличие в их случае заключается в том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их погашение не останется фиксированным</w:t>
      </w:r>
      <w:r>
        <w:rPr>
          <w:rtl w:val="0"/>
        </w:rPr>
        <w:t xml:space="preserve">, </w:t>
      </w:r>
      <w:r>
        <w:rPr>
          <w:rtl w:val="0"/>
          <w:lang w:val="ru-RU"/>
        </w:rPr>
        <w:t>а будет изменяться под влиянием рыночных сил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разделе </w:t>
      </w:r>
      <w:r>
        <w:rPr>
          <w:rtl w:val="0"/>
        </w:rPr>
        <w:t xml:space="preserve">4 </w:t>
      </w:r>
      <w:r>
        <w:rPr>
          <w:rtl w:val="0"/>
          <w:lang w:val="ru-RU"/>
        </w:rPr>
        <w:t>мы объясняем</w:t>
      </w:r>
      <w:r>
        <w:rPr>
          <w:rtl w:val="0"/>
        </w:rPr>
        <w:t xml:space="preserve">, </w:t>
      </w:r>
      <w:r>
        <w:rPr>
          <w:rtl w:val="0"/>
          <w:lang w:val="ru-RU"/>
        </w:rPr>
        <w:t>как цена погашения индекса колеблется и создает новые возможности арбитража для его пользователей</w:t>
      </w:r>
      <w:r>
        <w:rPr>
          <w:rtl w:val="0"/>
        </w:rPr>
        <w:t>.</w:t>
      </w:r>
    </w:p>
    <w:p>
      <w:pPr>
        <w:pStyle w:val="Heading"/>
        <w:numPr>
          <w:ilvl w:val="0"/>
          <w:numId w:val="3"/>
        </w:numPr>
        <w:bidi w:val="0"/>
      </w:pPr>
      <w:bookmarkStart w:name="_Toc2" w:id="2"/>
      <w:r>
        <w:rPr>
          <w:rFonts w:cs="Arial Unicode MS" w:eastAsia="Arial Unicode MS" w:hint="default"/>
          <w:rtl w:val="0"/>
          <w:lang w:val="ru-RU"/>
        </w:rPr>
        <w:t xml:space="preserve">Философия </w:t>
      </w:r>
      <w:r>
        <w:rPr>
          <w:rFonts w:cs="Arial Unicode MS" w:eastAsia="Arial Unicode MS" w:hint="default"/>
          <w:rtl w:val="0"/>
          <w:lang w:val="ru-RU"/>
        </w:rPr>
        <w:t>Д</w:t>
      </w:r>
      <w:r>
        <w:rPr>
          <w:rFonts w:cs="Arial Unicode MS" w:eastAsia="Arial Unicode MS" w:hint="default"/>
          <w:rtl w:val="0"/>
        </w:rPr>
        <w:t xml:space="preserve">изайна и </w:t>
      </w:r>
      <w:r>
        <w:rPr>
          <w:rFonts w:cs="Arial Unicode MS" w:eastAsia="Arial Unicode MS" w:hint="default"/>
          <w:rtl w:val="0"/>
          <w:lang w:val="ru-RU"/>
        </w:rPr>
        <w:t>С</w:t>
      </w:r>
      <w:r>
        <w:rPr>
          <w:rFonts w:cs="Arial Unicode MS" w:eastAsia="Arial Unicode MS" w:hint="default"/>
          <w:rtl w:val="0"/>
        </w:rPr>
        <w:t xml:space="preserve">тратегия </w:t>
      </w:r>
      <w:r>
        <w:rPr>
          <w:rFonts w:cs="Arial Unicode MS" w:eastAsia="Arial Unicode MS" w:hint="default"/>
          <w:rtl w:val="0"/>
          <w:lang w:val="ru-RU"/>
        </w:rPr>
        <w:t>В</w:t>
      </w:r>
      <w:r>
        <w:rPr>
          <w:rFonts w:cs="Arial Unicode MS" w:eastAsia="Arial Unicode MS" w:hint="default"/>
          <w:rtl w:val="0"/>
          <w:lang w:val="ru-RU"/>
        </w:rPr>
        <w:t xml:space="preserve">ыхода на </w:t>
      </w:r>
      <w:r>
        <w:rPr>
          <w:rFonts w:cs="Arial Unicode MS" w:eastAsia="Arial Unicode MS" w:hint="default"/>
          <w:rtl w:val="0"/>
          <w:lang w:val="ru-RU"/>
        </w:rPr>
        <w:t>Р</w:t>
      </w:r>
      <w:r>
        <w:rPr>
          <w:rFonts w:cs="Arial Unicode MS" w:eastAsia="Arial Unicode MS" w:hint="default"/>
          <w:rtl w:val="0"/>
          <w:lang w:val="ru-RU"/>
        </w:rPr>
        <w:t>ынок</w:t>
      </w:r>
      <w:bookmarkEnd w:id="2"/>
    </w:p>
    <w:p>
      <w:pPr>
        <w:pStyle w:val="Body"/>
      </w:pPr>
      <w:r>
        <w:rPr>
          <w:rtl w:val="0"/>
          <w:lang w:val="ru-RU"/>
        </w:rPr>
        <w:t>Наша философия дизайна заключается в том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уделять приоритетное внимание безопасности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стабильности и скорости доставки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Мультизалоговый актив</w:t>
      </w:r>
      <w:r>
        <w:rPr>
          <w:rtl w:val="0"/>
          <w:lang w:val="en-US"/>
        </w:rPr>
        <w:t xml:space="preserve"> DAI </w:t>
      </w:r>
      <w:r>
        <w:rPr>
          <w:rtl w:val="0"/>
          <w:lang w:val="ru-RU"/>
        </w:rPr>
        <w:t>(</w:t>
      </w:r>
      <w:r>
        <w:rPr>
          <w:rtl w:val="0"/>
          <w:lang w:val="it-IT"/>
        </w:rPr>
        <w:t>Multi-Collateral DAI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был естественным местом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чтобы начать итерацию дизайна </w:t>
      </w:r>
      <w:r>
        <w:rPr>
          <w:rtl w:val="0"/>
        </w:rPr>
        <w:t xml:space="preserve">RAI. </w:t>
      </w:r>
      <w:r>
        <w:rPr>
          <w:rtl w:val="0"/>
          <w:lang w:val="ru-RU"/>
        </w:rPr>
        <w:t>Система прошла тщательный аудит и формальную проверку</w:t>
      </w:r>
      <w:r>
        <w:rPr>
          <w:rtl w:val="0"/>
        </w:rPr>
        <w:t xml:space="preserve">, </w:t>
      </w:r>
      <w:r>
        <w:rPr>
          <w:rtl w:val="0"/>
          <w:lang w:val="ru-RU"/>
        </w:rPr>
        <w:t>она имеет минимальные внешние зависимости и собрала активное сообщество экспертов</w:t>
      </w:r>
      <w:r>
        <w:rPr>
          <w:rtl w:val="0"/>
        </w:rPr>
        <w:t xml:space="preserve">. </w:t>
      </w:r>
      <w:r>
        <w:rPr>
          <w:rtl w:val="0"/>
          <w:lang w:val="ru-RU"/>
        </w:rPr>
        <w:t>Чтобы свести к минимуму усилия по разработке и взаимодействию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мы хотим внести только самые простые изменения в исходную кодовую базу </w:t>
      </w:r>
      <w:r>
        <w:rPr>
          <w:rtl w:val="0"/>
          <w:lang w:val="en-US"/>
        </w:rPr>
        <w:t xml:space="preserve">MCD </w:t>
      </w:r>
      <w:r>
        <w:rPr>
          <w:rtl w:val="0"/>
          <w:lang w:val="ru-RU"/>
        </w:rPr>
        <w:t>для достижения нашей реализации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Наши самые важные модификации включают добавление автономного установщика ставок</w:t>
      </w:r>
      <w:r>
        <w:rPr>
          <w:rtl w:val="0"/>
        </w:rPr>
        <w:t xml:space="preserve">, </w:t>
      </w:r>
      <w:r>
        <w:rPr>
          <w:rtl w:val="0"/>
          <w:lang w:val="ru-RU"/>
        </w:rPr>
        <w:t>Оракул Сетевого Посредничества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интегрирован со многими независимыми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ценовыми потоками</w:t>
      </w:r>
      <w:r>
        <w:rPr>
          <w:rtl w:val="0"/>
        </w:rPr>
        <w:t xml:space="preserve">, </w:t>
      </w:r>
      <w:r>
        <w:rPr>
          <w:rtl w:val="0"/>
        </w:rPr>
        <w:t>и уровня минимизации управления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предназначенного для максимальной изоляции системы от вмешательства человека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 xml:space="preserve">Самая первая версия протокола </w:t>
      </w:r>
      <w:r>
        <w:rPr>
          <w:rtl w:val="0"/>
        </w:rPr>
        <w:t>(</w:t>
      </w:r>
      <w:r>
        <w:rPr>
          <w:rtl w:val="0"/>
          <w:lang w:val="ru-RU"/>
        </w:rPr>
        <w:t>этап</w:t>
      </w:r>
      <w:r>
        <w:rPr>
          <w:rtl w:val="0"/>
        </w:rPr>
        <w:t xml:space="preserve"> 1) </w:t>
      </w:r>
      <w:r>
        <w:rPr>
          <w:rtl w:val="0"/>
        </w:rPr>
        <w:t xml:space="preserve">будет включать только установщик </w:t>
      </w:r>
      <w:r>
        <w:rPr>
          <w:rtl w:val="0"/>
          <w:lang w:val="ru-RU"/>
        </w:rPr>
        <w:t>тарифов</w:t>
      </w:r>
      <w:r>
        <w:rPr>
          <w:rtl w:val="0"/>
          <w:lang w:val="ru-RU"/>
        </w:rPr>
        <w:t xml:space="preserve"> и другие незначительные улучшения в архитектуре ядра</w:t>
      </w:r>
      <w:r>
        <w:rPr>
          <w:rtl w:val="0"/>
        </w:rPr>
        <w:t xml:space="preserve">. </w:t>
      </w:r>
      <w:r>
        <w:rPr>
          <w:rtl w:val="0"/>
          <w:lang w:val="ru-RU"/>
        </w:rPr>
        <w:t>Как только мы докажем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установщик работает должным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мы можем более безопасно добавить </w:t>
      </w:r>
      <w:r>
        <w:rPr>
          <w:rtl w:val="0"/>
          <w:lang w:val="ru-RU"/>
        </w:rPr>
        <w:t>Посреднический Оракул</w:t>
      </w:r>
      <w:r>
        <w:rPr>
          <w:rtl w:val="0"/>
        </w:rPr>
        <w:t xml:space="preserve"> (</w:t>
      </w:r>
      <w:r>
        <w:rPr>
          <w:rtl w:val="0"/>
          <w:lang w:val="ru-RU"/>
        </w:rPr>
        <w:t xml:space="preserve">этап </w:t>
      </w:r>
      <w:r>
        <w:rPr>
          <w:rtl w:val="0"/>
        </w:rPr>
        <w:t xml:space="preserve">2) </w:t>
      </w:r>
      <w:r>
        <w:rPr>
          <w:rtl w:val="0"/>
          <w:lang w:val="ru-RU"/>
        </w:rPr>
        <w:t xml:space="preserve">и уровень минимизации управления </w:t>
      </w:r>
      <w:r>
        <w:rPr>
          <w:rtl w:val="0"/>
        </w:rPr>
        <w:t>(</w:t>
      </w:r>
      <w:r>
        <w:rPr>
          <w:rtl w:val="0"/>
          <w:lang w:val="ru-RU"/>
        </w:rPr>
        <w:t xml:space="preserve">этап </w:t>
      </w:r>
      <w:r>
        <w:rPr>
          <w:rtl w:val="0"/>
        </w:rPr>
        <w:t>3).</w:t>
      </w:r>
    </w:p>
    <w:p>
      <w:pPr>
        <w:pStyle w:val="Heading"/>
        <w:numPr>
          <w:ilvl w:val="0"/>
          <w:numId w:val="3"/>
        </w:numPr>
        <w:bidi w:val="0"/>
      </w:pPr>
      <w:bookmarkStart w:name="_Toc3" w:id="3"/>
      <w:r>
        <w:rPr>
          <w:rFonts w:cs="Arial Unicode MS" w:eastAsia="Arial Unicode MS" w:hint="default"/>
          <w:rtl w:val="0"/>
          <w:lang w:val="ru-RU"/>
        </w:rPr>
        <w:t xml:space="preserve">Механизмы </w:t>
      </w:r>
      <w:r>
        <w:rPr>
          <w:rFonts w:cs="Arial Unicode MS" w:eastAsia="Arial Unicode MS" w:hint="default"/>
          <w:rtl w:val="0"/>
          <w:lang w:val="ru-RU"/>
        </w:rPr>
        <w:t>Д</w:t>
      </w:r>
      <w:r>
        <w:rPr>
          <w:rFonts w:cs="Arial Unicode MS" w:eastAsia="Arial Unicode MS" w:hint="default"/>
          <w:rtl w:val="0"/>
        </w:rPr>
        <w:t>енежно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  <w:lang w:val="ru-RU"/>
        </w:rPr>
        <w:t>К</w:t>
      </w:r>
      <w:r>
        <w:rPr>
          <w:rFonts w:cs="Arial Unicode MS" w:eastAsia="Arial Unicode MS" w:hint="default"/>
          <w:rtl w:val="0"/>
          <w:lang w:val="ru-RU"/>
        </w:rPr>
        <w:t xml:space="preserve">редитной </w:t>
      </w:r>
      <w:r>
        <w:rPr>
          <w:rFonts w:cs="Arial Unicode MS" w:eastAsia="Arial Unicode MS" w:hint="default"/>
          <w:rtl w:val="0"/>
          <w:lang w:val="ru-RU"/>
        </w:rPr>
        <w:t>П</w:t>
      </w:r>
      <w:r>
        <w:rPr>
          <w:rFonts w:cs="Arial Unicode MS" w:eastAsia="Arial Unicode MS" w:hint="default"/>
          <w:rtl w:val="0"/>
        </w:rPr>
        <w:t>олитики</w:t>
      </w:r>
      <w:bookmarkEnd w:id="3"/>
    </w:p>
    <w:p>
      <w:pPr>
        <w:pStyle w:val="Heading 2"/>
        <w:numPr>
          <w:ilvl w:val="1"/>
          <w:numId w:val="3"/>
        </w:numPr>
        <w:bidi w:val="0"/>
      </w:pPr>
      <w:bookmarkStart w:name="_Toc4" w:id="4"/>
      <w:r>
        <w:rPr>
          <w:rFonts w:cs="Arial Unicode MS" w:eastAsia="Arial Unicode MS" w:hint="default"/>
          <w:rtl w:val="0"/>
          <w:lang w:val="ru-RU"/>
        </w:rPr>
        <w:t xml:space="preserve">Введение в </w:t>
      </w:r>
      <w:r>
        <w:rPr>
          <w:rFonts w:cs="Arial Unicode MS" w:eastAsia="Arial Unicode MS" w:hint="default"/>
          <w:rtl w:val="0"/>
          <w:lang w:val="ru-RU"/>
        </w:rPr>
        <w:t>Т</w:t>
      </w:r>
      <w:r>
        <w:rPr>
          <w:rFonts w:cs="Arial Unicode MS" w:eastAsia="Arial Unicode MS" w:hint="default"/>
          <w:rtl w:val="0"/>
          <w:lang w:val="ru-RU"/>
        </w:rPr>
        <w:t xml:space="preserve">еорию </w:t>
      </w:r>
      <w:r>
        <w:rPr>
          <w:rFonts w:cs="Arial Unicode MS" w:eastAsia="Arial Unicode MS" w:hint="default"/>
          <w:rtl w:val="0"/>
          <w:lang w:val="ru-RU"/>
        </w:rPr>
        <w:t>У</w:t>
      </w:r>
      <w:r>
        <w:rPr>
          <w:rFonts w:cs="Arial Unicode MS" w:eastAsia="Arial Unicode MS" w:hint="default"/>
          <w:rtl w:val="0"/>
          <w:lang w:val="ru-RU"/>
        </w:rPr>
        <w:t>правления</w:t>
      </w:r>
      <w:bookmarkEnd w:id="4"/>
    </w:p>
    <w:p>
      <w:pPr>
        <w:pStyle w:val="Body"/>
      </w:pPr>
      <w:r>
        <w:rPr>
          <w:rtl w:val="0"/>
          <w:lang w:val="ru-RU"/>
        </w:rPr>
        <w:t>Одна из распространенных систем управления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с которой знакомо большинство людей</w:t>
      </w:r>
      <w:r>
        <w:rPr>
          <w:rtl w:val="0"/>
          <w:lang w:val="ru-RU"/>
        </w:rPr>
        <w:t xml:space="preserve">, - </w:t>
      </w:r>
      <w:r>
        <w:rPr>
          <w:rtl w:val="0"/>
          <w:lang w:val="ru-RU"/>
        </w:rPr>
        <w:t>это душ</w:t>
      </w:r>
      <w:r>
        <w:rPr>
          <w:rtl w:val="0"/>
        </w:rPr>
        <w:t xml:space="preserve">. </w:t>
      </w:r>
      <w:r>
        <w:rPr>
          <w:rtl w:val="0"/>
          <w:lang w:val="ru-RU"/>
        </w:rPr>
        <w:t>Когда кто</w:t>
      </w:r>
      <w:r>
        <w:rPr>
          <w:rtl w:val="0"/>
        </w:rPr>
        <w:t>-</w:t>
      </w:r>
      <w:r>
        <w:rPr>
          <w:rtl w:val="0"/>
          <w:lang w:val="ru-RU"/>
        </w:rPr>
        <w:t>то начинает душ</w:t>
      </w:r>
      <w:r>
        <w:rPr>
          <w:rtl w:val="0"/>
        </w:rPr>
        <w:t xml:space="preserve">, </w:t>
      </w:r>
      <w:r>
        <w:rPr>
          <w:rtl w:val="0"/>
          <w:lang w:val="ru-RU"/>
        </w:rPr>
        <w:t>он имеет в виду желаемую температуру воды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</w:t>
      </w:r>
      <w:r>
        <w:rPr>
          <w:rtl w:val="0"/>
        </w:rPr>
        <w:t xml:space="preserve">, </w:t>
      </w:r>
      <w:r>
        <w:rPr>
          <w:rtl w:val="0"/>
          <w:lang w:val="ru-RU"/>
        </w:rPr>
        <w:t>согласно теории управления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называется контрольной</w:t>
      </w:r>
      <w:r>
        <w:rPr>
          <w:rtl w:val="0"/>
          <w:lang w:val="ru-RU"/>
        </w:rPr>
        <w:t xml:space="preserve"> точкой</w:t>
      </w:r>
      <w:r>
        <w:rPr>
          <w:rtl w:val="0"/>
        </w:rPr>
        <w:t xml:space="preserve">. </w:t>
      </w:r>
      <w:r>
        <w:rPr>
          <w:rtl w:val="0"/>
        </w:rPr>
        <w:t>Человек</w:t>
      </w:r>
      <w:r>
        <w:rPr>
          <w:rtl w:val="0"/>
        </w:rPr>
        <w:t xml:space="preserve">, </w:t>
      </w:r>
      <w:r>
        <w:rPr>
          <w:rtl w:val="0"/>
          <w:lang w:val="ru-RU"/>
        </w:rPr>
        <w:t>действующий как контроллер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непрерывно измеряет температуру потока воды </w:t>
      </w:r>
      <w:r>
        <w:rPr>
          <w:rtl w:val="0"/>
        </w:rPr>
        <w:t>(</w:t>
      </w:r>
      <w:r>
        <w:rPr>
          <w:rtl w:val="0"/>
          <w:lang w:val="ru-RU"/>
        </w:rPr>
        <w:t>которая называется выходом системы</w:t>
      </w:r>
      <w:r>
        <w:rPr>
          <w:rtl w:val="0"/>
        </w:rPr>
        <w:t xml:space="preserve">) </w:t>
      </w:r>
      <w:r>
        <w:rPr>
          <w:rtl w:val="0"/>
          <w:lang w:val="ru-RU"/>
        </w:rPr>
        <w:t>и изменяет скорость</w:t>
      </w:r>
      <w:r>
        <w:rPr>
          <w:rtl w:val="0"/>
        </w:rPr>
        <w:t xml:space="preserve">, </w:t>
      </w:r>
      <w:r>
        <w:rPr>
          <w:rtl w:val="0"/>
          <w:lang w:val="ru-RU"/>
        </w:rPr>
        <w:t>с которой он поворачивает ручку душа</w:t>
      </w:r>
      <w:r>
        <w:rPr>
          <w:rtl w:val="0"/>
        </w:rPr>
        <w:t xml:space="preserve">, </w:t>
      </w:r>
      <w:r>
        <w:rPr>
          <w:rtl w:val="0"/>
        </w:rPr>
        <w:t xml:space="preserve">в зависимости от отклонения </w:t>
      </w:r>
      <w:r>
        <w:rPr>
          <w:rtl w:val="0"/>
        </w:rPr>
        <w:t>(</w:t>
      </w:r>
      <w:r>
        <w:rPr>
          <w:rtl w:val="0"/>
          <w:lang w:val="ru-RU"/>
        </w:rPr>
        <w:t>или ошибки</w:t>
      </w:r>
      <w:r>
        <w:rPr>
          <w:rtl w:val="0"/>
        </w:rPr>
        <w:t xml:space="preserve">) </w:t>
      </w:r>
      <w:r>
        <w:rPr>
          <w:rtl w:val="0"/>
          <w:lang w:val="ru-RU"/>
        </w:rPr>
        <w:t>между желаемой и текущей температурой</w:t>
      </w:r>
      <w:r>
        <w:rPr>
          <w:rtl w:val="0"/>
        </w:rPr>
        <w:t xml:space="preserve">. </w:t>
      </w:r>
      <w:r>
        <w:rPr>
          <w:rtl w:val="0"/>
          <w:lang w:val="ru-RU"/>
        </w:rPr>
        <w:t>Скорость поворота ручки называется системным входом</w:t>
      </w:r>
      <w:r>
        <w:rPr>
          <w:rtl w:val="0"/>
        </w:rPr>
        <w:t xml:space="preserve">. </w:t>
      </w:r>
      <w:r>
        <w:rPr>
          <w:rtl w:val="0"/>
        </w:rPr>
        <w:t>Задача состоит в том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повернуть ручку достаточно быстро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быстро достичь контрольной уста</w:t>
      </w:r>
      <w:r>
        <w:rPr>
          <w:rtl w:val="0"/>
          <w:lang w:val="ru-RU"/>
        </w:rPr>
        <w:t>но</w:t>
      </w:r>
      <w:r>
        <w:rPr>
          <w:rtl w:val="0"/>
        </w:rPr>
        <w:t>вки</w:t>
      </w:r>
      <w:r>
        <w:rPr>
          <w:rtl w:val="0"/>
        </w:rPr>
        <w:t xml:space="preserve">, </w:t>
      </w:r>
      <w:r>
        <w:rPr>
          <w:rtl w:val="0"/>
          <w:lang w:val="ru-RU"/>
        </w:rPr>
        <w:t>но не так быстро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температура не выскочила за пределы</w:t>
      </w:r>
      <w:r>
        <w:rPr>
          <w:rtl w:val="0"/>
        </w:rPr>
        <w:t xml:space="preserve">. </w:t>
      </w:r>
      <w:r>
        <w:rPr>
          <w:rtl w:val="0"/>
          <w:lang w:val="ru-RU"/>
        </w:rPr>
        <w:t>Если происходят удары системы</w:t>
      </w:r>
      <w:r>
        <w:rPr>
          <w:rtl w:val="0"/>
        </w:rPr>
        <w:t xml:space="preserve">, </w:t>
      </w:r>
      <w:r>
        <w:rPr>
          <w:rtl w:val="0"/>
          <w:lang w:val="ru-RU"/>
        </w:rPr>
        <w:t>при которых температура потока воды внезапно изменяется</w:t>
      </w:r>
      <w:r>
        <w:rPr>
          <w:rtl w:val="0"/>
        </w:rPr>
        <w:t xml:space="preserve">, </w:t>
      </w:r>
      <w:r>
        <w:rPr>
          <w:rtl w:val="0"/>
          <w:lang w:val="ru-RU"/>
        </w:rPr>
        <w:t>человек должен иметь возможность поддерживать текущую температуру</w:t>
      </w:r>
      <w:r>
        <w:rPr>
          <w:rtl w:val="0"/>
        </w:rPr>
        <w:t xml:space="preserve">, </w:t>
      </w:r>
      <w:r>
        <w:rPr>
          <w:rtl w:val="0"/>
          <w:lang w:val="ru-RU"/>
        </w:rPr>
        <w:t>зная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как быстро вращать ручку в ответ на </w:t>
      </w:r>
      <w:r>
        <w:rPr>
          <w:rtl w:val="0"/>
          <w:lang w:val="ru-RU"/>
        </w:rPr>
        <w:t>дисбаланс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Научная дисциплина поддержания устойчивости динамических систем называется теорией управления</w:t>
      </w:r>
      <w:r>
        <w:rPr>
          <w:rtl w:val="0"/>
        </w:rPr>
        <w:t xml:space="preserve">, </w:t>
      </w:r>
      <w:r>
        <w:rPr>
          <w:rtl w:val="0"/>
        </w:rPr>
        <w:t>и она нашла широкое применение в круиз</w:t>
      </w:r>
      <w:r>
        <w:rPr>
          <w:rtl w:val="0"/>
        </w:rPr>
        <w:t>-</w:t>
      </w:r>
      <w:r>
        <w:rPr>
          <w:rtl w:val="0"/>
          <w:lang w:val="ru-RU"/>
        </w:rPr>
        <w:t>контроле для автомобилей</w:t>
      </w:r>
      <w:r>
        <w:rPr>
          <w:rtl w:val="0"/>
        </w:rPr>
        <w:t xml:space="preserve">, </w:t>
      </w:r>
      <w:r>
        <w:rPr>
          <w:rtl w:val="0"/>
          <w:lang w:val="ru-RU"/>
        </w:rPr>
        <w:t>авиационной</w:t>
      </w:r>
      <w:r>
        <w:rPr>
          <w:rtl w:val="0"/>
          <w:lang w:val="ru-RU"/>
        </w:rPr>
        <w:t xml:space="preserve"> навигации</w:t>
      </w:r>
      <w:r>
        <w:rPr>
          <w:rtl w:val="0"/>
        </w:rPr>
        <w:t xml:space="preserve">, </w:t>
      </w:r>
      <w:r>
        <w:rPr>
          <w:rtl w:val="0"/>
        </w:rPr>
        <w:t>химических реакторах</w:t>
      </w:r>
      <w:r>
        <w:rPr>
          <w:rtl w:val="0"/>
        </w:rPr>
        <w:t xml:space="preserve">, </w:t>
      </w:r>
      <w:r>
        <w:rPr>
          <w:rtl w:val="0"/>
          <w:lang w:val="ru-RU"/>
        </w:rPr>
        <w:t>роботизированном</w:t>
      </w:r>
      <w:r>
        <w:rPr>
          <w:rtl w:val="0"/>
          <w:lang w:val="ru-RU"/>
        </w:rPr>
        <w:t xml:space="preserve"> оружии и промышленных процессах всех видов</w:t>
      </w:r>
      <w:r>
        <w:rPr>
          <w:rtl w:val="0"/>
        </w:rPr>
        <w:t xml:space="preserve">. </w:t>
      </w:r>
      <w:r>
        <w:rPr>
          <w:rtl w:val="0"/>
          <w:lang w:val="ru-RU"/>
        </w:rPr>
        <w:t>Алгоритм регулировки сложности битко</w:t>
      </w:r>
      <w:r>
        <w:rPr>
          <w:rtl w:val="0"/>
          <w:lang w:val="ru-RU"/>
        </w:rPr>
        <w:t>и</w:t>
      </w:r>
      <w:r>
        <w:rPr>
          <w:rtl w:val="0"/>
        </w:rPr>
        <w:t>нов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который поддерживает </w:t>
      </w:r>
      <w:r>
        <w:rPr>
          <w:rtl w:val="0"/>
        </w:rPr>
        <w:t>10-</w:t>
      </w:r>
      <w:r>
        <w:rPr>
          <w:rtl w:val="0"/>
          <w:lang w:val="ru-RU"/>
        </w:rPr>
        <w:t>минутное среднее время блока</w:t>
      </w:r>
      <w:r>
        <w:rPr>
          <w:rtl w:val="0"/>
        </w:rPr>
        <w:t xml:space="preserve">, </w:t>
      </w:r>
      <w:r>
        <w:rPr>
          <w:rtl w:val="0"/>
          <w:lang w:val="ru-RU"/>
        </w:rPr>
        <w:t>несмотря на переменный хешрейт</w:t>
      </w:r>
      <w:r>
        <w:rPr>
          <w:rtl w:val="0"/>
        </w:rPr>
        <w:t xml:space="preserve">, </w:t>
      </w:r>
      <w:r>
        <w:rPr>
          <w:rtl w:val="0"/>
          <w:lang w:val="ru-RU"/>
        </w:rPr>
        <w:t>является примером критически важной системы управления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В большинстве современных систем управления алгоритмический контроллер обычно встроен в процесс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 ему предоставляется контроль над входом системы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педалью газа автомобиля</w:t>
      </w:r>
      <w:r>
        <w:rPr>
          <w:rtl w:val="0"/>
        </w:rPr>
        <w:t xml:space="preserve">), </w:t>
      </w:r>
      <w:r>
        <w:rPr>
          <w:rtl w:val="0"/>
          <w:lang w:val="ru-RU"/>
        </w:rPr>
        <w:t xml:space="preserve">чтобы автоматически обновлять его на основе отклонений между выходными данными системы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скоростью автомобиля</w:t>
      </w:r>
      <w:r>
        <w:rPr>
          <w:rtl w:val="0"/>
        </w:rPr>
        <w:t xml:space="preserve">) </w:t>
      </w:r>
      <w:r>
        <w:rPr>
          <w:rtl w:val="0"/>
          <w:lang w:val="ru-RU"/>
        </w:rPr>
        <w:t>и заданн</w:t>
      </w:r>
      <w:r>
        <w:rPr>
          <w:rtl w:val="0"/>
          <w:lang w:val="ru-RU"/>
        </w:rPr>
        <w:t>ым</w:t>
      </w:r>
      <w:r>
        <w:rPr>
          <w:rtl w:val="0"/>
          <w:lang w:val="ru-RU"/>
        </w:rPr>
        <w:t xml:space="preserve"> значение</w:t>
      </w:r>
      <w:r>
        <w:rPr>
          <w:rtl w:val="0"/>
          <w:lang w:val="ru-RU"/>
        </w:rPr>
        <w:t>м</w:t>
      </w:r>
      <w:r>
        <w:rPr>
          <w:rtl w:val="0"/>
        </w:rPr>
        <w:t xml:space="preserve"> 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скорость круиз</w:t>
      </w:r>
      <w:r>
        <w:rPr>
          <w:rtl w:val="0"/>
        </w:rPr>
        <w:t>-</w:t>
      </w:r>
      <w:r>
        <w:rPr>
          <w:rtl w:val="0"/>
        </w:rPr>
        <w:t>контроля</w:t>
      </w:r>
      <w:r>
        <w:rPr>
          <w:rtl w:val="0"/>
        </w:rPr>
        <w:t>).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188940</wp:posOffset>
            </wp:positionV>
            <wp:extent cx="5858399" cy="209312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399" cy="2093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tl w:val="0"/>
          <w:lang w:val="ru-RU"/>
        </w:rPr>
        <w:t xml:space="preserve">Наиболее распространенным типом алгоритмического контроллера является </w:t>
      </w:r>
      <w:r>
        <w:rPr>
          <w:i w:val="1"/>
          <w:iCs w:val="1"/>
          <w:rtl w:val="0"/>
          <w:lang w:val="en-US"/>
        </w:rPr>
        <w:t>PID</w:t>
      </w:r>
      <w:r>
        <w:rPr>
          <w:i w:val="1"/>
          <w:iCs w:val="1"/>
          <w:rtl w:val="0"/>
          <w:lang w:val="ru-RU"/>
        </w:rPr>
        <w:t xml:space="preserve"> контроллер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Более </w:t>
      </w:r>
      <w:r>
        <w:rPr>
          <w:rtl w:val="0"/>
        </w:rPr>
        <w:t xml:space="preserve">95% </w:t>
      </w:r>
      <w:r>
        <w:rPr>
          <w:rtl w:val="0"/>
          <w:lang w:val="ru-RU"/>
        </w:rPr>
        <w:t xml:space="preserve">промышленных приложений и широкий спектр биологических систем используют элементы </w:t>
      </w:r>
      <w:r>
        <w:rPr>
          <w:i w:val="1"/>
          <w:iCs w:val="1"/>
          <w:rtl w:val="0"/>
          <w:lang w:val="en-US"/>
        </w:rPr>
        <w:t>PID</w:t>
      </w:r>
      <w:r>
        <w:rPr>
          <w:i w:val="1"/>
          <w:iCs w:val="1"/>
          <w:rtl w:val="0"/>
          <w:lang w:val="ru-RU"/>
        </w:rPr>
        <w:t xml:space="preserve"> контроллера</w:t>
      </w:r>
      <w:r>
        <w:rPr>
          <w:rtl w:val="0"/>
          <w:lang w:val="pt-PT"/>
        </w:rPr>
        <w:t xml:space="preserve"> [4]. </w:t>
      </w:r>
      <w:r>
        <w:rPr>
          <w:i w:val="1"/>
          <w:iCs w:val="1"/>
          <w:rtl w:val="0"/>
          <w:lang w:val="en-US"/>
        </w:rPr>
        <w:t>PID</w:t>
      </w:r>
      <w:r>
        <w:rPr>
          <w:i w:val="1"/>
          <w:iCs w:val="1"/>
          <w:rtl w:val="0"/>
          <w:lang w:val="ru-RU"/>
        </w:rPr>
        <w:t xml:space="preserve"> контроллер </w:t>
      </w:r>
      <w:r>
        <w:rPr>
          <w:rtl w:val="0"/>
          <w:lang w:val="ru-RU"/>
        </w:rPr>
        <w:t>использует математическую формулу</w:t>
      </w:r>
      <w:r>
        <w:rPr>
          <w:rtl w:val="0"/>
        </w:rPr>
        <w:t xml:space="preserve">, </w:t>
      </w:r>
      <w:r>
        <w:rPr>
          <w:rtl w:val="0"/>
          <w:lang w:val="ru-RU"/>
        </w:rPr>
        <w:t>состоящую из трех частей</w:t>
      </w:r>
      <w:r>
        <w:rPr>
          <w:rtl w:val="0"/>
        </w:rPr>
        <w:t xml:space="preserve">, </w:t>
      </w:r>
      <w:r>
        <w:rPr>
          <w:rtl w:val="0"/>
          <w:lang w:val="ru-RU"/>
        </w:rPr>
        <w:t>для определения своего вы</w:t>
      </w:r>
      <w:r>
        <w:rPr>
          <w:rtl w:val="0"/>
          <w:lang w:val="ru-RU"/>
        </w:rPr>
        <w:t>вода</w:t>
      </w:r>
      <w:r>
        <w:rPr>
          <w:rtl w:val="0"/>
        </w:rPr>
        <w:t>: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269893</wp:posOffset>
                </wp:positionV>
                <wp:extent cx="6120057" cy="661719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6617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jc w:val="center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Вы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вод К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онтроллера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=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ропорциональн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ая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+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нтегральн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ая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+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роизводн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ая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21.3pt;width:481.9pt;height:52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jc w:val="center"/>
                      </w:pP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Вы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вод К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онтроллера 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 xml:space="preserve">=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П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ропорциональн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ая 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 xml:space="preserve">+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нтегральн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ая 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 xml:space="preserve">+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П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роизводн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ая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</w:pPr>
      <w:r>
        <w:rPr>
          <w:rtl w:val="0"/>
          <w:lang w:val="ru-RU"/>
        </w:rPr>
        <w:t>Пропорциональн</w:t>
      </w:r>
      <w:r>
        <w:rPr>
          <w:rtl w:val="0"/>
          <w:lang w:val="ru-RU"/>
        </w:rPr>
        <w:t>ая</w:t>
      </w:r>
      <w:r>
        <w:rPr>
          <w:rtl w:val="0"/>
        </w:rPr>
        <w:t xml:space="preserve"> ч</w:t>
      </w:r>
      <w:r>
        <w:rPr>
          <w:rtl w:val="0"/>
          <w:lang w:val="ru-RU"/>
        </w:rPr>
        <w:t>асть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это часть регулятора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прямо пропорциональна отклонению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Если отклонение большое и положительное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заданная скорость круиз</w:t>
      </w:r>
      <w:r>
        <w:rPr>
          <w:rtl w:val="0"/>
        </w:rPr>
        <w:t>-</w:t>
      </w:r>
      <w:r>
        <w:rPr>
          <w:rtl w:val="0"/>
          <w:lang w:val="ru-RU"/>
        </w:rPr>
        <w:t>контроля намного выше</w:t>
      </w:r>
      <w:r>
        <w:rPr>
          <w:rtl w:val="0"/>
        </w:rPr>
        <w:t xml:space="preserve">, </w:t>
      </w:r>
      <w:r>
        <w:rPr>
          <w:rtl w:val="0"/>
          <w:lang w:val="ru-RU"/>
        </w:rPr>
        <w:t>чем текущая скорость автомобиля</w:t>
      </w:r>
      <w:r>
        <w:rPr>
          <w:rtl w:val="0"/>
        </w:rPr>
        <w:t xml:space="preserve">), </w:t>
      </w:r>
      <w:r>
        <w:rPr>
          <w:rtl w:val="0"/>
          <w:lang w:val="ru-RU"/>
        </w:rPr>
        <w:t xml:space="preserve">пропорциональный отклик будет большим и положительным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нажмите на педаль газа</w:t>
      </w:r>
      <w:r>
        <w:rPr>
          <w:rtl w:val="0"/>
        </w:rPr>
        <w:t>).</w:t>
      </w:r>
    </w:p>
    <w:p>
      <w:pPr>
        <w:pStyle w:val="Body"/>
      </w:pPr>
      <w:r>
        <w:rPr>
          <w:rtl w:val="0"/>
          <w:lang w:val="ru-RU"/>
        </w:rPr>
        <w:t>Интегральн</w:t>
      </w:r>
      <w:r>
        <w:rPr>
          <w:rtl w:val="0"/>
          <w:lang w:val="ru-RU"/>
        </w:rPr>
        <w:t xml:space="preserve">ая часть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часть контроллера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учитывает</w:t>
      </w:r>
      <w:r>
        <w:rPr>
          <w:rtl w:val="0"/>
        </w:rPr>
        <w:t xml:space="preserve">, </w:t>
      </w:r>
      <w:r>
        <w:rPr>
          <w:rtl w:val="0"/>
          <w:lang w:val="ru-RU"/>
        </w:rPr>
        <w:t>как долго сохраняется отклонение</w:t>
      </w:r>
      <w:r>
        <w:rPr>
          <w:rtl w:val="0"/>
        </w:rPr>
        <w:t xml:space="preserve">. </w:t>
      </w:r>
      <w:r>
        <w:rPr>
          <w:rtl w:val="0"/>
          <w:lang w:val="ru-RU"/>
        </w:rPr>
        <w:t>Интегральная часть</w:t>
      </w:r>
      <w:r>
        <w:rPr>
          <w:rtl w:val="0"/>
          <w:lang w:val="ru-RU"/>
        </w:rPr>
        <w:t xml:space="preserve"> определяется как интеграл отклонения с течением времени и в основном используется для устранения ошибки установившегося состояния</w:t>
      </w:r>
      <w:r>
        <w:rPr>
          <w:rtl w:val="0"/>
        </w:rPr>
        <w:t xml:space="preserve">. </w:t>
      </w:r>
      <w:r>
        <w:rPr>
          <w:rtl w:val="0"/>
          <w:lang w:val="ru-RU"/>
        </w:rPr>
        <w:t>Интегральная часть накапливается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реагировать на небольшие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хотя и постоянные отклонения от заданного значения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заданное значение круиз</w:t>
      </w:r>
      <w:r>
        <w:rPr>
          <w:rtl w:val="0"/>
        </w:rPr>
        <w:t>-</w:t>
      </w:r>
      <w:r>
        <w:rPr>
          <w:rtl w:val="0"/>
          <w:lang w:val="ru-RU"/>
        </w:rPr>
        <w:t xml:space="preserve">контроля было на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милю в час выше скорости автомобиля в течение нескольких минут</w:t>
      </w:r>
      <w:r>
        <w:rPr>
          <w:rtl w:val="0"/>
        </w:rPr>
        <w:t>).</w:t>
      </w:r>
    </w:p>
    <w:p>
      <w:pPr>
        <w:pStyle w:val="Body"/>
      </w:pPr>
      <w:r>
        <w:rPr>
          <w:rtl w:val="0"/>
        </w:rPr>
        <w:t>Производн</w:t>
      </w:r>
      <w:r>
        <w:rPr>
          <w:rtl w:val="0"/>
          <w:lang w:val="ru-RU"/>
        </w:rPr>
        <w:t>ая</w:t>
      </w:r>
      <w:r>
        <w:rPr>
          <w:rtl w:val="0"/>
        </w:rPr>
        <w:t xml:space="preserve"> ч</w:t>
      </w:r>
      <w:r>
        <w:rPr>
          <w:rtl w:val="0"/>
          <w:lang w:val="ru-RU"/>
        </w:rPr>
        <w:t>асть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это часть контроллера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учитывает</w:t>
      </w:r>
      <w:r>
        <w:rPr>
          <w:rtl w:val="0"/>
        </w:rPr>
        <w:t xml:space="preserve">, </w:t>
      </w:r>
      <w:r>
        <w:rPr>
          <w:rtl w:val="0"/>
          <w:lang w:val="ru-RU"/>
        </w:rPr>
        <w:t>насколько быстро отклонение растет или уменьшается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Производная часть определяется путем взятия производной отклонения и служит для ускорения реакции контроллера при возрастании отклонения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ускорение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заданное значение круиз</w:t>
      </w:r>
      <w:r>
        <w:rPr>
          <w:rtl w:val="0"/>
        </w:rPr>
        <w:t>-</w:t>
      </w:r>
      <w:r>
        <w:rPr>
          <w:rtl w:val="0"/>
          <w:lang w:val="ru-RU"/>
        </w:rPr>
        <w:t>контроля выше скорости автомобиля</w:t>
      </w:r>
      <w:r>
        <w:rPr>
          <w:rtl w:val="0"/>
        </w:rPr>
        <w:t xml:space="preserve">, </w:t>
      </w:r>
      <w:r>
        <w:rPr>
          <w:rtl w:val="0"/>
          <w:lang w:val="ru-RU"/>
        </w:rPr>
        <w:t>и автомобиль начинает замедляться</w:t>
      </w:r>
      <w:r>
        <w:rPr>
          <w:rtl w:val="0"/>
        </w:rPr>
        <w:t xml:space="preserve">). </w:t>
      </w:r>
      <w:r>
        <w:rPr>
          <w:rtl w:val="0"/>
          <w:lang w:val="ru-RU"/>
        </w:rPr>
        <w:t xml:space="preserve">Это также помогает уменьшить перерегулирование за счет замедления реакции контроллера при уменьшении отклонения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ослабьте газ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скорость автомобиля начинает приближаться к заданному значению круиз</w:t>
      </w:r>
      <w:r>
        <w:rPr>
          <w:rtl w:val="0"/>
        </w:rPr>
        <w:t>-</w:t>
      </w:r>
      <w:r>
        <w:rPr>
          <w:rtl w:val="0"/>
        </w:rPr>
        <w:t>контроля</w:t>
      </w:r>
      <w:r>
        <w:rPr>
          <w:rtl w:val="0"/>
        </w:rPr>
        <w:t>).</w:t>
      </w:r>
    </w:p>
    <w:p>
      <w:pPr>
        <w:pStyle w:val="Body"/>
      </w:pPr>
      <w:r>
        <w:rPr>
          <w:rtl w:val="0"/>
          <w:lang w:val="ru-RU"/>
        </w:rPr>
        <w:t>Комбинация этих трех частей</w:t>
      </w:r>
      <w:r>
        <w:rPr>
          <w:rtl w:val="0"/>
        </w:rPr>
        <w:t xml:space="preserve">, </w:t>
      </w:r>
      <w:r>
        <w:rPr>
          <w:rtl w:val="0"/>
          <w:lang w:val="ru-RU"/>
        </w:rPr>
        <w:t>каждая из которых может быть настроена независимо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дает </w:t>
      </w:r>
      <w:r>
        <w:rPr>
          <w:i w:val="1"/>
          <w:iCs w:val="1"/>
          <w:rtl w:val="0"/>
          <w:lang w:val="en-US"/>
        </w:rPr>
        <w:t>PID</w:t>
      </w:r>
      <w:r>
        <w:rPr>
          <w:i w:val="1"/>
          <w:iCs w:val="1"/>
          <w:rtl w:val="0"/>
          <w:lang w:val="ru-RU"/>
        </w:rPr>
        <w:t xml:space="preserve"> контроллерам</w:t>
      </w:r>
      <w:r>
        <w:rPr>
          <w:rtl w:val="0"/>
          <w:lang w:val="ru-RU"/>
        </w:rPr>
        <w:t xml:space="preserve"> большую гибкость при управлении широким спектром приложений систем управления</w:t>
      </w:r>
      <w:r>
        <w:rPr>
          <w:rtl w:val="0"/>
        </w:rPr>
        <w:t>.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PID</w:t>
      </w:r>
      <w:r>
        <w:rPr>
          <w:i w:val="1"/>
          <w:iCs w:val="1"/>
          <w:rtl w:val="0"/>
          <w:lang w:val="ru-RU"/>
        </w:rPr>
        <w:t xml:space="preserve"> контроллеры</w:t>
      </w:r>
      <w:r>
        <w:rPr>
          <w:rtl w:val="0"/>
          <w:lang w:val="ru-RU"/>
        </w:rPr>
        <w:t xml:space="preserve"> лучше всего работают в системах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допускают некоторую задержку во времени отклика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возможность перерегулирования и колебаний вокруг заданного значения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система пытается стабилизироваться</w:t>
      </w:r>
      <w:r>
        <w:rPr>
          <w:rtl w:val="0"/>
        </w:rPr>
        <w:t xml:space="preserve">. </w:t>
      </w:r>
      <w:r>
        <w:rPr>
          <w:rtl w:val="0"/>
          <w:lang w:val="ru-RU"/>
        </w:rPr>
        <w:t>Системы рефлексного индекса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de-DE"/>
        </w:rPr>
        <w:t xml:space="preserve">RAI, </w:t>
      </w:r>
      <w:r>
        <w:rPr>
          <w:rtl w:val="0"/>
          <w:lang w:val="ru-RU"/>
        </w:rPr>
        <w:t>хорошо подходят для этого типа сценария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когда цены </w:t>
      </w:r>
      <w:r>
        <w:rPr>
          <w:rtl w:val="0"/>
          <w:lang w:val="ru-RU"/>
        </w:rPr>
        <w:t xml:space="preserve">их выкупа </w:t>
      </w:r>
      <w:r>
        <w:rPr>
          <w:rtl w:val="0"/>
          <w:lang w:val="ru-RU"/>
        </w:rPr>
        <w:t xml:space="preserve">могут быть изменены контроллерами </w:t>
      </w:r>
      <w:r>
        <w:rPr>
          <w:rtl w:val="0"/>
        </w:rPr>
        <w:t>PID.</w:t>
      </w:r>
    </w:p>
    <w:p>
      <w:pPr>
        <w:pStyle w:val="Body"/>
      </w:pPr>
      <w:r>
        <w:rPr>
          <w:rtl w:val="0"/>
          <w:lang w:val="ru-RU"/>
        </w:rPr>
        <w:t>В более общем плане</w:t>
      </w:r>
      <w:r>
        <w:rPr>
          <w:rtl w:val="0"/>
        </w:rPr>
        <w:t xml:space="preserve">, </w:t>
      </w:r>
      <w:r>
        <w:rPr>
          <w:rtl w:val="0"/>
          <w:lang w:val="ru-RU"/>
        </w:rPr>
        <w:t>недавно было обнаружено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многие из текущих правил денежно</w:t>
      </w:r>
      <w:r>
        <w:rPr>
          <w:rtl w:val="0"/>
        </w:rPr>
        <w:t>-</w:t>
      </w:r>
      <w:r>
        <w:rPr>
          <w:rtl w:val="0"/>
        </w:rPr>
        <w:t xml:space="preserve">кредитной политики центрального банка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правило Тейлора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на самом деле являются приближенными к </w:t>
      </w:r>
      <w:r>
        <w:rPr>
          <w:i w:val="1"/>
          <w:iCs w:val="1"/>
          <w:rtl w:val="0"/>
          <w:lang w:val="en-US"/>
        </w:rPr>
        <w:t>PID</w:t>
      </w:r>
      <w:r>
        <w:rPr>
          <w:i w:val="1"/>
          <w:iCs w:val="1"/>
          <w:rtl w:val="0"/>
          <w:lang w:val="ru-RU"/>
        </w:rPr>
        <w:t xml:space="preserve"> контроллерам</w:t>
      </w:r>
      <w:r>
        <w:rPr>
          <w:rtl w:val="0"/>
          <w:lang w:val="pt-PT"/>
        </w:rPr>
        <w:t xml:space="preserve"> [5].</w:t>
      </w:r>
    </w:p>
    <w:p>
      <w:pPr>
        <w:pStyle w:val="Heading 2"/>
        <w:numPr>
          <w:ilvl w:val="1"/>
          <w:numId w:val="3"/>
        </w:numPr>
        <w:bidi w:val="0"/>
      </w:pPr>
      <w:bookmarkStart w:name="_Toc5" w:id="5"/>
      <w:r>
        <w:rPr>
          <w:rFonts w:cs="Arial Unicode MS" w:eastAsia="Arial Unicode MS" w:hint="default"/>
          <w:rtl w:val="0"/>
        </w:rPr>
        <w:t>Механизм обратной связи по процентной ставке погашения</w:t>
      </w:r>
      <w:bookmarkEnd w:id="5"/>
    </w:p>
    <w:p>
      <w:pPr>
        <w:pStyle w:val="Body"/>
      </w:pPr>
      <w:r>
        <w:rPr>
          <w:rtl w:val="0"/>
          <w:lang w:val="ru-RU"/>
        </w:rPr>
        <w:t xml:space="preserve">Механизм обратной связи по коэффициенту погашения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системный компонент</w:t>
      </w:r>
      <w:r>
        <w:rPr>
          <w:rtl w:val="0"/>
        </w:rPr>
        <w:t xml:space="preserve">, </w:t>
      </w:r>
      <w:r>
        <w:rPr>
          <w:rtl w:val="0"/>
          <w:lang w:val="ru-RU"/>
        </w:rPr>
        <w:t>отвечающий за изменение цены погашения рефлексного индекса</w:t>
      </w:r>
      <w:r>
        <w:rPr>
          <w:rtl w:val="0"/>
        </w:rPr>
        <w:t xml:space="preserve">. </w:t>
      </w:r>
      <w:r>
        <w:rPr>
          <w:rtl w:val="0"/>
          <w:lang w:val="ru-RU"/>
        </w:rPr>
        <w:t>Чтобы понять</w:t>
      </w:r>
      <w:r>
        <w:rPr>
          <w:rtl w:val="0"/>
        </w:rPr>
        <w:t xml:space="preserve">, </w:t>
      </w:r>
      <w:r>
        <w:rPr>
          <w:rtl w:val="0"/>
          <w:lang w:val="ru-RU"/>
        </w:rPr>
        <w:t>как это работает</w:t>
      </w:r>
      <w:r>
        <w:rPr>
          <w:rtl w:val="0"/>
        </w:rPr>
        <w:t xml:space="preserve">, </w:t>
      </w:r>
      <w:r>
        <w:rPr>
          <w:rtl w:val="0"/>
        </w:rPr>
        <w:t>нам сначала нужно описать</w:t>
      </w:r>
      <w:r>
        <w:rPr>
          <w:rtl w:val="0"/>
        </w:rPr>
        <w:t xml:space="preserve">, </w:t>
      </w:r>
      <w:r>
        <w:rPr>
          <w:rtl w:val="0"/>
        </w:rPr>
        <w:t>почему системе нужен механизм обратной связи</w:t>
      </w:r>
      <w:r>
        <w:rPr>
          <w:rtl w:val="0"/>
        </w:rPr>
        <w:t xml:space="preserve">, </w:t>
      </w:r>
      <w:r>
        <w:rPr>
          <w:rtl w:val="0"/>
          <w:lang w:val="ru-RU"/>
        </w:rPr>
        <w:t>а не использование ручного управления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и каковы результаты этого механизма</w:t>
      </w:r>
      <w:r>
        <w:rPr>
          <w:rtl w:val="0"/>
        </w:rPr>
        <w:t>.</w:t>
      </w:r>
    </w:p>
    <w:p>
      <w:pPr>
        <w:pStyle w:val="Heading 2_1"/>
        <w:numPr>
          <w:ilvl w:val="2"/>
          <w:numId w:val="3"/>
        </w:numPr>
        <w:bidi w:val="0"/>
      </w:pPr>
      <w:bookmarkStart w:name="_Toc6" w:id="6"/>
      <w:r>
        <w:rPr>
          <w:rFonts w:cs="Arial Unicode MS" w:eastAsia="Arial Unicode MS" w:hint="default"/>
          <w:rtl w:val="0"/>
          <w:lang w:val="ru-RU"/>
        </w:rPr>
        <w:t>Компоненты механизма обратной связи</w:t>
      </w:r>
      <w:bookmarkEnd w:id="6"/>
    </w:p>
    <w:p>
      <w:pPr>
        <w:pStyle w:val="Body"/>
      </w:pPr>
      <w:r>
        <w:rPr>
          <w:rtl w:val="0"/>
          <w:lang w:val="ru-RU"/>
        </w:rPr>
        <w:t>Теоретически можно было бы напрямую манипулировать ценой погашения</w:t>
      </w:r>
      <w:r>
        <w:rPr>
          <w:rtl w:val="0"/>
          <w:lang w:val="ru-RU"/>
        </w:rPr>
        <w:t xml:space="preserve"> рефлексного</w:t>
      </w:r>
      <w:r>
        <w:rPr>
          <w:rtl w:val="0"/>
          <w:lang w:val="ru-RU"/>
        </w:rPr>
        <w:t xml:space="preserve"> индекса</w:t>
      </w:r>
      <w:r>
        <w:rPr>
          <w:rtl w:val="0"/>
          <w:lang w:val="ru-RU"/>
        </w:rPr>
        <w:t xml:space="preserve"> </w:t>
      </w:r>
      <w:r>
        <w:rPr>
          <w:rtl w:val="0"/>
        </w:rPr>
        <w:t>(</w:t>
      </w:r>
      <w:r>
        <w:rPr>
          <w:rtl w:val="0"/>
          <w:lang w:val="ru-RU"/>
        </w:rPr>
        <w:t xml:space="preserve">описанной в разделе </w:t>
      </w:r>
      <w:r>
        <w:rPr>
          <w:rtl w:val="0"/>
        </w:rPr>
        <w:t xml:space="preserve">2), </w:t>
      </w:r>
      <w:r>
        <w:rPr>
          <w:rtl w:val="0"/>
          <w:lang w:val="ru-RU"/>
        </w:rPr>
        <w:t>чтобы повлиять на пользователей индекса и</w:t>
      </w:r>
      <w:r>
        <w:rPr>
          <w:rtl w:val="0"/>
        </w:rPr>
        <w:t xml:space="preserve">, </w:t>
      </w:r>
      <w:r>
        <w:rPr>
          <w:rtl w:val="0"/>
          <w:lang w:val="ru-RU"/>
        </w:rPr>
        <w:t>в конечном итоге</w:t>
      </w:r>
      <w:r>
        <w:rPr>
          <w:rtl w:val="0"/>
        </w:rPr>
        <w:t xml:space="preserve">, </w:t>
      </w:r>
      <w:r>
        <w:rPr>
          <w:rtl w:val="0"/>
          <w:lang w:val="ru-RU"/>
        </w:rPr>
        <w:t>изменить рыночную цену индекса</w:t>
      </w:r>
      <w:r>
        <w:rPr>
          <w:rtl w:val="0"/>
        </w:rPr>
        <w:t xml:space="preserve">. </w:t>
      </w:r>
      <w:r>
        <w:rPr>
          <w:rtl w:val="0"/>
          <w:lang w:val="ru-RU"/>
        </w:rPr>
        <w:t>На практике этот метод не окажет желаемого эффекта на участников системы</w:t>
      </w:r>
      <w:r>
        <w:rPr>
          <w:rtl w:val="0"/>
        </w:rPr>
        <w:t xml:space="preserve">. </w:t>
      </w:r>
      <w:r>
        <w:rPr>
          <w:rtl w:val="0"/>
        </w:rPr>
        <w:t xml:space="preserve">С точки зрения держателя </w:t>
      </w:r>
      <w:r>
        <w:rPr>
          <w:rtl w:val="0"/>
          <w:lang w:val="da-DK"/>
        </w:rPr>
        <w:t xml:space="preserve">SAFE, </w:t>
      </w:r>
      <w:r>
        <w:rPr>
          <w:rtl w:val="0"/>
          <w:lang w:val="ru-RU"/>
        </w:rPr>
        <w:t>если цена погашения повышается только один раз</w:t>
      </w:r>
      <w:r>
        <w:rPr>
          <w:rtl w:val="0"/>
        </w:rPr>
        <w:t xml:space="preserve">, </w:t>
      </w:r>
      <w:r>
        <w:rPr>
          <w:rtl w:val="0"/>
          <w:lang w:val="ru-RU"/>
        </w:rPr>
        <w:t>он может согласиться на более высокую цену за единицу долга</w:t>
      </w:r>
      <w:r>
        <w:rPr>
          <w:rtl w:val="0"/>
        </w:rPr>
        <w:t xml:space="preserve">, </w:t>
      </w:r>
      <w:r>
        <w:rPr>
          <w:rtl w:val="0"/>
          <w:lang w:val="ru-RU"/>
        </w:rPr>
        <w:t>поглотить убыток от снижения коэффициента обеспечения и сохранить свою позицию</w:t>
      </w:r>
      <w:r>
        <w:rPr>
          <w:rtl w:val="0"/>
        </w:rPr>
        <w:t xml:space="preserve">. </w:t>
      </w:r>
      <w:r>
        <w:rPr>
          <w:rtl w:val="0"/>
          <w:lang w:val="ru-RU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 xml:space="preserve">если </w:t>
      </w:r>
      <w:r>
        <w:rPr>
          <w:rtl w:val="0"/>
          <w:lang w:val="ru-RU"/>
        </w:rPr>
        <w:t>держатели</w:t>
      </w:r>
      <w:r>
        <w:rPr>
          <w:rtl w:val="0"/>
        </w:rPr>
        <w:t xml:space="preserve"> ожида</w:t>
      </w:r>
      <w:r>
        <w:rPr>
          <w:rtl w:val="0"/>
          <w:lang w:val="ru-RU"/>
        </w:rPr>
        <w:t>ю</w:t>
      </w:r>
      <w:r>
        <w:rPr>
          <w:rtl w:val="0"/>
        </w:rPr>
        <w:t>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цена выкупа будет продолжать расти с течением времени</w:t>
      </w:r>
      <w:r>
        <w:rPr>
          <w:rtl w:val="0"/>
        </w:rPr>
        <w:t xml:space="preserve">, </w:t>
      </w:r>
      <w:r>
        <w:rPr>
          <w:rtl w:val="0"/>
          <w:lang w:val="ru-RU"/>
        </w:rPr>
        <w:t>то</w:t>
      </w:r>
      <w:r>
        <w:rPr>
          <w:rtl w:val="0"/>
        </w:rPr>
        <w:t xml:space="preserve">, </w:t>
      </w:r>
      <w:r>
        <w:rPr>
          <w:rtl w:val="0"/>
        </w:rPr>
        <w:t>вероятно</w:t>
      </w:r>
      <w:r>
        <w:rPr>
          <w:rtl w:val="0"/>
        </w:rPr>
        <w:t xml:space="preserve">, </w:t>
      </w:r>
      <w:r>
        <w:rPr>
          <w:rtl w:val="0"/>
          <w:lang w:val="ru-RU"/>
        </w:rPr>
        <w:t>держатели будут</w:t>
      </w:r>
      <w:r>
        <w:rPr>
          <w:rtl w:val="0"/>
          <w:lang w:val="ru-RU"/>
        </w:rPr>
        <w:t xml:space="preserve"> более склонны избегать ожидаемых будущих убытков и</w:t>
      </w:r>
      <w:r>
        <w:rPr>
          <w:rtl w:val="0"/>
        </w:rPr>
        <w:t xml:space="preserve">, </w:t>
      </w: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предпочтут выплатить свой долг и закрыть свои позиции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Мы ожидаем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участники системы </w:t>
      </w:r>
      <w:r>
        <w:rPr>
          <w:rtl w:val="0"/>
          <w:lang w:val="ru-RU"/>
        </w:rPr>
        <w:t xml:space="preserve">рефлексного </w:t>
      </w:r>
      <w:r>
        <w:rPr>
          <w:rtl w:val="0"/>
          <w:lang w:val="ru-RU"/>
        </w:rPr>
        <w:t>индекса не будут напрямую реагировать на изменения цены выкупа</w:t>
      </w:r>
      <w:r>
        <w:rPr>
          <w:rtl w:val="0"/>
        </w:rPr>
        <w:t xml:space="preserve">, </w:t>
      </w:r>
      <w:r>
        <w:rPr>
          <w:rtl w:val="0"/>
          <w:lang w:val="ru-RU"/>
        </w:rPr>
        <w:t>а вместо этого будут реагировать на скорость изменения цены выкупа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которую мы называем ставкой погашения</w:t>
      </w:r>
      <w:r>
        <w:rPr>
          <w:rtl w:val="0"/>
        </w:rPr>
        <w:t xml:space="preserve">. </w:t>
      </w:r>
      <w:r>
        <w:rPr>
          <w:rtl w:val="0"/>
          <w:lang w:val="ru-RU"/>
        </w:rPr>
        <w:t>Ставка погашения устанавливается механизмом обратной связи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руководство может настроить или полностью автоматизировать</w:t>
      </w:r>
      <w:r>
        <w:rPr>
          <w:rtl w:val="0"/>
        </w:rPr>
        <w:t>.</w:t>
      </w:r>
    </w:p>
    <w:p>
      <w:pPr>
        <w:pStyle w:val="Heading 2_1"/>
        <w:numPr>
          <w:ilvl w:val="2"/>
          <w:numId w:val="3"/>
        </w:numPr>
        <w:bidi w:val="0"/>
      </w:pPr>
      <w:bookmarkStart w:name="_Toc7" w:id="7"/>
      <w:r>
        <w:rPr>
          <w:rFonts w:cs="Arial Unicode MS" w:eastAsia="Arial Unicode MS" w:hint="default"/>
          <w:rtl w:val="0"/>
        </w:rPr>
        <w:t>Сценарии механизма обратной связи</w:t>
      </w:r>
      <w:bookmarkEnd w:id="7"/>
    </w:p>
    <w:p>
      <w:pPr>
        <w:pStyle w:val="Body"/>
      </w:pPr>
      <w:r>
        <w:rPr>
          <w:rtl w:val="0"/>
        </w:rPr>
        <w:t>Напомним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механизм обратной связи направлен на поддержание равновесия между ценой погашения и рыночной ценой путем использования ставки погашения для противодействия сдвигам в рыночных силах</w:t>
      </w:r>
      <w:r>
        <w:rPr>
          <w:rtl w:val="0"/>
        </w:rPr>
        <w:t xml:space="preserve">. </w:t>
      </w:r>
      <w:r>
        <w:rPr>
          <w:rtl w:val="0"/>
          <w:lang w:val="ru-RU"/>
        </w:rPr>
        <w:t>Для этого коэффициент погашения рассчитывается 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компенсировать отклонение между рыночной ценой и ценой погашения</w:t>
      </w:r>
      <w:r>
        <w:rPr>
          <w:rtl w:val="0"/>
        </w:rPr>
        <w:t>.</w:t>
      </w:r>
    </w:p>
    <w:p>
      <w:pPr>
        <w:pStyle w:val="Body"/>
        <w:spacing w:after="200"/>
      </w:pPr>
      <w:r>
        <w:rPr>
          <w:rtl w:val="0"/>
          <w:lang w:val="ru-RU"/>
        </w:rPr>
        <w:t>В первом сценарии ниже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рыночная цена индекса выше</w:t>
      </w:r>
      <w:r>
        <w:rPr>
          <w:rtl w:val="0"/>
        </w:rPr>
        <w:t xml:space="preserve">, </w:t>
      </w:r>
      <w:r>
        <w:rPr>
          <w:rtl w:val="0"/>
        </w:rPr>
        <w:t>чем цена его погашения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механизм рассчитает отрицательную ставку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начнет снижать цену погашения</w:t>
      </w:r>
      <w:r>
        <w:rPr>
          <w:rtl w:val="0"/>
        </w:rPr>
        <w:t xml:space="preserve">, </w:t>
      </w:r>
      <w:r>
        <w:rPr>
          <w:rtl w:val="0"/>
          <w:lang w:val="ru-RU"/>
        </w:rPr>
        <w:t>тем самым удешевляя долг системы</w:t>
      </w:r>
      <w:r>
        <w:rPr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-6503</wp:posOffset>
            </wp:positionH>
            <wp:positionV relativeFrom="line">
              <wp:posOffset>181901</wp:posOffset>
            </wp:positionV>
            <wp:extent cx="6120057" cy="3099401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4496" r="0" b="449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99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200"/>
      </w:pPr>
    </w:p>
    <w:p>
      <w:pPr>
        <w:pStyle w:val="Body"/>
      </w:pPr>
      <w:r>
        <w:rPr>
          <w:rtl w:val="0"/>
          <w:lang w:val="ru-RU"/>
        </w:rPr>
        <w:t xml:space="preserve">Ожидание снижения цены </w:t>
      </w:r>
      <w:r>
        <w:rPr>
          <w:rtl w:val="0"/>
          <w:lang w:val="ru-RU"/>
        </w:rPr>
        <w:t>погашения</w:t>
      </w:r>
      <w:r>
        <w:rPr>
          <w:rtl w:val="0"/>
        </w:rPr>
        <w:t xml:space="preserve">, </w:t>
      </w:r>
      <w:r>
        <w:rPr>
          <w:rtl w:val="0"/>
        </w:rPr>
        <w:t>вероятно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оттолкнет людей от держания индексов и побудит держателей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 xml:space="preserve">генерировать больше долгов </w:t>
      </w:r>
      <w:r>
        <w:rPr>
          <w:rtl w:val="0"/>
        </w:rPr>
        <w:t>(</w:t>
      </w:r>
      <w:r>
        <w:rPr>
          <w:rtl w:val="0"/>
          <w:lang w:val="ru-RU"/>
        </w:rPr>
        <w:t>даже если цена залога не меняется</w:t>
      </w:r>
      <w:r>
        <w:rPr>
          <w:rtl w:val="0"/>
        </w:rPr>
        <w:t xml:space="preserve">), </w:t>
      </w:r>
      <w:r>
        <w:rPr>
          <w:rtl w:val="0"/>
          <w:lang w:val="ru-RU"/>
        </w:rPr>
        <w:t>которые затем продаются на рынке</w:t>
      </w:r>
      <w:r>
        <w:rPr>
          <w:rtl w:val="0"/>
        </w:rPr>
        <w:t xml:space="preserve">, </w:t>
      </w:r>
      <w:r>
        <w:rPr>
          <w:rtl w:val="0"/>
          <w:lang w:val="ru-RU"/>
        </w:rPr>
        <w:t>таким образом уравновешивая спрос и предложение</w:t>
      </w:r>
      <w:r>
        <w:rPr>
          <w:rtl w:val="0"/>
        </w:rPr>
        <w:t xml:space="preserve">. </w:t>
      </w:r>
      <w:r>
        <w:rPr>
          <w:rtl w:val="0"/>
        </w:rPr>
        <w:t>Обратите внимание</w:t>
      </w:r>
      <w:r>
        <w:rPr>
          <w:rtl w:val="0"/>
        </w:rPr>
        <w:t xml:space="preserve">, </w:t>
      </w:r>
      <w:r>
        <w:rPr>
          <w:rtl w:val="0"/>
          <w:lang w:val="ru-RU"/>
        </w:rPr>
        <w:t>что это идеальный сценарий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держатели индекса быстро реагируют на механизм обратной связи</w:t>
      </w:r>
      <w:r>
        <w:rPr>
          <w:rtl w:val="0"/>
        </w:rPr>
        <w:t xml:space="preserve">. </w:t>
      </w:r>
      <w:r>
        <w:rPr>
          <w:rtl w:val="0"/>
        </w:rPr>
        <w:t xml:space="preserve">На практике </w:t>
      </w:r>
      <w:r>
        <w:rPr>
          <w:rtl w:val="0"/>
        </w:rPr>
        <w:t>(</w:t>
      </w:r>
      <w:r>
        <w:rPr>
          <w:rtl w:val="0"/>
          <w:lang w:val="ru-RU"/>
        </w:rPr>
        <w:t>и особенно в первые дни после запуска</w:t>
      </w:r>
      <w:r>
        <w:rPr>
          <w:rtl w:val="0"/>
        </w:rPr>
        <w:t xml:space="preserve">) </w:t>
      </w:r>
      <w:r>
        <w:rPr>
          <w:rtl w:val="0"/>
          <w:lang w:val="ru-RU"/>
        </w:rPr>
        <w:t>мы ожидаем отставания между запуском механизма и фактическими результатами</w:t>
      </w:r>
      <w:r>
        <w:rPr>
          <w:rtl w:val="0"/>
        </w:rPr>
        <w:t xml:space="preserve">, </w:t>
      </w:r>
      <w:r>
        <w:rPr>
          <w:rtl w:val="0"/>
          <w:lang w:val="ru-RU"/>
        </w:rPr>
        <w:t>видимыми в размере выпущенного долга и</w:t>
      </w:r>
      <w:r>
        <w:rPr>
          <w:rtl w:val="0"/>
        </w:rPr>
        <w:t xml:space="preserve">, </w:t>
      </w:r>
      <w:r>
        <w:rPr>
          <w:rtl w:val="0"/>
          <w:lang w:val="ru-RU"/>
        </w:rPr>
        <w:t>следовательно</w:t>
      </w:r>
      <w:r>
        <w:rPr>
          <w:rtl w:val="0"/>
        </w:rPr>
        <w:t xml:space="preserve">, </w:t>
      </w:r>
      <w:r>
        <w:rPr>
          <w:rtl w:val="0"/>
          <w:lang w:val="ru-RU"/>
        </w:rPr>
        <w:t>в рыночной цене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С другой стороны</w:t>
      </w:r>
      <w:r>
        <w:rPr>
          <w:rtl w:val="0"/>
        </w:rPr>
        <w:t xml:space="preserve">, </w:t>
      </w:r>
      <w:r>
        <w:rPr>
          <w:rtl w:val="0"/>
          <w:lang w:val="ru-RU"/>
        </w:rPr>
        <w:t>во втором сценарии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рыночная цена индекса ниже</w:t>
      </w:r>
      <w:r>
        <w:rPr>
          <w:rtl w:val="0"/>
        </w:rPr>
        <w:t xml:space="preserve">, </w:t>
      </w:r>
      <w:r>
        <w:rPr>
          <w:rtl w:val="0"/>
        </w:rPr>
        <w:t xml:space="preserve">чем цена </w:t>
      </w:r>
      <w:r>
        <w:rPr>
          <w:rtl w:val="0"/>
          <w:lang w:val="ru-RU"/>
        </w:rPr>
        <w:t>погашения</w:t>
      </w:r>
      <w:r>
        <w:rPr>
          <w:rtl w:val="0"/>
        </w:rPr>
        <w:t xml:space="preserve">, </w:t>
      </w:r>
      <w:r>
        <w:rPr>
          <w:rtl w:val="0"/>
          <w:lang w:val="ru-RU"/>
        </w:rPr>
        <w:t>ставка становится положительной и начинает переоценку всего долга</w:t>
      </w:r>
      <w:r>
        <w:rPr>
          <w:rtl w:val="0"/>
        </w:rPr>
        <w:t xml:space="preserve">, </w:t>
      </w:r>
      <w:r>
        <w:rPr>
          <w:rtl w:val="0"/>
          <w:lang w:val="ru-RU"/>
        </w:rPr>
        <w:t>так что он становится дороже</w:t>
      </w:r>
      <w:r>
        <w:rPr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459703</wp:posOffset>
            </wp:positionH>
            <wp:positionV relativeFrom="line">
              <wp:posOffset>226899</wp:posOffset>
            </wp:positionV>
            <wp:extent cx="5187793" cy="30480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2841" t="0" r="284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793" cy="304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 xml:space="preserve">По мере удорожания долга коэффициенты обеспечения всех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 xml:space="preserve">снижаются </w:t>
      </w:r>
      <w:r>
        <w:rPr>
          <w:rtl w:val="0"/>
        </w:rPr>
        <w:t>(</w:t>
      </w: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 xml:space="preserve">создатели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получают стимул выплатить свои долги</w:t>
      </w:r>
      <w:r>
        <w:rPr>
          <w:rtl w:val="0"/>
        </w:rPr>
        <w:t xml:space="preserve">), </w:t>
      </w:r>
      <w:r>
        <w:rPr>
          <w:rtl w:val="0"/>
          <w:lang w:val="ru-RU"/>
        </w:rPr>
        <w:t>и пользователи начинают накапливать индексы</w:t>
      </w:r>
      <w:r>
        <w:rPr>
          <w:rtl w:val="0"/>
        </w:rPr>
        <w:t xml:space="preserve">, </w:t>
      </w:r>
      <w:r>
        <w:rPr>
          <w:rtl w:val="0"/>
          <w:lang w:val="ru-RU"/>
        </w:rPr>
        <w:t>ожидая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их стоимость возрастет</w:t>
      </w:r>
      <w:r>
        <w:rPr>
          <w:rtl w:val="0"/>
        </w:rPr>
        <w:t>.</w:t>
      </w:r>
    </w:p>
    <w:p>
      <w:pPr>
        <w:pStyle w:val="Heading 2_1"/>
        <w:numPr>
          <w:ilvl w:val="2"/>
          <w:numId w:val="3"/>
        </w:numPr>
        <w:bidi w:val="0"/>
      </w:pPr>
      <w:bookmarkStart w:name="_Toc8" w:id="8"/>
      <w:r>
        <w:rPr>
          <w:rFonts w:cs="Arial Unicode MS" w:eastAsia="Arial Unicode MS" w:hint="default"/>
          <w:rtl w:val="0"/>
        </w:rPr>
        <w:t>Алгоритм механизма обратной связи</w:t>
      </w:r>
      <w:bookmarkEnd w:id="8"/>
    </w:p>
    <w:p>
      <w:pPr>
        <w:pStyle w:val="Body"/>
      </w:pPr>
      <w:r>
        <w:rPr>
          <w:rtl w:val="0"/>
          <w:lang w:val="ru-RU"/>
        </w:rPr>
        <w:t>В следующем сценарии мы предполагаем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протокол использует пропорционально</w:t>
      </w:r>
      <w:r>
        <w:rPr>
          <w:rtl w:val="0"/>
        </w:rPr>
        <w:t>-</w:t>
      </w:r>
      <w:r>
        <w:rPr>
          <w:rtl w:val="0"/>
          <w:lang w:val="ru-RU"/>
        </w:rPr>
        <w:t>интегральный контроллер для расчета коэффициента погашения</w:t>
      </w:r>
      <w:r>
        <w:rPr>
          <w:rtl w:val="0"/>
        </w:rPr>
        <w:t>: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>Р</w:t>
      </w:r>
      <w:r>
        <w:rPr>
          <w:rtl w:val="0"/>
        </w:rPr>
        <w:t>ефлекс</w:t>
      </w:r>
      <w:r>
        <w:rPr>
          <w:rtl w:val="0"/>
          <w:lang w:val="ru-RU"/>
        </w:rPr>
        <w:t>ный индекс</w:t>
      </w:r>
      <w:r>
        <w:rPr>
          <w:rtl w:val="0"/>
          <w:lang w:val="ru-RU"/>
        </w:rPr>
        <w:t xml:space="preserve"> запускается с произвольной ценой </w:t>
      </w:r>
      <w:r>
        <w:rPr>
          <w:rtl w:val="0"/>
          <w:lang w:val="ru-RU"/>
        </w:rPr>
        <w:t>погашения</w:t>
      </w:r>
      <w:r>
        <w:rPr>
          <w:rtl w:val="0"/>
          <w:lang w:val="fr-FR"/>
        </w:rPr>
        <w:t xml:space="preserve"> «</w:t>
      </w:r>
      <w:r>
        <w:rPr>
          <w:rtl w:val="0"/>
          <w:lang w:val="en-US"/>
        </w:rPr>
        <w:t>rand</w:t>
      </w:r>
      <w:r>
        <w:rPr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>В какой</w:t>
      </w:r>
      <w:r>
        <w:rPr>
          <w:rtl w:val="0"/>
        </w:rPr>
        <w:t>-</w:t>
      </w:r>
      <w:r>
        <w:rPr>
          <w:rtl w:val="0"/>
          <w:lang w:val="ru-RU"/>
        </w:rPr>
        <w:t>то момент рыночная цена индекса повышается с «</w:t>
      </w:r>
      <w:r>
        <w:rPr>
          <w:rtl w:val="0"/>
        </w:rPr>
        <w:t>rand</w:t>
      </w:r>
      <w:r>
        <w:rPr>
          <w:rtl w:val="0"/>
          <w:lang w:val="it-IT"/>
        </w:rPr>
        <w:t>» до «</w:t>
      </w:r>
      <w:r>
        <w:rPr>
          <w:rtl w:val="0"/>
        </w:rPr>
        <w:t>rand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+ x. </w:t>
      </w:r>
      <w:r>
        <w:rPr>
          <w:rtl w:val="0"/>
          <w:lang w:val="ru-RU"/>
        </w:rPr>
        <w:t>После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как механизм обратной связи считывает новую рыночную цену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он вычисляет пропорциональный член </w:t>
      </w:r>
      <w:r>
        <w:rPr>
          <w:rtl w:val="0"/>
        </w:rPr>
        <w:t xml:space="preserve">p, </w:t>
      </w:r>
      <w:r>
        <w:rPr>
          <w:rtl w:val="0"/>
          <w:lang w:val="ru-RU"/>
        </w:rPr>
        <w:t>который равен</w:t>
      </w:r>
      <w:r>
        <w:rPr>
          <w:rtl w:val="0"/>
          <w:lang w:val="ru-RU"/>
        </w:rPr>
        <w:t>:</w:t>
      </w:r>
      <w:r>
        <w:rPr>
          <w:rtl w:val="0"/>
        </w:rPr>
        <w:t xml:space="preserve"> </w:t>
      </w:r>
    </w:p>
    <w:p>
      <w:pPr>
        <w:pStyle w:val="Body"/>
        <w:ind w:left="850" w:firstLine="0"/>
        <w:jc w:val="center"/>
      </w:pPr>
      <w:r>
        <w:rPr>
          <w:rtl w:val="0"/>
          <w:lang w:val="en-US"/>
        </w:rPr>
        <w:t>-1 * ((</w:t>
      </w:r>
      <w:r>
        <w:rPr>
          <w:rtl w:val="0"/>
          <w:lang w:val="fr-FR"/>
        </w:rPr>
        <w:t>«</w:t>
      </w:r>
      <w:r>
        <w:rPr>
          <w:rtl w:val="0"/>
        </w:rPr>
        <w:t>rand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+ x) / </w:t>
      </w:r>
      <w:r>
        <w:rPr>
          <w:rtl w:val="0"/>
          <w:lang w:val="fr-FR"/>
        </w:rPr>
        <w:t>«</w:t>
      </w:r>
      <w:r>
        <w:rPr>
          <w:rtl w:val="0"/>
        </w:rPr>
        <w:t>rand</w:t>
      </w:r>
      <w:r>
        <w:rPr>
          <w:rtl w:val="0"/>
          <w:lang w:val="it-IT"/>
        </w:rPr>
        <w:t>»</w:t>
      </w:r>
      <w:r>
        <w:rPr>
          <w:rtl w:val="0"/>
        </w:rPr>
        <w:t>)</w:t>
      </w:r>
    </w:p>
    <w:p>
      <w:pPr>
        <w:pStyle w:val="Body"/>
        <w:ind w:left="850" w:firstLine="0"/>
      </w:pPr>
      <w:r>
        <w:rPr>
          <w:rtl w:val="0"/>
          <w:lang w:val="ru-RU"/>
        </w:rPr>
        <w:t>Пропорциональная величина отрицательна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уменьшить цену выкупа и</w:t>
      </w:r>
      <w:r>
        <w:rPr>
          <w:rtl w:val="0"/>
        </w:rPr>
        <w:t xml:space="preserve">, </w:t>
      </w:r>
      <w:r>
        <w:rPr>
          <w:rtl w:val="0"/>
        </w:rPr>
        <w:t>в свою очередь</w:t>
      </w:r>
      <w:r>
        <w:rPr>
          <w:rtl w:val="0"/>
        </w:rPr>
        <w:t xml:space="preserve">, </w:t>
      </w:r>
      <w:r>
        <w:rPr>
          <w:rtl w:val="0"/>
          <w:lang w:val="ru-RU"/>
        </w:rPr>
        <w:t>переоценить индексы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они стали дешевле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 xml:space="preserve">После вычисления пропорционального механизма механизм определит интегральный член </w:t>
      </w:r>
      <w:r>
        <w:rPr>
          <w:rtl w:val="0"/>
        </w:rPr>
        <w:t xml:space="preserve">i, </w:t>
      </w:r>
      <w:r>
        <w:rPr>
          <w:rtl w:val="0"/>
          <w:lang w:val="ru-RU"/>
        </w:rPr>
        <w:t>добавив все прошлые отклонения от последнего отклонения Интервал секунд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 xml:space="preserve">Механизм суммирует пропорциональную величину и интеграл и вычисляет посекундную ставку погашения </w:t>
      </w:r>
      <w:r>
        <w:rPr>
          <w:rtl w:val="0"/>
        </w:rPr>
        <w:t xml:space="preserve">r, </w:t>
      </w:r>
      <w:r>
        <w:rPr>
          <w:rtl w:val="0"/>
          <w:lang w:val="ru-RU"/>
        </w:rPr>
        <w:t>которая постепенно начинает уменьшать цену погашения</w:t>
      </w:r>
      <w:r>
        <w:rPr>
          <w:rtl w:val="0"/>
        </w:rPr>
        <w:t xml:space="preserve">. </w:t>
      </w:r>
      <w:r>
        <w:rPr>
          <w:rtl w:val="0"/>
        </w:rPr>
        <w:t xml:space="preserve">Поскольку создатели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понимают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они могут генерировать больше долгов</w:t>
      </w:r>
      <w:r>
        <w:rPr>
          <w:rtl w:val="0"/>
        </w:rPr>
        <w:t xml:space="preserve">, </w:t>
      </w:r>
      <w:r>
        <w:rPr>
          <w:rtl w:val="0"/>
          <w:lang w:val="ru-RU"/>
        </w:rPr>
        <w:t>они наводнят рынок большим количеством индексов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</w:rPr>
        <w:t xml:space="preserve">Через </w:t>
      </w:r>
      <w:r>
        <w:rPr>
          <w:rtl w:val="0"/>
        </w:rPr>
        <w:t xml:space="preserve">n </w:t>
      </w:r>
      <w:r>
        <w:rPr>
          <w:rtl w:val="0"/>
          <w:lang w:val="ru-RU"/>
        </w:rPr>
        <w:t>секунд механизм обнаруживает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отклонение между рыночной ценой и ценой погашения незначительно </w:t>
      </w:r>
      <w:r>
        <w:rPr>
          <w:rtl w:val="0"/>
        </w:rPr>
        <w:t>(</w:t>
      </w:r>
      <w:r>
        <w:rPr>
          <w:rtl w:val="0"/>
          <w:lang w:val="ru-RU"/>
        </w:rPr>
        <w:t>при заданном параметре шума</w:t>
      </w:r>
      <w:r>
        <w:rPr>
          <w:rtl w:val="0"/>
        </w:rPr>
        <w:t xml:space="preserve">). </w:t>
      </w:r>
      <w:r>
        <w:rPr>
          <w:rtl w:val="0"/>
          <w:lang w:val="ru-RU"/>
        </w:rPr>
        <w:t xml:space="preserve">На этом этапе алгоритм устанавливает </w:t>
      </w:r>
      <w:r>
        <w:rPr>
          <w:rtl w:val="0"/>
        </w:rPr>
        <w:t xml:space="preserve">r </w:t>
      </w:r>
      <w:r>
        <w:rPr>
          <w:rtl w:val="0"/>
          <w:lang w:val="ru-RU"/>
        </w:rPr>
        <w:t>равным нулю и сохраняет цену выкупа на прежнем уровне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На практике алгоритм будет более надежным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 мы либо сделаем некоторые переменные неизменяемыми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параметр шума</w:t>
      </w:r>
      <w:r>
        <w:rPr>
          <w:rtl w:val="0"/>
          <w:lang w:val="en-US"/>
        </w:rPr>
        <w:t xml:space="preserve">, deviationInterval), </w:t>
      </w:r>
      <w:r>
        <w:rPr>
          <w:rtl w:val="0"/>
          <w:lang w:val="ru-RU"/>
        </w:rPr>
        <w:t>либо введем строгие ограничения на то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будет</w:t>
      </w:r>
      <w:r>
        <w:rPr>
          <w:rtl w:val="0"/>
          <w:lang w:val="ru-RU"/>
        </w:rPr>
        <w:t xml:space="preserve"> с</w:t>
      </w:r>
      <w:r>
        <w:rPr>
          <w:rtl w:val="0"/>
          <w:lang w:val="ru-RU"/>
        </w:rPr>
        <w:t>остояние может измениться</w:t>
      </w:r>
      <w:r>
        <w:rPr>
          <w:rtl w:val="0"/>
        </w:rPr>
        <w:t>.</w:t>
      </w:r>
    </w:p>
    <w:p>
      <w:pPr>
        <w:pStyle w:val="Heading 2_1"/>
        <w:numPr>
          <w:ilvl w:val="2"/>
          <w:numId w:val="3"/>
        </w:numPr>
        <w:bidi w:val="0"/>
      </w:pPr>
      <w:bookmarkStart w:name="_Toc9" w:id="9"/>
      <w:r>
        <w:rPr>
          <w:rFonts w:cs="Arial Unicode MS" w:eastAsia="Arial Unicode MS" w:hint="default"/>
          <w:rtl w:val="0"/>
        </w:rPr>
        <w:t>Настройка механизма обратной связи</w:t>
      </w:r>
      <w:bookmarkEnd w:id="9"/>
    </w:p>
    <w:p>
      <w:pPr>
        <w:pStyle w:val="Body"/>
      </w:pPr>
      <w:r>
        <w:rPr>
          <w:rtl w:val="0"/>
          <w:lang w:val="ru-RU"/>
        </w:rPr>
        <w:t xml:space="preserve">Чрезвычайно важным для правильного функционирования системы </w:t>
      </w:r>
      <w:r>
        <w:rPr>
          <w:rtl w:val="0"/>
          <w:lang w:val="ru-RU"/>
        </w:rPr>
        <w:t xml:space="preserve">Рефлексного </w:t>
      </w:r>
      <w:r>
        <w:rPr>
          <w:rtl w:val="0"/>
          <w:lang w:val="ru-RU"/>
        </w:rPr>
        <w:t>индекса является настройка параметров алгоритмического контроллера</w:t>
      </w:r>
      <w:r>
        <w:rPr>
          <w:rtl w:val="0"/>
        </w:rPr>
        <w:t xml:space="preserve">. </w:t>
      </w:r>
      <w:r>
        <w:rPr>
          <w:rtl w:val="0"/>
          <w:lang w:val="ru-RU"/>
        </w:rPr>
        <w:t>Неправильная параметризация может привести к тому</w:t>
      </w:r>
      <w:r>
        <w:rPr>
          <w:rtl w:val="0"/>
        </w:rPr>
        <w:t xml:space="preserve">, </w:t>
      </w:r>
      <w:r>
        <w:rPr>
          <w:rtl w:val="0"/>
          <w:lang w:val="ru-RU"/>
        </w:rPr>
        <w:t>что система будет работать слишком медленно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достичь стабильности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резко отклониться от нормы или вообще стать нестабильной перед лицом внешних потрясений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 xml:space="preserve">Процесс настройки </w:t>
      </w:r>
      <w:r>
        <w:rPr>
          <w:rtl w:val="0"/>
          <w:lang w:val="en-US"/>
        </w:rPr>
        <w:t xml:space="preserve">PID </w:t>
      </w:r>
      <w:r>
        <w:rPr>
          <w:rtl w:val="0"/>
          <w:lang w:val="ru-RU"/>
        </w:rPr>
        <w:t>контроллера</w:t>
      </w:r>
      <w:r>
        <w:rPr>
          <w:rtl w:val="0"/>
          <w:lang w:val="ru-RU"/>
        </w:rPr>
        <w:t xml:space="preserve"> обычно включает в себя запуск системы в реальном времени</w:t>
      </w:r>
      <w:r>
        <w:rPr>
          <w:rtl w:val="0"/>
        </w:rPr>
        <w:t xml:space="preserve">, </w:t>
      </w:r>
      <w:r>
        <w:rPr>
          <w:rtl w:val="0"/>
          <w:lang w:val="ru-RU"/>
        </w:rPr>
        <w:t>настройку параметров и наблюдение за реакцией системы</w:t>
      </w:r>
      <w:r>
        <w:rPr>
          <w:rtl w:val="0"/>
        </w:rPr>
        <w:t xml:space="preserve">, </w:t>
      </w:r>
      <w:r>
        <w:rPr>
          <w:rtl w:val="0"/>
          <w:lang w:val="ru-RU"/>
        </w:rPr>
        <w:t>часто целенаправленно создавая удары по пути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Учитывая сложность и финансовый риск настройки параметров системы </w:t>
      </w:r>
      <w:r>
        <w:rPr>
          <w:rtl w:val="0"/>
          <w:lang w:val="ru-RU"/>
        </w:rPr>
        <w:t xml:space="preserve">Рефлексного </w:t>
      </w:r>
      <w:r>
        <w:rPr>
          <w:rtl w:val="0"/>
        </w:rPr>
        <w:t xml:space="preserve">индекса </w:t>
      </w:r>
      <w:r>
        <w:rPr>
          <w:rtl w:val="0"/>
          <w:lang w:val="ru-RU"/>
        </w:rPr>
        <w:t>в реальном времени</w:t>
      </w:r>
      <w:r>
        <w:rPr>
          <w:rtl w:val="0"/>
        </w:rPr>
        <w:t xml:space="preserve">, </w:t>
      </w:r>
      <w:r>
        <w:rPr>
          <w:rtl w:val="0"/>
          <w:lang w:val="ru-RU"/>
        </w:rPr>
        <w:t>мы планируем максимально использовать компьютерное моделирование и симуляцию для установки начальных параметров</w:t>
      </w:r>
      <w:r>
        <w:rPr>
          <w:rtl w:val="0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 xml:space="preserve"> также позволит руководству обновлять параметры настройки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если дополнительные данные из </w:t>
      </w:r>
      <w:r>
        <w:rPr>
          <w:rtl w:val="0"/>
          <w:lang w:val="ru-RU"/>
        </w:rPr>
        <w:t>производственной версии</w:t>
      </w:r>
      <w:r>
        <w:rPr>
          <w:rtl w:val="0"/>
          <w:lang w:val="ru-RU"/>
        </w:rPr>
        <w:t xml:space="preserve"> показыва</w:t>
      </w:r>
      <w:r>
        <w:rPr>
          <w:rtl w:val="0"/>
          <w:lang w:val="ru-RU"/>
        </w:rPr>
        <w:t>ю</w:t>
      </w:r>
      <w:r>
        <w:rPr>
          <w:rtl w:val="0"/>
        </w:rPr>
        <w:t>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они не оптимальны</w:t>
      </w:r>
      <w:r>
        <w:rPr>
          <w:rtl w:val="0"/>
        </w:rPr>
        <w:t>.</w:t>
      </w:r>
    </w:p>
    <w:p>
      <w:pPr>
        <w:pStyle w:val="Heading 2"/>
        <w:numPr>
          <w:ilvl w:val="1"/>
          <w:numId w:val="3"/>
        </w:numPr>
        <w:bidi w:val="0"/>
      </w:pPr>
      <w:bookmarkStart w:name="_Toc10" w:id="10"/>
      <w:r>
        <w:rPr>
          <w:rFonts w:cs="Arial Unicode MS" w:eastAsia="Arial Unicode MS" w:hint="default"/>
          <w:rtl w:val="0"/>
        </w:rPr>
        <w:t xml:space="preserve">Сеттер </w:t>
      </w:r>
      <w:r>
        <w:rPr>
          <w:rFonts w:cs="Arial Unicode MS" w:eastAsia="Arial Unicode MS" w:hint="default"/>
          <w:rtl w:val="0"/>
          <w:lang w:val="ru-RU"/>
        </w:rPr>
        <w:t>Д</w:t>
      </w:r>
      <w:r>
        <w:rPr>
          <w:rFonts w:cs="Arial Unicode MS" w:eastAsia="Arial Unicode MS" w:hint="default"/>
          <w:rtl w:val="0"/>
        </w:rPr>
        <w:t xml:space="preserve">енежного </w:t>
      </w:r>
      <w:r>
        <w:rPr>
          <w:rFonts w:cs="Arial Unicode MS" w:eastAsia="Arial Unicode MS" w:hint="default"/>
          <w:rtl w:val="0"/>
          <w:lang w:val="ru-RU"/>
        </w:rPr>
        <w:t>Р</w:t>
      </w:r>
      <w:r>
        <w:rPr>
          <w:rFonts w:cs="Arial Unicode MS" w:eastAsia="Arial Unicode MS" w:hint="default"/>
          <w:rtl w:val="0"/>
          <w:lang w:val="ru-RU"/>
        </w:rPr>
        <w:t>ынка</w:t>
      </w:r>
      <w:bookmarkEnd w:id="10"/>
    </w:p>
    <w:p>
      <w:pPr>
        <w:pStyle w:val="Body"/>
      </w:pPr>
      <w:r>
        <w:rPr>
          <w:rtl w:val="0"/>
        </w:rPr>
        <w:t xml:space="preserve">В </w:t>
      </w:r>
      <w:r>
        <w:rPr>
          <w:rtl w:val="0"/>
          <w:lang w:val="en-US"/>
        </w:rPr>
        <w:t xml:space="preserve">RAI </w:t>
      </w:r>
      <w:r>
        <w:rPr>
          <w:rtl w:val="0"/>
          <w:lang w:val="ru-RU"/>
        </w:rPr>
        <w:t xml:space="preserve">мы планируем сохранить фиксированную или ограниченную ставку заимствования </w:t>
      </w:r>
      <w:r>
        <w:rPr>
          <w:rtl w:val="0"/>
        </w:rPr>
        <w:t>(</w:t>
      </w:r>
      <w:r>
        <w:rPr>
          <w:rtl w:val="0"/>
        </w:rPr>
        <w:t>процентную ставку</w:t>
      </w:r>
      <w:r>
        <w:rPr>
          <w:rtl w:val="0"/>
        </w:rPr>
        <w:t xml:space="preserve">, </w:t>
      </w:r>
      <w:r>
        <w:rPr>
          <w:rtl w:val="0"/>
          <w:lang w:val="ru-RU"/>
        </w:rPr>
        <w:t>применяемую при создании индексов</w:t>
      </w:r>
      <w:r>
        <w:rPr>
          <w:rtl w:val="0"/>
        </w:rPr>
        <w:t xml:space="preserve">) </w:t>
      </w:r>
      <w:r>
        <w:rPr>
          <w:rtl w:val="0"/>
          <w:lang w:val="ru-RU"/>
        </w:rPr>
        <w:t>и изменять только цену погашения</w:t>
      </w:r>
      <w:r>
        <w:rPr>
          <w:rtl w:val="0"/>
        </w:rPr>
        <w:t xml:space="preserve">, </w:t>
      </w:r>
      <w:r>
        <w:rPr>
          <w:rtl w:val="0"/>
          <w:lang w:val="ru-RU"/>
        </w:rPr>
        <w:t>тем самым минимизируя сложность моделирования механизма обратной связи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Ставка заимствования в нашем случае равна </w:t>
      </w:r>
      <w:r>
        <w:rPr>
          <w:rtl w:val="0"/>
          <w:lang w:val="ru-RU"/>
        </w:rPr>
        <w:t>расп</w:t>
      </w:r>
      <w:r>
        <w:rPr>
          <w:rtl w:val="0"/>
        </w:rPr>
        <w:t>ределе</w:t>
      </w:r>
      <w:r>
        <w:rPr>
          <w:rtl w:val="0"/>
          <w:lang w:val="ru-RU"/>
        </w:rPr>
        <w:t>нию</w:t>
      </w:r>
      <w:r>
        <w:rPr>
          <w:rtl w:val="0"/>
          <w:lang w:val="ru-RU"/>
        </w:rPr>
        <w:t xml:space="preserve"> между комиссией за стабильность и </w:t>
      </w:r>
      <w:r>
        <w:rPr>
          <w:rtl w:val="0"/>
        </w:rPr>
        <w:t xml:space="preserve">DSR </w:t>
      </w:r>
      <w:r>
        <w:rPr>
          <w:rtl w:val="0"/>
          <w:lang w:val="ru-RU"/>
        </w:rPr>
        <w:t xml:space="preserve">в мультизалоговом </w:t>
      </w:r>
      <w:r>
        <w:rPr>
          <w:rtl w:val="0"/>
        </w:rPr>
        <w:t>DAI.</w:t>
      </w:r>
    </w:p>
    <w:p>
      <w:pPr>
        <w:pStyle w:val="Body"/>
      </w:pPr>
      <w:r>
        <w:rPr>
          <w:rtl w:val="0"/>
        </w:rPr>
        <w:t>Несмотря на то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мы планируем сохранить фиксированную ставку по займам</w:t>
      </w:r>
      <w:r>
        <w:rPr>
          <w:rtl w:val="0"/>
        </w:rPr>
        <w:t xml:space="preserve">, </w:t>
      </w:r>
      <w:r>
        <w:rPr>
          <w:rtl w:val="0"/>
          <w:lang w:val="ru-RU"/>
        </w:rPr>
        <w:t>ее можно изменить вместе с ценой погашения с помощью установщика денежного рынка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Денежный рынок изменяет ставку заимствования и цену </w:t>
      </w:r>
      <w:r>
        <w:rPr>
          <w:rtl w:val="0"/>
          <w:lang w:val="ru-RU"/>
        </w:rPr>
        <w:t>погашения</w:t>
      </w:r>
      <w:r>
        <w:rPr>
          <w:rtl w:val="0"/>
          <w:lang w:val="ru-RU"/>
        </w:rPr>
        <w:t xml:space="preserve"> 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чтобы побудить создателей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генерировать больший или меньший долг</w:t>
      </w:r>
      <w:r>
        <w:rPr>
          <w:rtl w:val="0"/>
        </w:rPr>
        <w:t xml:space="preserve">. </w:t>
      </w:r>
      <w:r>
        <w:rPr>
          <w:rtl w:val="0"/>
          <w:lang w:val="ru-RU"/>
        </w:rPr>
        <w:t>Если рыночная цена индекса выше погашения</w:t>
      </w:r>
      <w:r>
        <w:rPr>
          <w:rtl w:val="0"/>
        </w:rPr>
        <w:t xml:space="preserve">, </w:t>
      </w:r>
      <w:r>
        <w:rPr>
          <w:rtl w:val="0"/>
        </w:rPr>
        <w:t>обе ставки начнут снижаться</w:t>
      </w:r>
      <w:r>
        <w:rPr>
          <w:rtl w:val="0"/>
        </w:rPr>
        <w:t xml:space="preserve">, </w:t>
      </w:r>
      <w:r>
        <w:rPr>
          <w:rtl w:val="0"/>
          <w:lang w:val="ru-RU"/>
        </w:rPr>
        <w:t>тогда как если она ниже погашения</w:t>
      </w:r>
      <w:r>
        <w:rPr>
          <w:rtl w:val="0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ставки увеличатся</w:t>
      </w:r>
      <w:r>
        <w:rPr>
          <w:rtl w:val="0"/>
        </w:rPr>
        <w:t>.</w:t>
      </w:r>
    </w:p>
    <w:p>
      <w:pPr>
        <w:pStyle w:val="Heading 2"/>
        <w:numPr>
          <w:ilvl w:val="1"/>
          <w:numId w:val="3"/>
        </w:numPr>
        <w:bidi w:val="0"/>
      </w:pPr>
      <w:bookmarkStart w:name="_Toc11" w:id="11"/>
      <w:r>
        <w:rPr>
          <w:rFonts w:cs="Arial Unicode MS" w:eastAsia="Arial Unicode MS" w:hint="default"/>
          <w:rtl w:val="0"/>
          <w:lang w:val="ru-RU"/>
        </w:rPr>
        <w:t xml:space="preserve">Глобальное </w:t>
      </w:r>
      <w:r>
        <w:rPr>
          <w:rFonts w:cs="Arial Unicode MS" w:eastAsia="Arial Unicode MS" w:hint="default"/>
          <w:rtl w:val="0"/>
          <w:lang w:val="ru-RU"/>
        </w:rPr>
        <w:t>Урегулирование</w:t>
      </w:r>
      <w:bookmarkEnd w:id="11"/>
    </w:p>
    <w:p>
      <w:pPr>
        <w:pStyle w:val="Body"/>
      </w:pPr>
      <w:r>
        <w:rPr>
          <w:rtl w:val="0"/>
          <w:lang w:val="ru-RU"/>
        </w:rPr>
        <w:t xml:space="preserve">Глобальный расчет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метод последней инстанции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используемый для гарантии цены выкупа всем держателям 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>ефлексных индексов</w:t>
      </w:r>
      <w:r>
        <w:rPr>
          <w:rtl w:val="0"/>
        </w:rPr>
        <w:t xml:space="preserve">. </w:t>
      </w:r>
      <w:r>
        <w:rPr>
          <w:rtl w:val="0"/>
          <w:lang w:val="ru-RU"/>
        </w:rPr>
        <w:t>Он предназначен для того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чтобы как держатели 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>ефлексных индексов</w:t>
      </w:r>
      <w:r>
        <w:rPr>
          <w:rtl w:val="0"/>
        </w:rPr>
        <w:t xml:space="preserve">, </w:t>
      </w:r>
      <w:r>
        <w:rPr>
          <w:rtl w:val="0"/>
        </w:rPr>
        <w:t xml:space="preserve">так и создатели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 xml:space="preserve">могли выкупить системное обеспечение по его чистой стоимости </w:t>
      </w:r>
      <w:r>
        <w:rPr>
          <w:rtl w:val="0"/>
        </w:rPr>
        <w:t>(</w:t>
      </w:r>
      <w:r>
        <w:rPr>
          <w:rtl w:val="0"/>
          <w:lang w:val="ru-RU"/>
        </w:rPr>
        <w:t>количество индексов для каждого типа залога в соответствии с последней ценой погашения</w:t>
      </w:r>
      <w:r>
        <w:rPr>
          <w:rtl w:val="0"/>
        </w:rPr>
        <w:t xml:space="preserve">). </w:t>
      </w:r>
      <w:r>
        <w:rPr>
          <w:rtl w:val="0"/>
          <w:lang w:val="ru-RU"/>
        </w:rPr>
        <w:t>Любой может инициировать расчет после сжигания определенного количества токенов протокола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Расчет состоит из трех основных этапов</w:t>
      </w:r>
      <w:r>
        <w:rPr>
          <w:rtl w:val="0"/>
        </w:rPr>
        <w:t>: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>Триггер</w:t>
      </w:r>
      <w:r>
        <w:rPr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инициируется расчет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пользователи больше не могут создавать </w:t>
      </w:r>
      <w:r>
        <w:rPr>
          <w:rtl w:val="0"/>
          <w:lang w:val="da-DK"/>
        </w:rPr>
        <w:t xml:space="preserve">SAFE, </w:t>
      </w:r>
      <w:r>
        <w:rPr>
          <w:rtl w:val="0"/>
        </w:rPr>
        <w:t>все потоки цен</w:t>
      </w:r>
      <w:r>
        <w:rPr>
          <w:rtl w:val="0"/>
          <w:lang w:val="ru-RU"/>
        </w:rPr>
        <w:t>ы</w:t>
      </w:r>
      <w:r>
        <w:rPr>
          <w:rtl w:val="0"/>
          <w:lang w:val="ru-RU"/>
        </w:rPr>
        <w:t xml:space="preserve"> обеспечения и цен</w:t>
      </w:r>
      <w:r>
        <w:rPr>
          <w:rtl w:val="0"/>
          <w:lang w:val="ru-RU"/>
        </w:rPr>
        <w:t>ы</w:t>
      </w:r>
      <w:r>
        <w:rPr>
          <w:rtl w:val="0"/>
        </w:rPr>
        <w:t xml:space="preserve"> </w:t>
      </w:r>
      <w:r>
        <w:rPr>
          <w:rtl w:val="0"/>
          <w:lang w:val="ru-RU"/>
        </w:rPr>
        <w:t>погашения</w:t>
      </w:r>
      <w:r>
        <w:rPr>
          <w:rtl w:val="0"/>
          <w:lang w:val="ru-RU"/>
        </w:rPr>
        <w:t xml:space="preserve"> замораживаются и регистрируются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>Процесс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ru-RU"/>
        </w:rPr>
        <w:t>обработка всех невыполненных аукционов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>Заявление</w:t>
      </w:r>
      <w:r>
        <w:rPr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каждый держатель </w:t>
      </w:r>
      <w:r>
        <w:rPr>
          <w:rtl w:val="0"/>
          <w:lang w:val="ru-RU"/>
        </w:rPr>
        <w:t xml:space="preserve">Рефлексного </w:t>
      </w:r>
      <w:r>
        <w:rPr>
          <w:rtl w:val="0"/>
          <w:lang w:val="ru-RU"/>
        </w:rPr>
        <w:t xml:space="preserve">индекса и создатель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может потребовать фиксированную сумму любого системного обеспечения на основе последней зарегистрированной цены погашения индекса</w:t>
      </w:r>
      <w:r>
        <w:rPr>
          <w:rtl w:val="0"/>
        </w:rPr>
        <w:t xml:space="preserve">. </w:t>
      </w:r>
    </w:p>
    <w:p>
      <w:pPr>
        <w:pStyle w:val="Heading"/>
        <w:numPr>
          <w:ilvl w:val="0"/>
          <w:numId w:val="3"/>
        </w:numPr>
        <w:bidi w:val="0"/>
      </w:pPr>
      <w:bookmarkStart w:name="_Toc12" w:id="12"/>
      <w:r>
        <w:rPr>
          <w:rFonts w:cs="Arial Unicode MS" w:eastAsia="Arial Unicode MS" w:hint="default"/>
          <w:rtl w:val="0"/>
          <w:lang w:val="ru-RU"/>
        </w:rPr>
        <w:t>Управление</w:t>
      </w:r>
      <w:bookmarkEnd w:id="12"/>
    </w:p>
    <w:p>
      <w:pPr>
        <w:pStyle w:val="Body"/>
      </w:pPr>
      <w:r>
        <w:rPr>
          <w:rtl w:val="0"/>
          <w:lang w:val="ru-RU"/>
        </w:rPr>
        <w:t>Подавляющее большинство параметров будут неизменными</w:t>
      </w:r>
      <w:r>
        <w:rPr>
          <w:rtl w:val="0"/>
        </w:rPr>
        <w:t xml:space="preserve">, </w:t>
      </w:r>
      <w:r>
        <w:rPr>
          <w:rtl w:val="0"/>
          <w:lang w:val="ru-RU"/>
        </w:rPr>
        <w:t>а внутренняя механика смарт</w:t>
      </w:r>
      <w:r>
        <w:rPr>
          <w:rtl w:val="0"/>
        </w:rPr>
        <w:t>-</w:t>
      </w:r>
      <w:r>
        <w:rPr>
          <w:rtl w:val="0"/>
          <w:lang w:val="ru-RU"/>
        </w:rPr>
        <w:t>контрактов не будет обновляться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держатели токенов управления не развернут совершенно новую систему</w:t>
      </w:r>
      <w:r>
        <w:rPr>
          <w:rtl w:val="0"/>
        </w:rPr>
        <w:t xml:space="preserve">. </w:t>
      </w:r>
      <w:r>
        <w:rPr>
          <w:rtl w:val="0"/>
          <w:lang w:val="ru-RU"/>
        </w:rPr>
        <w:t>Мы выбрали эту стратегию</w:t>
      </w:r>
      <w:r>
        <w:rPr>
          <w:rtl w:val="0"/>
        </w:rPr>
        <w:t xml:space="preserve">, </w:t>
      </w:r>
      <w:r>
        <w:rPr>
          <w:rtl w:val="0"/>
          <w:lang w:val="ru-RU"/>
        </w:rPr>
        <w:t>потому что мы можем исключить мета</w:t>
      </w:r>
      <w:r>
        <w:rPr>
          <w:rtl w:val="0"/>
        </w:rPr>
        <w:t>-</w:t>
      </w:r>
      <w:r>
        <w:rPr>
          <w:rtl w:val="0"/>
          <w:lang w:val="ru-RU"/>
        </w:rPr>
        <w:t>игру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которой люди пытаются влиять на процесс управления для собственной выгоды</w:t>
      </w:r>
      <w:r>
        <w:rPr>
          <w:rtl w:val="0"/>
        </w:rPr>
        <w:t xml:space="preserve">, </w:t>
      </w:r>
      <w:r>
        <w:rPr>
          <w:rtl w:val="0"/>
          <w:lang w:val="ru-RU"/>
        </w:rPr>
        <w:t>тем самым подрывая доверие к системе</w:t>
      </w:r>
      <w:r>
        <w:rPr>
          <w:rtl w:val="0"/>
        </w:rPr>
        <w:t xml:space="preserve">. </w:t>
      </w:r>
      <w:r>
        <w:rPr>
          <w:rtl w:val="0"/>
          <w:lang w:val="ru-RU"/>
        </w:rPr>
        <w:t>Мы устанавливаем надлежащую работу протокола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не слишком доверяя людям </w:t>
      </w:r>
      <w:r>
        <w:rPr>
          <w:rtl w:val="0"/>
        </w:rPr>
        <w:t>(</w:t>
      </w:r>
      <w:r>
        <w:rPr>
          <w:rtl w:val="0"/>
          <w:lang w:val="ru-RU"/>
        </w:rPr>
        <w:t>«эффект битко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на»</w:t>
      </w:r>
      <w:r>
        <w:rPr>
          <w:rtl w:val="0"/>
        </w:rPr>
        <w:t xml:space="preserve">), </w:t>
      </w:r>
      <w:r>
        <w:rPr>
          <w:rtl w:val="0"/>
          <w:lang w:val="ru-RU"/>
        </w:rPr>
        <w:t>чтобы максимально повысить социальную масштабируемость и минимизировать риски для других разработчиков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которые захотят использовать </w:t>
      </w:r>
      <w:r>
        <w:rPr>
          <w:rtl w:val="0"/>
          <w:lang w:val="en-US"/>
        </w:rPr>
        <w:t xml:space="preserve">RAI </w:t>
      </w:r>
      <w:r>
        <w:rPr>
          <w:rtl w:val="0"/>
          <w:lang w:val="ru-RU"/>
        </w:rPr>
        <w:t>в качестве базовой инфраструктуры в своих собственных проектах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Для нескольких параметров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можно изменить</w:t>
      </w:r>
      <w:r>
        <w:rPr>
          <w:rtl w:val="0"/>
        </w:rPr>
        <w:t xml:space="preserve">, </w:t>
      </w:r>
      <w:r>
        <w:rPr>
          <w:rtl w:val="0"/>
          <w:lang w:val="ru-RU"/>
        </w:rPr>
        <w:t>мы предлагаем добавить модуль ограниченного управления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предназначенный для задержки или ограничения всех возможных модификаций системы</w:t>
      </w:r>
      <w:r>
        <w:rPr>
          <w:rtl w:val="0"/>
        </w:rPr>
        <w:t xml:space="preserve">. </w:t>
      </w:r>
      <w:r>
        <w:rPr>
          <w:rtl w:val="0"/>
          <w:lang w:val="ru-RU"/>
        </w:rPr>
        <w:t>Кроме того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мы представляем </w:t>
      </w:r>
      <w:r>
        <w:rPr>
          <w:rtl w:val="0"/>
          <w:lang w:val="ru-RU"/>
        </w:rPr>
        <w:t>Заморозку Управления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реестр разрешений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может заблокировать некоторые части системы от внешнего контроля по прошествии определенных сроков</w:t>
      </w:r>
      <w:r>
        <w:rPr>
          <w:rtl w:val="0"/>
        </w:rPr>
        <w:t>.</w:t>
      </w:r>
    </w:p>
    <w:p>
      <w:pPr>
        <w:pStyle w:val="Heading 2"/>
        <w:numPr>
          <w:ilvl w:val="1"/>
          <w:numId w:val="3"/>
        </w:numPr>
        <w:bidi w:val="0"/>
      </w:pPr>
      <w:bookmarkStart w:name="_Toc13" w:id="13"/>
      <w:r>
        <w:rPr>
          <w:rFonts w:cs="Arial Unicode MS" w:eastAsia="Arial Unicode MS" w:hint="default"/>
          <w:rtl w:val="0"/>
          <w:lang w:val="ru-RU"/>
        </w:rPr>
        <w:t xml:space="preserve">Ограниченное </w:t>
      </w:r>
      <w:r>
        <w:rPr>
          <w:rFonts w:cs="Arial Unicode MS" w:eastAsia="Arial Unicode MS" w:hint="default"/>
          <w:rtl w:val="0"/>
          <w:lang w:val="ru-RU"/>
        </w:rPr>
        <w:t>п</w:t>
      </w:r>
      <w:r>
        <w:rPr>
          <w:rFonts w:cs="Arial Unicode MS" w:eastAsia="Arial Unicode MS" w:hint="default"/>
          <w:rtl w:val="0"/>
        </w:rPr>
        <w:t xml:space="preserve">о </w:t>
      </w:r>
      <w:r>
        <w:rPr>
          <w:rFonts w:cs="Arial Unicode MS" w:eastAsia="Arial Unicode MS" w:hint="default"/>
          <w:rtl w:val="0"/>
          <w:lang w:val="ru-RU"/>
        </w:rPr>
        <w:t>В</w:t>
      </w:r>
      <w:r>
        <w:rPr>
          <w:rFonts w:cs="Arial Unicode MS" w:eastAsia="Arial Unicode MS" w:hint="default"/>
          <w:rtl w:val="0"/>
        </w:rPr>
        <w:t xml:space="preserve">ремени </w:t>
      </w:r>
      <w:r>
        <w:rPr>
          <w:rFonts w:cs="Arial Unicode MS" w:eastAsia="Arial Unicode MS" w:hint="default"/>
          <w:rtl w:val="0"/>
          <w:lang w:val="ru-RU"/>
        </w:rPr>
        <w:t>У</w:t>
      </w:r>
      <w:r>
        <w:rPr>
          <w:rFonts w:cs="Arial Unicode MS" w:eastAsia="Arial Unicode MS" w:hint="default"/>
          <w:rtl w:val="0"/>
          <w:lang w:val="ru-RU"/>
        </w:rPr>
        <w:t>правление</w:t>
      </w:r>
      <w:bookmarkEnd w:id="13"/>
    </w:p>
    <w:p>
      <w:pPr>
        <w:pStyle w:val="Body"/>
      </w:pPr>
      <w:r>
        <w:rPr>
          <w:rtl w:val="0"/>
          <w:lang w:val="ru-RU"/>
        </w:rPr>
        <w:t xml:space="preserve">Ограниченное по времени управление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первый компонент модуля ограниченного управления</w:t>
      </w:r>
      <w:r>
        <w:rPr>
          <w:rtl w:val="0"/>
        </w:rPr>
        <w:t xml:space="preserve">. </w:t>
      </w:r>
      <w:r>
        <w:rPr>
          <w:rtl w:val="0"/>
          <w:lang w:val="ru-RU"/>
        </w:rPr>
        <w:t>Это накладывает временные задержки между изменениями</w:t>
      </w:r>
      <w:r>
        <w:rPr>
          <w:rtl w:val="0"/>
        </w:rPr>
        <w:t xml:space="preserve">, </w:t>
      </w:r>
      <w:r>
        <w:rPr>
          <w:rtl w:val="0"/>
          <w:lang w:val="ru-RU"/>
        </w:rPr>
        <w:t>применяемыми к одному и тому же параметру</w:t>
      </w:r>
      <w:r>
        <w:rPr>
          <w:rtl w:val="0"/>
        </w:rPr>
        <w:t xml:space="preserve">. </w:t>
      </w:r>
      <w:r>
        <w:rPr>
          <w:rtl w:val="0"/>
          <w:lang w:val="ru-RU"/>
        </w:rPr>
        <w:t>Примером является возможность изменить адреса оракулов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используемых в </w:t>
      </w:r>
      <w:r>
        <w:rPr>
          <w:rtl w:val="0"/>
          <w:lang w:val="ru-RU"/>
        </w:rPr>
        <w:t xml:space="preserve">Оракуле Сетевого Посредничества </w:t>
      </w:r>
      <w:r>
        <w:rPr>
          <w:rtl w:val="0"/>
        </w:rPr>
        <w:t>(</w:t>
      </w:r>
      <w:r>
        <w:rPr>
          <w:rtl w:val="0"/>
          <w:lang w:val="ru-RU"/>
        </w:rPr>
        <w:t xml:space="preserve">раздел </w:t>
      </w:r>
      <w:r>
        <w:rPr>
          <w:rtl w:val="0"/>
          <w:lang w:val="ru-RU"/>
        </w:rPr>
        <w:t>7</w:t>
      </w:r>
      <w:r>
        <w:rPr>
          <w:rtl w:val="0"/>
        </w:rPr>
        <w:t xml:space="preserve">.2), </w:t>
      </w:r>
      <w:r>
        <w:rPr>
          <w:rtl w:val="0"/>
          <w:lang w:val="ru-RU"/>
        </w:rPr>
        <w:t xml:space="preserve">по прошествии не менее </w:t>
      </w:r>
      <w:r>
        <w:rPr>
          <w:rtl w:val="0"/>
        </w:rPr>
        <w:t xml:space="preserve">T </w:t>
      </w:r>
      <w:r>
        <w:rPr>
          <w:rtl w:val="0"/>
          <w:lang w:val="ru-RU"/>
        </w:rPr>
        <w:t>секунд с момента последней модификации оракула</w:t>
      </w:r>
      <w:r>
        <w:rPr>
          <w:rtl w:val="0"/>
        </w:rPr>
        <w:t>.</w:t>
      </w:r>
    </w:p>
    <w:p>
      <w:pPr>
        <w:pStyle w:val="Heading 2"/>
        <w:numPr>
          <w:ilvl w:val="1"/>
          <w:numId w:val="3"/>
        </w:numPr>
        <w:bidi w:val="0"/>
      </w:pPr>
      <w:bookmarkStart w:name="_Toc14" w:id="14"/>
      <w:r>
        <w:rPr>
          <w:rFonts w:cs="Arial Unicode MS" w:eastAsia="Arial Unicode MS" w:hint="default"/>
          <w:rtl w:val="0"/>
          <w:lang w:val="ru-RU"/>
        </w:rPr>
        <w:t>О</w:t>
      </w:r>
      <w:r>
        <w:rPr>
          <w:rFonts w:cs="Arial Unicode MS" w:eastAsia="Arial Unicode MS" w:hint="default"/>
          <w:rtl w:val="0"/>
          <w:lang w:val="ru-RU"/>
        </w:rPr>
        <w:t>граниченн</w:t>
      </w:r>
      <w:r>
        <w:rPr>
          <w:rFonts w:cs="Arial Unicode MS" w:eastAsia="Arial Unicode MS" w:hint="default"/>
          <w:rtl w:val="0"/>
          <w:lang w:val="ru-RU"/>
        </w:rPr>
        <w:t>ое по Д</w:t>
      </w:r>
      <w:r>
        <w:rPr>
          <w:rFonts w:cs="Arial Unicode MS" w:eastAsia="Arial Unicode MS" w:hint="default"/>
          <w:rtl w:val="0"/>
          <w:lang w:val="ru-RU"/>
        </w:rPr>
        <w:t>ействи</w:t>
      </w:r>
      <w:r>
        <w:rPr>
          <w:rFonts w:cs="Arial Unicode MS" w:eastAsia="Arial Unicode MS" w:hint="default"/>
          <w:rtl w:val="0"/>
          <w:lang w:val="ru-RU"/>
        </w:rPr>
        <w:t>ю Управление</w:t>
      </w:r>
      <w:bookmarkEnd w:id="14"/>
    </w:p>
    <w:p>
      <w:pPr>
        <w:pStyle w:val="Body"/>
      </w:pPr>
      <w:r>
        <w:rPr>
          <w:rtl w:val="0"/>
          <w:lang w:val="ru-RU"/>
        </w:rPr>
        <w:t xml:space="preserve">Второй компонент модуля ограниченного управления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управление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ограниченное действиями</w:t>
      </w:r>
      <w:r>
        <w:rPr>
          <w:rtl w:val="0"/>
        </w:rPr>
        <w:t xml:space="preserve">. </w:t>
      </w:r>
      <w:r>
        <w:rPr>
          <w:rtl w:val="0"/>
          <w:lang w:val="ru-RU"/>
        </w:rPr>
        <w:t>Каждый регулируемый параметр имеет ограничения на то</w:t>
      </w:r>
      <w:r>
        <w:rPr>
          <w:rtl w:val="0"/>
        </w:rPr>
        <w:t xml:space="preserve">, </w:t>
      </w:r>
      <w:r>
        <w:rPr>
          <w:rtl w:val="0"/>
          <w:lang w:val="ru-RU"/>
        </w:rPr>
        <w:t>какие значения он может быть установлен и насколько они могут изменяться за определенный период времени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Яркими примерами являются начальные версии Механизма обратной связи по коэффициенту погашения </w:t>
      </w:r>
      <w:r>
        <w:rPr>
          <w:rtl w:val="0"/>
        </w:rPr>
        <w:t>(</w:t>
      </w:r>
      <w:r>
        <w:rPr>
          <w:rtl w:val="0"/>
          <w:lang w:val="ru-RU"/>
        </w:rPr>
        <w:t xml:space="preserve">раздел </w:t>
      </w:r>
      <w:r>
        <w:rPr>
          <w:rtl w:val="0"/>
        </w:rPr>
        <w:t xml:space="preserve">4.2), </w:t>
      </w:r>
      <w:r>
        <w:rPr>
          <w:rtl w:val="0"/>
          <w:lang w:val="ru-RU"/>
        </w:rPr>
        <w:t>которые держатели управляющих токенов смогут настраивать</w:t>
      </w:r>
      <w:r>
        <w:rPr>
          <w:rtl w:val="0"/>
        </w:rPr>
        <w:t>.</w:t>
      </w:r>
    </w:p>
    <w:p>
      <w:pPr>
        <w:pStyle w:val="Heading 2"/>
        <w:numPr>
          <w:ilvl w:val="1"/>
          <w:numId w:val="3"/>
        </w:numPr>
        <w:bidi w:val="0"/>
      </w:pPr>
      <w:bookmarkStart w:name="_Toc15" w:id="15"/>
      <w:r>
        <w:rPr>
          <w:rFonts w:cs="Arial Unicode MS" w:eastAsia="Arial Unicode MS" w:hint="default"/>
          <w:rtl w:val="0"/>
          <w:lang w:val="ru-RU"/>
        </w:rPr>
        <w:t>Заморозка Управления</w:t>
      </w:r>
      <w:bookmarkEnd w:id="15"/>
    </w:p>
    <w:p>
      <w:pPr>
        <w:pStyle w:val="Body"/>
      </w:pPr>
      <w:r>
        <w:rPr>
          <w:rtl w:val="0"/>
          <w:lang w:val="ru-RU"/>
        </w:rPr>
        <w:t>Заморозка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это неизменный смарт</w:t>
      </w:r>
      <w:r>
        <w:rPr>
          <w:rtl w:val="0"/>
        </w:rPr>
        <w:t>-</w:t>
      </w:r>
      <w:r>
        <w:rPr>
          <w:rtl w:val="0"/>
        </w:rPr>
        <w:t>контракт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устанавливает сроки для изменения определенных параметров системы и обновления протокола</w:t>
      </w:r>
      <w:r>
        <w:rPr>
          <w:rtl w:val="0"/>
        </w:rPr>
        <w:t xml:space="preserve">. </w:t>
      </w:r>
      <w:r>
        <w:rPr>
          <w:rtl w:val="0"/>
          <w:lang w:val="ru-RU"/>
        </w:rPr>
        <w:t>Его можно использовать в том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руководство хочет убедиться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оно может исправить ошибки</w:t>
      </w:r>
      <w:r>
        <w:rPr>
          <w:rtl w:val="0"/>
        </w:rPr>
        <w:t xml:space="preserve">, </w:t>
      </w:r>
      <w:r>
        <w:rPr>
          <w:rtl w:val="0"/>
          <w:lang w:val="ru-RU"/>
        </w:rPr>
        <w:t>прежде чем протокол заблокируется и откажется от вмешательства извне</w:t>
      </w:r>
      <w:r>
        <w:rPr>
          <w:rtl w:val="0"/>
        </w:rPr>
        <w:t xml:space="preserve">. </w:t>
      </w:r>
      <w:r>
        <w:rPr>
          <w:rtl w:val="0"/>
          <w:lang w:val="ru-RU"/>
        </w:rPr>
        <w:t>Заморозка</w:t>
      </w:r>
      <w:r>
        <w:rPr>
          <w:rtl w:val="0"/>
        </w:rPr>
        <w:t xml:space="preserve"> проверит</w:t>
      </w:r>
      <w:r>
        <w:rPr>
          <w:rtl w:val="0"/>
        </w:rPr>
        <w:t xml:space="preserve">, </w:t>
      </w:r>
      <w:r>
        <w:rPr>
          <w:rtl w:val="0"/>
        </w:rPr>
        <w:t>разрешено ли изменение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проверив имя параметра и адрес затронутого контракта в реестре сроков</w:t>
      </w:r>
      <w:r>
        <w:rPr>
          <w:rtl w:val="0"/>
        </w:rPr>
        <w:t xml:space="preserve">. </w:t>
      </w:r>
      <w:r>
        <w:rPr>
          <w:rtl w:val="0"/>
          <w:lang w:val="ru-RU"/>
        </w:rPr>
        <w:t>Если срок истек</w:t>
      </w:r>
      <w:r>
        <w:rPr>
          <w:rtl w:val="0"/>
        </w:rPr>
        <w:t xml:space="preserve">, </w:t>
      </w:r>
      <w:r>
        <w:rPr>
          <w:rtl w:val="0"/>
          <w:lang w:val="ru-RU"/>
        </w:rPr>
        <w:t>вызов</w:t>
      </w:r>
      <w:r>
        <w:rPr>
          <w:rtl w:val="0"/>
          <w:lang w:val="ru-RU"/>
        </w:rPr>
        <w:t xml:space="preserve"> вернется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 xml:space="preserve">Руководство может отсрочить </w:t>
      </w:r>
      <w:r>
        <w:rPr>
          <w:rtl w:val="0"/>
          <w:lang w:val="ru-RU"/>
        </w:rPr>
        <w:t>Заморозку</w:t>
      </w:r>
      <w:r>
        <w:rPr>
          <w:rtl w:val="0"/>
          <w:lang w:val="ru-RU"/>
        </w:rPr>
        <w:t xml:space="preserve"> фиксированное количество раз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ошибки будут обнаружены ближе к дате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протокол должен начать блокировать себя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  <w:lang w:val="ru-RU"/>
        </w:rPr>
        <w:t>Заморозку</w:t>
      </w:r>
      <w:r>
        <w:rPr>
          <w:rtl w:val="0"/>
          <w:lang w:val="ru-RU"/>
        </w:rPr>
        <w:t>» можно отложить только три раза</w:t>
      </w:r>
      <w:r>
        <w:rPr>
          <w:rtl w:val="0"/>
        </w:rPr>
        <w:t xml:space="preserve">, </w:t>
      </w:r>
      <w:r>
        <w:rPr>
          <w:rtl w:val="0"/>
          <w:lang w:val="ru-RU"/>
        </w:rPr>
        <w:t>каждый раз на один месяц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новые исправления ошибок были протестированы должным образом</w:t>
      </w:r>
      <w:r>
        <w:rPr>
          <w:rtl w:val="0"/>
        </w:rPr>
        <w:t>.</w:t>
      </w:r>
    </w:p>
    <w:p>
      <w:pPr>
        <w:pStyle w:val="Heading 2"/>
        <w:numPr>
          <w:ilvl w:val="1"/>
          <w:numId w:val="3"/>
        </w:numPr>
        <w:bidi w:val="0"/>
      </w:pPr>
      <w:bookmarkStart w:name="_Toc16" w:id="16"/>
      <w:r>
        <w:rPr>
          <w:rFonts w:cs="Arial Unicode MS" w:eastAsia="Arial Unicode MS" w:hint="default"/>
          <w:rtl w:val="0"/>
          <w:lang w:val="ru-RU"/>
        </w:rPr>
        <w:t xml:space="preserve">Основные </w:t>
      </w:r>
      <w:r>
        <w:rPr>
          <w:rFonts w:cs="Arial Unicode MS" w:eastAsia="Arial Unicode MS" w:hint="default"/>
          <w:rtl w:val="0"/>
          <w:lang w:val="ru-RU"/>
        </w:rPr>
        <w:t>О</w:t>
      </w:r>
      <w:r>
        <w:rPr>
          <w:rFonts w:cs="Arial Unicode MS" w:eastAsia="Arial Unicode MS" w:hint="default"/>
          <w:rtl w:val="0"/>
        </w:rPr>
        <w:t>бласти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в </w:t>
      </w:r>
      <w:r>
        <w:rPr>
          <w:rFonts w:cs="Arial Unicode MS" w:eastAsia="Arial Unicode MS" w:hint="default"/>
          <w:rtl w:val="0"/>
          <w:lang w:val="ru-RU"/>
        </w:rPr>
        <w:t>К</w:t>
      </w:r>
      <w:r>
        <w:rPr>
          <w:rFonts w:cs="Arial Unicode MS" w:eastAsia="Arial Unicode MS" w:hint="default"/>
          <w:rtl w:val="0"/>
          <w:lang w:val="ru-RU"/>
        </w:rPr>
        <w:t xml:space="preserve">оторых </w:t>
      </w:r>
      <w:r>
        <w:rPr>
          <w:rFonts w:cs="Arial Unicode MS" w:eastAsia="Arial Unicode MS" w:hint="default"/>
          <w:rtl w:val="0"/>
          <w:lang w:val="ru-RU"/>
        </w:rPr>
        <w:t>Н</w:t>
      </w:r>
      <w:r>
        <w:rPr>
          <w:rFonts w:cs="Arial Unicode MS" w:eastAsia="Arial Unicode MS" w:hint="default"/>
          <w:rtl w:val="0"/>
        </w:rPr>
        <w:t xml:space="preserve">еобходимо </w:t>
      </w:r>
      <w:r>
        <w:rPr>
          <w:rFonts w:cs="Arial Unicode MS" w:eastAsia="Arial Unicode MS" w:hint="default"/>
          <w:rtl w:val="0"/>
          <w:lang w:val="ru-RU"/>
        </w:rPr>
        <w:t>У</w:t>
      </w:r>
      <w:r>
        <w:rPr>
          <w:rFonts w:cs="Arial Unicode MS" w:eastAsia="Arial Unicode MS" w:hint="default"/>
          <w:rtl w:val="0"/>
          <w:lang w:val="ru-RU"/>
        </w:rPr>
        <w:t>правление</w:t>
      </w:r>
      <w:bookmarkEnd w:id="16"/>
    </w:p>
    <w:p>
      <w:pPr>
        <w:pStyle w:val="Body"/>
      </w:pPr>
      <w:r>
        <w:rPr>
          <w:rtl w:val="0"/>
          <w:lang w:val="ru-RU"/>
        </w:rPr>
        <w:t>Мы предполагаем четыре области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которых может потребоваться управление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особенно в ранних версиях этой структуры</w:t>
      </w:r>
      <w:r>
        <w:rPr>
          <w:rtl w:val="0"/>
        </w:rPr>
        <w:t>: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>Добавление новых типов обеспечения</w:t>
      </w:r>
      <w:r>
        <w:rPr>
          <w:b w:val="1"/>
          <w:bCs w:val="1"/>
          <w:rtl w:val="0"/>
        </w:rPr>
        <w:t>:</w:t>
      </w:r>
      <w:r>
        <w:rPr>
          <w:rtl w:val="0"/>
          <w:lang w:val="en-US"/>
        </w:rPr>
        <w:t xml:space="preserve"> RAI </w:t>
      </w:r>
      <w:r>
        <w:rPr>
          <w:rtl w:val="0"/>
        </w:rPr>
        <w:t xml:space="preserve">будет поддерживаться только </w:t>
      </w:r>
      <w:r>
        <w:rPr>
          <w:rtl w:val="0"/>
          <w:lang w:val="de-DE"/>
        </w:rPr>
        <w:t xml:space="preserve">ETH, </w:t>
      </w:r>
      <w:r>
        <w:rPr>
          <w:rtl w:val="0"/>
          <w:lang w:val="ru-RU"/>
        </w:rPr>
        <w:t>но другие индексы будут поддерживаться несколькими типами обеспечения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и управление будет иметь возможность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диверсифицировать риск с течением времени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>Изменение внешних зависимостей</w:t>
      </w:r>
      <w:r>
        <w:rPr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оракулы и </w:t>
      </w:r>
      <w:r>
        <w:rPr>
          <w:rtl w:val="0"/>
          <w:lang w:val="da-DK"/>
        </w:rPr>
        <w:t xml:space="preserve">DEX, </w:t>
      </w:r>
      <w:r>
        <w:rPr>
          <w:rtl w:val="0"/>
          <w:lang w:val="ru-RU"/>
        </w:rPr>
        <w:t>от которых зависит система</w:t>
      </w:r>
      <w:r>
        <w:rPr>
          <w:rtl w:val="0"/>
        </w:rPr>
        <w:t xml:space="preserve">, </w:t>
      </w:r>
      <w:r>
        <w:rPr>
          <w:rtl w:val="0"/>
          <w:lang w:val="ru-RU"/>
        </w:rPr>
        <w:t>могут быть обновлены</w:t>
      </w:r>
      <w:r>
        <w:rPr>
          <w:rtl w:val="0"/>
        </w:rPr>
        <w:t xml:space="preserve">. </w:t>
      </w:r>
      <w:r>
        <w:rPr>
          <w:rtl w:val="0"/>
          <w:lang w:val="ru-RU"/>
        </w:rPr>
        <w:t>Управление может указать системе на новые зависимости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она продолжала нормально функционировать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</w:rPr>
        <w:t>Установщики ставок тонкой настройки</w:t>
      </w:r>
      <w:r>
        <w:rPr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ранние контроллеры денежно</w:t>
      </w:r>
      <w:r>
        <w:rPr>
          <w:rtl w:val="0"/>
        </w:rPr>
        <w:t>-</w:t>
      </w:r>
      <w:r>
        <w:rPr>
          <w:rtl w:val="0"/>
          <w:lang w:val="ru-RU"/>
        </w:rPr>
        <w:t>кредитной политики будут иметь параметры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которые можно изменять в разумных пределах </w:t>
      </w:r>
      <w:r>
        <w:rPr>
          <w:rtl w:val="0"/>
        </w:rPr>
        <w:t>(</w:t>
      </w:r>
      <w:r>
        <w:rPr>
          <w:rtl w:val="0"/>
          <w:lang w:val="ru-RU"/>
        </w:rPr>
        <w:t>как описано в Ограниченное по Времени Управление</w:t>
      </w:r>
      <w:r>
        <w:rPr>
          <w:rtl w:val="0"/>
          <w:lang w:val="ru-RU"/>
        </w:rPr>
        <w:t xml:space="preserve"> и в </w:t>
      </w:r>
      <w:r>
        <w:rPr>
          <w:rtl w:val="0"/>
          <w:lang w:val="ru-RU"/>
        </w:rPr>
        <w:t xml:space="preserve">Ограниченное по </w:t>
      </w:r>
      <w:r>
        <w:rPr>
          <w:rtl w:val="0"/>
          <w:lang w:val="ru-RU"/>
        </w:rPr>
        <w:t>Действию</w:t>
      </w:r>
      <w:r>
        <w:rPr>
          <w:rtl w:val="0"/>
          <w:lang w:val="ru-RU"/>
        </w:rPr>
        <w:t xml:space="preserve"> Управление</w:t>
      </w:r>
      <w:r>
        <w:rPr>
          <w:rtl w:val="0"/>
        </w:rPr>
        <w:t>).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>Миграция между версиями системы</w:t>
      </w:r>
      <w:r>
        <w:rPr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в некоторых случаях руководство может развернуть новую систему</w:t>
      </w:r>
      <w:r>
        <w:rPr>
          <w:rtl w:val="0"/>
        </w:rPr>
        <w:t xml:space="preserve">, </w:t>
      </w:r>
      <w:r>
        <w:rPr>
          <w:rtl w:val="0"/>
          <w:lang w:val="ru-RU"/>
        </w:rPr>
        <w:t>дать ей разрешение на печать токенов протокола и отозвать это разрешение у старой системы</w:t>
      </w:r>
      <w:r>
        <w:rPr>
          <w:rtl w:val="0"/>
        </w:rPr>
        <w:t xml:space="preserve">. </w:t>
      </w:r>
      <w:r>
        <w:rPr>
          <w:rtl w:val="0"/>
          <w:lang w:val="ru-RU"/>
        </w:rPr>
        <w:t>Эта миграция выполняется с помощью модуля Ограниченный Модуль Миграции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описанного ниже </w:t>
      </w:r>
    </w:p>
    <w:p>
      <w:pPr>
        <w:pStyle w:val="Heading 2_1"/>
        <w:numPr>
          <w:ilvl w:val="2"/>
          <w:numId w:val="3"/>
        </w:numPr>
        <w:bidi w:val="0"/>
      </w:pPr>
      <w:bookmarkStart w:name="_Toc17" w:id="17"/>
      <w:r>
        <w:rPr>
          <w:rFonts w:cs="Arial Unicode MS" w:eastAsia="Arial Unicode MS" w:hint="default"/>
          <w:rtl w:val="0"/>
          <w:lang w:val="ru-RU"/>
        </w:rPr>
        <w:t>Ограниченный Модуль Миграции</w:t>
      </w:r>
      <w:r>
        <w:rPr>
          <w:rFonts w:cs="Arial Unicode MS" w:eastAsia="Arial Unicode MS"/>
          <w:rtl w:val="0"/>
        </w:rPr>
        <w:t xml:space="preserve"> </w:t>
      </w:r>
      <w:bookmarkEnd w:id="17"/>
    </w:p>
    <w:p>
      <w:pPr>
        <w:pStyle w:val="Body"/>
      </w:pPr>
      <w:r>
        <w:rPr>
          <w:rtl w:val="0"/>
          <w:lang w:val="ru-RU"/>
        </w:rPr>
        <w:t>Ниже приводится простой механизм миграции между версиями системы</w:t>
      </w:r>
      <w:r>
        <w:rPr>
          <w:rtl w:val="0"/>
        </w:rPr>
        <w:t>: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>Существует миграционный реестр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отслеживает</w:t>
      </w:r>
      <w:r>
        <w:rPr>
          <w:rtl w:val="0"/>
        </w:rPr>
        <w:t xml:space="preserve">, </w:t>
      </w:r>
      <w:r>
        <w:rPr>
          <w:rtl w:val="0"/>
          <w:lang w:val="ru-RU"/>
        </w:rPr>
        <w:t>сколько разных систем покрывает один и тот же токен протокола</w:t>
      </w:r>
      <w:r>
        <w:rPr>
          <w:rtl w:val="0"/>
        </w:rPr>
        <w:t xml:space="preserve">, </w:t>
      </w:r>
      <w:r>
        <w:rPr>
          <w:rtl w:val="0"/>
          <w:lang w:val="ru-RU"/>
        </w:rPr>
        <w:t>и каким системам может быть отказано в разрешении на печать токенов протокола на долговом аукционе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>Каждый раз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руководство развертывает новую версию системы</w:t>
      </w:r>
      <w:r>
        <w:rPr>
          <w:rtl w:val="0"/>
        </w:rPr>
        <w:t xml:space="preserve">, </w:t>
      </w:r>
      <w:r>
        <w:rPr>
          <w:rtl w:val="0"/>
          <w:lang w:val="ru-RU"/>
        </w:rPr>
        <w:t>оно вносит адрес договора о долговом аукционе системы в миграционный регистр</w:t>
      </w:r>
      <w:r>
        <w:rPr>
          <w:rtl w:val="0"/>
        </w:rPr>
        <w:t xml:space="preserve">. </w:t>
      </w:r>
      <w:r>
        <w:rPr>
          <w:rtl w:val="0"/>
          <w:lang w:val="ru-RU"/>
        </w:rPr>
        <w:t>Руководству также необходимо указать</w:t>
      </w:r>
      <w:r>
        <w:rPr>
          <w:rtl w:val="0"/>
        </w:rPr>
        <w:t xml:space="preserve">, </w:t>
      </w:r>
      <w:r>
        <w:rPr>
          <w:rtl w:val="0"/>
          <w:lang w:val="ru-RU"/>
        </w:rPr>
        <w:t>смогут ли они когда</w:t>
      </w:r>
      <w:r>
        <w:rPr>
          <w:rtl w:val="0"/>
        </w:rPr>
        <w:t>-</w:t>
      </w:r>
      <w:r>
        <w:rPr>
          <w:rtl w:val="0"/>
          <w:lang w:val="ru-RU"/>
        </w:rPr>
        <w:t>либо остановить печать токенов протокола в системе</w:t>
      </w:r>
      <w:r>
        <w:rPr>
          <w:rtl w:val="0"/>
        </w:rPr>
        <w:t xml:space="preserve">. </w:t>
      </w:r>
      <w:r>
        <w:rPr>
          <w:rtl w:val="0"/>
          <w:lang w:val="ru-RU"/>
        </w:rPr>
        <w:t>Кроме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руководство может в любое время сказать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одна система всегда сможет печатать токены и</w:t>
      </w:r>
      <w:r>
        <w:rPr>
          <w:rtl w:val="0"/>
        </w:rPr>
        <w:t xml:space="preserve">, </w:t>
      </w:r>
      <w:r>
        <w:rPr>
          <w:rtl w:val="0"/>
          <w:lang w:val="ru-RU"/>
        </w:rPr>
        <w:t>следовательно</w:t>
      </w:r>
      <w:r>
        <w:rPr>
          <w:rtl w:val="0"/>
        </w:rPr>
        <w:t xml:space="preserve">, </w:t>
      </w:r>
      <w:r>
        <w:rPr>
          <w:rtl w:val="0"/>
        </w:rPr>
        <w:t>она никогда не будет перенесена из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>Между предложением новой системы и снятием разрешений у старой проходит период восстановления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>Дополнительный контракт может быть настроен 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он автоматически отключал старую систему после отказа в разрешении на печать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ru-RU"/>
        </w:rPr>
        <w:t xml:space="preserve">Модуль миграции может быть объединен с </w:t>
      </w:r>
      <w:r>
        <w:rPr>
          <w:rtl w:val="0"/>
          <w:lang w:val="ru-RU"/>
        </w:rPr>
        <w:t>Заморозкой</w:t>
      </w:r>
      <w:r>
        <w:rPr>
          <w:rtl w:val="0"/>
        </w:rPr>
        <w:t xml:space="preserve">, </w:t>
      </w:r>
      <w:r>
        <w:rPr>
          <w:rtl w:val="0"/>
        </w:rPr>
        <w:t>котор</w:t>
      </w:r>
      <w:r>
        <w:rPr>
          <w:rtl w:val="0"/>
          <w:lang w:val="ru-RU"/>
        </w:rPr>
        <w:t>ая</w:t>
      </w:r>
      <w:r>
        <w:rPr>
          <w:rtl w:val="0"/>
          <w:lang w:val="ru-RU"/>
        </w:rPr>
        <w:t xml:space="preserve"> автоматически дает определенным системам разрешение всегда иметь возможность печатать токены</w:t>
      </w:r>
      <w:r>
        <w:rPr>
          <w:rtl w:val="0"/>
        </w:rPr>
        <w:t>.</w:t>
      </w:r>
    </w:p>
    <w:p>
      <w:pPr>
        <w:pStyle w:val="Heading"/>
        <w:numPr>
          <w:ilvl w:val="0"/>
          <w:numId w:val="3"/>
        </w:numPr>
        <w:bidi w:val="0"/>
      </w:pPr>
      <w:bookmarkStart w:name="_Toc18" w:id="18"/>
      <w:r>
        <w:rPr>
          <w:rFonts w:cs="Arial Unicode MS" w:eastAsia="Arial Unicode MS" w:hint="default"/>
          <w:rtl w:val="0"/>
          <w:lang w:val="ru-RU"/>
        </w:rPr>
        <w:t>Автоматическое отключение системы</w:t>
      </w:r>
      <w:bookmarkEnd w:id="18"/>
    </w:p>
    <w:p>
      <w:pPr>
        <w:pStyle w:val="Body"/>
      </w:pPr>
      <w:r>
        <w:rPr>
          <w:rtl w:val="0"/>
          <w:lang w:val="ru-RU"/>
        </w:rPr>
        <w:t>Есть случаи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система может автоматически обнаруживать и</w:t>
      </w:r>
      <w:r>
        <w:rPr>
          <w:rtl w:val="0"/>
        </w:rPr>
        <w:t xml:space="preserve">, </w:t>
      </w:r>
      <w:r>
        <w:rPr>
          <w:rtl w:val="0"/>
          <w:lang w:val="ru-RU"/>
        </w:rPr>
        <w:t>как результат</w:t>
      </w:r>
      <w:r>
        <w:rPr>
          <w:rtl w:val="0"/>
        </w:rPr>
        <w:t xml:space="preserve">, </w:t>
      </w:r>
      <w:r>
        <w:rPr>
          <w:rtl w:val="0"/>
          <w:lang w:val="ru-RU"/>
        </w:rPr>
        <w:t>инициировать расчет самостоятельно</w:t>
      </w:r>
      <w:r>
        <w:rPr>
          <w:rtl w:val="0"/>
        </w:rPr>
        <w:t xml:space="preserve">, </w:t>
      </w:r>
      <w:r>
        <w:rPr>
          <w:rtl w:val="0"/>
          <w:lang w:val="ru-RU"/>
        </w:rPr>
        <w:t>без необходимости сжигать токены протокола</w:t>
      </w:r>
      <w:r>
        <w:rPr>
          <w:rtl w:val="0"/>
        </w:rPr>
        <w:t>: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>Серьезные задержки подачи цен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система обнаруживает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один или несколько источников обеспечения или индексных цен не обновлялись в течение длительного времени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>Миграция системы</w:t>
      </w:r>
      <w:r>
        <w:rPr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это дополнительный контракт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может закрыть протокол после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как пройдет период восстановления с момента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когда руководство отменяет возможность механизма долгового аукциона печатать токены протокола </w:t>
      </w:r>
      <w:r>
        <w:rPr>
          <w:rtl w:val="0"/>
        </w:rPr>
        <w:t>(</w:t>
      </w:r>
      <w:r>
        <w:rPr>
          <w:rtl w:val="0"/>
          <w:lang w:val="ru-RU"/>
        </w:rPr>
        <w:t>Ограниченный Модуль Миграции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раздел </w:t>
      </w:r>
      <w:r>
        <w:rPr>
          <w:rtl w:val="0"/>
        </w:rPr>
        <w:t>5.4.1)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>Постоянное отклонение рыночной цены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система обнаруживает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рыночная цена индекса в течение длительного времени отклонялась на </w:t>
      </w:r>
      <w:r>
        <w:rPr>
          <w:rtl w:val="0"/>
        </w:rPr>
        <w:t xml:space="preserve">x% </w:t>
      </w:r>
      <w:r>
        <w:rPr>
          <w:rtl w:val="0"/>
          <w:lang w:val="ru-RU"/>
        </w:rPr>
        <w:t>по сравнению с ценой погашения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Руководство сможет модернизировать эти автономные модули отключения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пока они все еще ограничены или пока Ледниковый период не начнет блокировать некоторые части системы</w:t>
      </w:r>
      <w:r>
        <w:rPr>
          <w:rtl w:val="0"/>
        </w:rPr>
        <w:t>.</w:t>
      </w:r>
    </w:p>
    <w:p>
      <w:pPr>
        <w:pStyle w:val="Heading"/>
        <w:numPr>
          <w:ilvl w:val="0"/>
          <w:numId w:val="3"/>
        </w:numPr>
        <w:bidi w:val="0"/>
      </w:pPr>
      <w:bookmarkStart w:name="_Toc19" w:id="19"/>
      <w:r>
        <w:rPr>
          <w:rFonts w:cs="Arial Unicode MS" w:eastAsia="Arial Unicode MS" w:hint="default"/>
          <w:rtl w:val="0"/>
          <w:lang w:val="ru-RU"/>
        </w:rPr>
        <w:t>Оракулы</w:t>
      </w:r>
      <w:bookmarkEnd w:id="19"/>
    </w:p>
    <w:p>
      <w:pPr>
        <w:pStyle w:val="Body"/>
      </w:pPr>
      <w:r>
        <w:rPr>
          <w:rtl w:val="0"/>
          <w:lang w:val="ru-RU"/>
        </w:rPr>
        <w:t>Система должна считывать данные о ценах на три основных типа активов</w:t>
      </w:r>
      <w:r>
        <w:rPr>
          <w:rtl w:val="0"/>
        </w:rPr>
        <w:t xml:space="preserve">: </w:t>
      </w:r>
      <w:r>
        <w:rPr>
          <w:rtl w:val="0"/>
        </w:rPr>
        <w:t>индекс</w:t>
      </w:r>
      <w:r>
        <w:rPr>
          <w:rtl w:val="0"/>
        </w:rPr>
        <w:t xml:space="preserve">, </w:t>
      </w:r>
      <w:r>
        <w:rPr>
          <w:rtl w:val="0"/>
          <w:lang w:val="ru-RU"/>
        </w:rPr>
        <w:t>токен протокола и все типы обеспечения из белого списка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Ценовые каналы могут быть предоставлены оракулами под </w:t>
      </w:r>
      <w:r>
        <w:rPr>
          <w:rtl w:val="0"/>
          <w:lang w:val="ru-RU"/>
        </w:rPr>
        <w:t>управлением</w:t>
      </w:r>
      <w:r>
        <w:rPr>
          <w:rtl w:val="0"/>
          <w:lang w:val="ru-RU"/>
        </w:rPr>
        <w:t xml:space="preserve"> руководства или уже созданными сетями оракулов</w:t>
      </w:r>
      <w:r>
        <w:rPr>
          <w:rtl w:val="0"/>
        </w:rPr>
        <w:t>.</w:t>
      </w:r>
    </w:p>
    <w:p>
      <w:pPr>
        <w:pStyle w:val="Heading 2"/>
        <w:numPr>
          <w:ilvl w:val="1"/>
          <w:numId w:val="3"/>
        </w:numPr>
        <w:bidi w:val="0"/>
      </w:pPr>
      <w:bookmarkStart w:name="_Toc20" w:id="20"/>
      <w:r>
        <w:rPr>
          <w:rFonts w:cs="Arial Unicode MS" w:eastAsia="Arial Unicode MS" w:hint="default"/>
          <w:rtl w:val="0"/>
          <w:lang w:val="ru-RU"/>
        </w:rPr>
        <w:t xml:space="preserve">Управление под Руководством </w:t>
      </w:r>
      <w:r>
        <w:rPr>
          <w:rFonts w:cs="Arial Unicode MS" w:eastAsia="Arial Unicode MS" w:hint="default"/>
          <w:rtl w:val="0"/>
          <w:lang w:val="ru-RU"/>
        </w:rPr>
        <w:t>Ораку</w:t>
      </w:r>
      <w:r>
        <w:rPr>
          <w:rFonts w:cs="Arial Unicode MS" w:eastAsia="Arial Unicode MS" w:hint="default"/>
          <w:rtl w:val="0"/>
          <w:lang w:val="ru-RU"/>
        </w:rPr>
        <w:t>лов</w:t>
      </w:r>
      <w:bookmarkEnd w:id="20"/>
    </w:p>
    <w:p>
      <w:pPr>
        <w:pStyle w:val="Body"/>
      </w:pPr>
      <w:r>
        <w:rPr>
          <w:rtl w:val="0"/>
          <w:lang w:val="ru-RU"/>
        </w:rPr>
        <w:t>Держатели токенов управления или основная группа</w:t>
      </w:r>
      <w:r>
        <w:rPr>
          <w:rtl w:val="0"/>
        </w:rPr>
        <w:t xml:space="preserve">, </w:t>
      </w:r>
      <w:r>
        <w:rPr>
          <w:rtl w:val="0"/>
          <w:lang w:val="ru-RU"/>
        </w:rPr>
        <w:t>запустившая протокол</w:t>
      </w:r>
      <w:r>
        <w:rPr>
          <w:rtl w:val="0"/>
        </w:rPr>
        <w:t xml:space="preserve">, </w:t>
      </w:r>
      <w:r>
        <w:rPr>
          <w:rtl w:val="0"/>
          <w:lang w:val="ru-RU"/>
        </w:rPr>
        <w:t>могут сотрудничать с другими организациями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собирают несколько ценовых потоков вне сети</w:t>
      </w:r>
      <w:r>
        <w:rPr>
          <w:rtl w:val="0"/>
        </w:rPr>
        <w:t xml:space="preserve">, </w:t>
      </w:r>
      <w:r>
        <w:rPr>
          <w:rtl w:val="0"/>
          <w:lang w:val="ru-RU"/>
        </w:rPr>
        <w:t>а затем отправляют одну транзакцию в смарт</w:t>
      </w:r>
      <w:r>
        <w:rPr>
          <w:rtl w:val="0"/>
        </w:rPr>
        <w:t>-</w:t>
      </w:r>
      <w:r>
        <w:rPr>
          <w:rtl w:val="0"/>
        </w:rPr>
        <w:t>контракт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объединяет все точки данных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 xml:space="preserve">Такой подход обеспечивает большую гибкость при обновлении и изменении инфраструктуры </w:t>
      </w:r>
      <w:r>
        <w:rPr>
          <w:rtl w:val="0"/>
          <w:lang w:val="ru-RU"/>
        </w:rPr>
        <w:t>Оракулов</w:t>
      </w:r>
      <w:r>
        <w:rPr>
          <w:rtl w:val="0"/>
        </w:rPr>
        <w:t xml:space="preserve">, </w:t>
      </w:r>
      <w:r>
        <w:rPr>
          <w:rtl w:val="0"/>
          <w:lang w:val="ru-RU"/>
        </w:rPr>
        <w:t>хотя это происходит за счет отсутствия доверия</w:t>
      </w:r>
      <w:r>
        <w:rPr>
          <w:rtl w:val="0"/>
        </w:rPr>
        <w:t>.</w:t>
      </w:r>
    </w:p>
    <w:p>
      <w:pPr>
        <w:pStyle w:val="Heading 2"/>
        <w:numPr>
          <w:ilvl w:val="1"/>
          <w:numId w:val="3"/>
        </w:numPr>
        <w:bidi w:val="0"/>
      </w:pPr>
      <w:bookmarkStart w:name="_Toc21" w:id="21"/>
      <w:r>
        <w:rPr>
          <w:rFonts w:cs="Arial Unicode MS" w:eastAsia="Arial Unicode MS" w:hint="default"/>
          <w:rtl w:val="0"/>
        </w:rPr>
        <w:t xml:space="preserve">Оракул Сетевого Посредничества </w:t>
      </w:r>
      <w:bookmarkEnd w:id="21"/>
    </w:p>
    <w:p>
      <w:pPr>
        <w:pStyle w:val="Body"/>
      </w:pPr>
      <w:r>
        <w:rPr>
          <w:rtl w:val="0"/>
        </w:rPr>
        <w:t>Оракул Сетевого Посредничества</w:t>
      </w:r>
      <w:r>
        <w:rPr>
          <w:rtl w:val="0"/>
          <w:lang w:val="ru-RU"/>
        </w:rPr>
        <w:t xml:space="preserve"> (</w:t>
      </w:r>
      <w:r>
        <w:rPr>
          <w:rtl w:val="0"/>
          <w:lang w:val="de-DE"/>
        </w:rPr>
        <w:t>ONM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это смарт</w:t>
      </w:r>
      <w:r>
        <w:rPr>
          <w:rtl w:val="0"/>
        </w:rPr>
        <w:t>-</w:t>
      </w:r>
      <w:r>
        <w:rPr>
          <w:rtl w:val="0"/>
        </w:rPr>
        <w:t>контракт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считывает цены из нескольких источников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которые напрямую не контролируются органами управления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пул </w:t>
      </w:r>
      <w:r>
        <w:rPr>
          <w:rtl w:val="0"/>
          <w:lang w:val="nl-NL"/>
        </w:rPr>
        <w:t xml:space="preserve">Uniswap V2 </w:t>
      </w:r>
      <w:r>
        <w:rPr>
          <w:rtl w:val="0"/>
          <w:lang w:val="ru-RU"/>
        </w:rPr>
        <w:t>между типом обеспечения индекса и другими стейблкоинами</w:t>
      </w:r>
      <w:r>
        <w:rPr>
          <w:rtl w:val="0"/>
        </w:rPr>
        <w:t xml:space="preserve">), </w:t>
      </w:r>
      <w:r>
        <w:rPr>
          <w:rtl w:val="0"/>
          <w:lang w:val="ru-RU"/>
        </w:rPr>
        <w:t>а затем усредняет все результаты</w:t>
      </w:r>
      <w:r>
        <w:rPr>
          <w:rtl w:val="0"/>
          <w:lang w:val="de-DE"/>
        </w:rPr>
        <w:t xml:space="preserve">. ONM </w:t>
      </w:r>
      <w:r>
        <w:rPr>
          <w:rtl w:val="0"/>
          <w:lang w:val="ru-RU"/>
        </w:rPr>
        <w:t>работает следующим образом</w:t>
      </w:r>
      <w:r>
        <w:rPr>
          <w:rtl w:val="0"/>
        </w:rPr>
        <w:t>: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>В нашем контракте отслеживаются сети оракулов из белого списка</w:t>
      </w:r>
      <w:r>
        <w:rPr>
          <w:rtl w:val="0"/>
        </w:rPr>
        <w:t xml:space="preserve">, </w:t>
      </w:r>
      <w:r>
        <w:rPr>
          <w:rtl w:val="0"/>
          <w:lang w:val="ru-RU"/>
        </w:rPr>
        <w:t>по которым он может позвонить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запросить дополнительные цены</w:t>
      </w:r>
      <w:r>
        <w:rPr>
          <w:rtl w:val="0"/>
        </w:rPr>
        <w:t xml:space="preserve">. </w:t>
      </w:r>
      <w:r>
        <w:rPr>
          <w:rtl w:val="0"/>
          <w:lang w:val="ru-RU"/>
        </w:rPr>
        <w:t>Контракт финансируется за счет части излишков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накопленных системой </w:t>
      </w:r>
      <w:r>
        <w:rPr>
          <w:rtl w:val="0"/>
        </w:rPr>
        <w:t>(</w:t>
      </w:r>
      <w:r>
        <w:rPr>
          <w:rtl w:val="0"/>
          <w:lang w:val="ru-RU"/>
        </w:rPr>
        <w:t>с использованием излишков казначейства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раздел </w:t>
      </w:r>
      <w:r>
        <w:rPr>
          <w:rtl w:val="0"/>
        </w:rPr>
        <w:t xml:space="preserve">11). </w:t>
      </w:r>
      <w:r>
        <w:rPr>
          <w:rtl w:val="0"/>
          <w:lang w:val="ru-RU"/>
        </w:rPr>
        <w:t xml:space="preserve">Каждая сеть </w:t>
      </w:r>
      <w:r>
        <w:rPr>
          <w:rtl w:val="0"/>
          <w:lang w:val="ru-RU"/>
        </w:rPr>
        <w:t>Оракулов</w:t>
      </w:r>
      <w:r>
        <w:rPr>
          <w:rtl w:val="0"/>
          <w:lang w:val="ru-RU"/>
        </w:rPr>
        <w:t xml:space="preserve"> принимает в качестве оплаты определенные токены</w:t>
      </w:r>
      <w:r>
        <w:rPr>
          <w:rtl w:val="0"/>
        </w:rPr>
        <w:t xml:space="preserve">, </w:t>
      </w:r>
      <w:r>
        <w:rPr>
          <w:rtl w:val="0"/>
          <w:lang w:val="ru-RU"/>
        </w:rPr>
        <w:t>поэтому наш контракт также отслеживает минимальную сумму и тип токенов</w:t>
      </w:r>
      <w:r>
        <w:rPr>
          <w:rtl w:val="0"/>
        </w:rPr>
        <w:t xml:space="preserve">, </w:t>
      </w:r>
      <w:r>
        <w:rPr>
          <w:rtl w:val="0"/>
          <w:lang w:val="ru-RU"/>
        </w:rPr>
        <w:t>необходимых для каждого запроса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>Для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отправить новый ценовой поток в систему</w:t>
      </w:r>
      <w:r>
        <w:rPr>
          <w:rtl w:val="0"/>
        </w:rPr>
        <w:t xml:space="preserve">, </w:t>
      </w:r>
      <w:r>
        <w:rPr>
          <w:rtl w:val="0"/>
          <w:lang w:val="ru-RU"/>
        </w:rPr>
        <w:t>все оракулы должны быть вызваны заранее</w:t>
      </w:r>
      <w:r>
        <w:rPr>
          <w:rtl w:val="0"/>
        </w:rPr>
        <w:t xml:space="preserve">. </w:t>
      </w:r>
      <w:r>
        <w:rPr>
          <w:rtl w:val="0"/>
          <w:lang w:val="ru-RU"/>
        </w:rPr>
        <w:t>При вызове оракула контракт сначала обменивает некоторую плату за стабильность с одним из принятых токенов оракула</w:t>
      </w:r>
      <w:r>
        <w:rPr>
          <w:rtl w:val="0"/>
        </w:rPr>
        <w:t xml:space="preserve">. </w:t>
      </w:r>
      <w:r>
        <w:rPr>
          <w:rtl w:val="0"/>
          <w:lang w:val="ru-RU"/>
        </w:rPr>
        <w:t>После вызова оракула контракт помечает вызов как «действительный» или «недействительный»</w:t>
      </w:r>
      <w:r>
        <w:rPr>
          <w:rtl w:val="0"/>
        </w:rPr>
        <w:t xml:space="preserve">. </w:t>
      </w:r>
      <w:r>
        <w:rPr>
          <w:rtl w:val="0"/>
          <w:lang w:val="ru-RU"/>
        </w:rPr>
        <w:t>Если вызов недействителен</w:t>
      </w:r>
      <w:r>
        <w:rPr>
          <w:rtl w:val="0"/>
        </w:rPr>
        <w:t xml:space="preserve">, </w:t>
      </w:r>
      <w:r>
        <w:rPr>
          <w:rtl w:val="0"/>
          <w:lang w:val="ru-RU"/>
        </w:rPr>
        <w:t>конкретный неисправный оракул не может быть вызван снова</w:t>
      </w:r>
      <w:r>
        <w:rPr>
          <w:rtl w:val="0"/>
        </w:rPr>
        <w:t xml:space="preserve">, </w:t>
      </w:r>
      <w:r>
        <w:rPr>
          <w:rtl w:val="0"/>
          <w:lang w:val="ru-RU"/>
        </w:rPr>
        <w:t>пока не будут вызваны все остальные и контракт не проверит</w:t>
      </w:r>
      <w:r>
        <w:rPr>
          <w:rtl w:val="0"/>
        </w:rPr>
        <w:t xml:space="preserve">, </w:t>
      </w:r>
      <w:r>
        <w:rPr>
          <w:rtl w:val="0"/>
          <w:lang w:val="ru-RU"/>
        </w:rPr>
        <w:t>есть ли действительное большинство</w:t>
      </w:r>
      <w:r>
        <w:rPr>
          <w:rtl w:val="0"/>
        </w:rPr>
        <w:t xml:space="preserve">. </w:t>
      </w:r>
      <w:r>
        <w:rPr>
          <w:rtl w:val="0"/>
          <w:lang w:val="ru-RU"/>
        </w:rPr>
        <w:t>Действительный вызов оракула не должен возвращаться</w:t>
      </w:r>
      <w:r>
        <w:rPr>
          <w:rtl w:val="0"/>
        </w:rPr>
        <w:t xml:space="preserve">, </w:t>
      </w:r>
      <w:r>
        <w:rPr>
          <w:rtl w:val="0"/>
          <w:lang w:val="ru-RU"/>
        </w:rPr>
        <w:t>и он должен получить цену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была размещена в цепочке где</w:t>
      </w:r>
      <w:r>
        <w:rPr>
          <w:rtl w:val="0"/>
        </w:rPr>
        <w:t>-</w:t>
      </w:r>
      <w:r>
        <w:rPr>
          <w:rtl w:val="0"/>
        </w:rPr>
        <w:t xml:space="preserve">то за последние </w:t>
      </w:r>
      <w:r>
        <w:rPr>
          <w:rtl w:val="0"/>
        </w:rPr>
        <w:t xml:space="preserve">m </w:t>
      </w:r>
      <w:r>
        <w:rPr>
          <w:rtl w:val="0"/>
          <w:lang w:val="ru-RU"/>
        </w:rPr>
        <w:t>секунд</w:t>
      </w:r>
      <w:r>
        <w:rPr>
          <w:rtl w:val="0"/>
        </w:rPr>
        <w:t xml:space="preserve">. </w:t>
      </w:r>
      <w:r>
        <w:rPr>
          <w:rtl w:val="0"/>
          <w:lang w:val="ru-RU"/>
        </w:rPr>
        <w:t>«Получить» означает разные вещи в зависимости от каждого типа оракула</w:t>
      </w:r>
      <w:r>
        <w:rPr>
          <w:rtl w:val="0"/>
        </w:rPr>
        <w:t>:</w:t>
      </w:r>
    </w:p>
    <w:p>
      <w:pPr>
        <w:pStyle w:val="Body"/>
        <w:numPr>
          <w:ilvl w:val="7"/>
          <w:numId w:val="7"/>
        </w:numPr>
      </w:pPr>
      <w:r>
        <w:rPr>
          <w:rtl w:val="0"/>
          <w:lang w:val="ru-RU"/>
        </w:rPr>
        <w:t xml:space="preserve">Для оракулов на основе </w:t>
      </w:r>
      <w:r>
        <w:rPr>
          <w:rtl w:val="0"/>
          <w:lang w:val="en-US"/>
        </w:rPr>
        <w:t xml:space="preserve">pull, </w:t>
      </w:r>
      <w:r>
        <w:rPr>
          <w:rtl w:val="0"/>
          <w:lang w:val="ru-RU"/>
        </w:rPr>
        <w:t>из которых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мы можем получить результат сразу</w:t>
      </w:r>
      <w:r>
        <w:rPr>
          <w:rtl w:val="0"/>
        </w:rPr>
        <w:t xml:space="preserve">, </w:t>
      </w:r>
      <w:r>
        <w:rPr>
          <w:rtl w:val="0"/>
          <w:lang w:val="ru-RU"/>
        </w:rPr>
        <w:t>наш контракт должен платить комиссию и напрямую получать цену</w:t>
      </w:r>
    </w:p>
    <w:p>
      <w:pPr>
        <w:pStyle w:val="Body"/>
        <w:numPr>
          <w:ilvl w:val="7"/>
          <w:numId w:val="7"/>
        </w:numPr>
      </w:pPr>
      <w:r>
        <w:rPr>
          <w:rtl w:val="0"/>
          <w:lang w:val="ru-RU"/>
        </w:rPr>
        <w:t xml:space="preserve">Для оракулов на основе </w:t>
      </w:r>
      <w:r>
        <w:rPr>
          <w:rtl w:val="0"/>
          <w:lang w:val="en-US"/>
        </w:rPr>
        <w:t xml:space="preserve">push </w:t>
      </w:r>
      <w:r>
        <w:rPr>
          <w:rtl w:val="0"/>
          <w:lang w:val="ru-RU"/>
        </w:rPr>
        <w:t>наш контракт оплачивает комиссию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вызывает оракул и должен подождать определенный период времени </w:t>
      </w:r>
      <w:r>
        <w:rPr>
          <w:rtl w:val="0"/>
        </w:rPr>
        <w:t xml:space="preserve">n, </w:t>
      </w:r>
      <w:r>
        <w:rPr>
          <w:rtl w:val="0"/>
          <w:lang w:val="ru-RU"/>
        </w:rPr>
        <w:t>прежде чем снова вызвать оракула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получить запрошенную цену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>Каждый результат оракула сохраняется в массиве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После вызова каждого оракула из белого списка и если в массиве достаточно действительных точек данных для формирования большинства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контракт получил действительные данные от </w:t>
      </w:r>
      <w:r>
        <w:rPr>
          <w:rtl w:val="0"/>
        </w:rPr>
        <w:t xml:space="preserve">3/5 </w:t>
      </w:r>
      <w:r>
        <w:rPr>
          <w:rtl w:val="0"/>
          <w:lang w:val="ru-RU"/>
        </w:rPr>
        <w:t>оракулов</w:t>
      </w:r>
      <w:r>
        <w:rPr>
          <w:rtl w:val="0"/>
        </w:rPr>
        <w:t xml:space="preserve">), </w:t>
      </w:r>
      <w:r>
        <w:rPr>
          <w:rtl w:val="0"/>
          <w:lang w:val="ru-RU"/>
        </w:rPr>
        <w:t>результаты сортируются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 контракт выбирает </w:t>
      </w:r>
      <w:r>
        <w:rPr>
          <w:rtl w:val="0"/>
          <w:lang w:val="ru-RU"/>
        </w:rPr>
        <w:t>среднее</w:t>
      </w:r>
      <w:r>
        <w:rPr>
          <w:rtl w:val="0"/>
          <w:lang w:val="ru-RU"/>
        </w:rPr>
        <w:t xml:space="preserve"> значение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</w:rPr>
        <w:t>Независимо от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набирает ли контракт большинство или нет</w:t>
      </w:r>
      <w:r>
        <w:rPr>
          <w:rtl w:val="0"/>
        </w:rPr>
        <w:t xml:space="preserve">, </w:t>
      </w:r>
      <w:r>
        <w:rPr>
          <w:rtl w:val="0"/>
          <w:lang w:val="ru-RU"/>
        </w:rPr>
        <w:t>массив с результатами оракула очищается</w:t>
      </w:r>
      <w:r>
        <w:rPr>
          <w:rtl w:val="0"/>
        </w:rPr>
        <w:t xml:space="preserve">, </w:t>
      </w:r>
      <w:r>
        <w:rPr>
          <w:rtl w:val="0"/>
        </w:rPr>
        <w:t xml:space="preserve">и контракту нужно будет подождать </w:t>
      </w:r>
      <w:r>
        <w:rPr>
          <w:rtl w:val="0"/>
          <w:lang w:val="nl-NL"/>
        </w:rPr>
        <w:t xml:space="preserve">p </w:t>
      </w:r>
      <w:r>
        <w:rPr>
          <w:rtl w:val="0"/>
          <w:lang w:val="ru-RU"/>
        </w:rPr>
        <w:t>секунд</w:t>
      </w:r>
      <w:r>
        <w:rPr>
          <w:rtl w:val="0"/>
        </w:rPr>
        <w:t xml:space="preserve">, </w:t>
      </w:r>
      <w:r>
        <w:rPr>
          <w:rtl w:val="0"/>
          <w:lang w:val="ru-RU"/>
        </w:rPr>
        <w:t>прежде чем заново запустить весь процесс</w:t>
      </w:r>
      <w:r>
        <w:rPr>
          <w:rtl w:val="0"/>
        </w:rPr>
        <w:t xml:space="preserve">. </w:t>
      </w:r>
    </w:p>
    <w:p>
      <w:pPr>
        <w:pStyle w:val="Heading 2_1"/>
        <w:numPr>
          <w:ilvl w:val="2"/>
          <w:numId w:val="3"/>
        </w:numPr>
        <w:bidi w:val="0"/>
      </w:pPr>
      <w:bookmarkStart w:name="_Toc22" w:id="22"/>
      <w:r>
        <w:rPr>
          <w:rFonts w:cs="Arial Unicode MS" w:eastAsia="Arial Unicode MS" w:hint="default"/>
          <w:rtl w:val="0"/>
          <w:lang w:val="ru-RU"/>
        </w:rPr>
        <w:t>Резервирвирование Сетевого Оракула</w:t>
      </w:r>
      <w:bookmarkEnd w:id="22"/>
    </w:p>
    <w:p>
      <w:pPr>
        <w:pStyle w:val="Body"/>
      </w:pPr>
      <w:r>
        <w:rPr>
          <w:rtl w:val="0"/>
          <w:lang w:val="ru-RU"/>
        </w:rPr>
        <w:t>Управление может добавить резервную опцию оракула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начинает подталкивать цены в системе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посредник не может найти большинство действительных сетей оракула несколько раз подряд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Параметр резервного копирования должен быть установлен при развертывании посредника</w:t>
      </w:r>
      <w:r>
        <w:rPr>
          <w:rtl w:val="0"/>
        </w:rPr>
        <w:t xml:space="preserve">, </w:t>
      </w:r>
      <w:r>
        <w:rPr>
          <w:rtl w:val="0"/>
          <w:lang w:val="ru-RU"/>
        </w:rPr>
        <w:t>поскольку его нельзя будет изменить впоследствии</w:t>
      </w:r>
      <w:r>
        <w:rPr>
          <w:rtl w:val="0"/>
        </w:rPr>
        <w:t xml:space="preserve">. </w:t>
      </w:r>
      <w:r>
        <w:rPr>
          <w:rtl w:val="0"/>
          <w:lang w:val="ru-RU"/>
        </w:rPr>
        <w:t>Кроме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отдельный контракт может отслеживать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если резервная копия слишком долго заменяет механизм </w:t>
      </w:r>
      <w:r>
        <w:rPr>
          <w:rtl w:val="0"/>
          <w:lang w:val="ru-RU"/>
        </w:rPr>
        <w:t>подсчета среднего значения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и автоматически отключать протокол</w:t>
      </w:r>
      <w:r>
        <w:rPr>
          <w:rtl w:val="0"/>
        </w:rPr>
        <w:t>.</w:t>
      </w:r>
    </w:p>
    <w:p>
      <w:pPr>
        <w:pStyle w:val="Heading"/>
        <w:numPr>
          <w:ilvl w:val="0"/>
          <w:numId w:val="3"/>
        </w:numPr>
        <w:bidi w:val="0"/>
      </w:pPr>
      <w:bookmarkStart w:name="_Toc23" w:id="23"/>
      <w:r>
        <w:rPr>
          <w:rFonts w:cs="Arial Unicode MS" w:eastAsia="Arial Unicode MS"/>
          <w:rtl w:val="0"/>
          <w:lang w:val="da-DK"/>
        </w:rPr>
        <w:t>SAFE</w:t>
      </w:r>
      <w:bookmarkEnd w:id="23"/>
    </w:p>
    <w:p>
      <w:pPr>
        <w:pStyle w:val="Body"/>
      </w:pPr>
      <w:r>
        <w:rPr>
          <w:rtl w:val="0"/>
          <w:lang w:val="ru-RU"/>
        </w:rPr>
        <w:t xml:space="preserve">Для создания индексов любой может внести свой криптовалютный залог и использовать его внутри </w:t>
      </w:r>
      <w:r>
        <w:rPr>
          <w:rtl w:val="0"/>
          <w:lang w:val="da-DK"/>
        </w:rPr>
        <w:t xml:space="preserve">SAFE. </w:t>
      </w:r>
      <w:r>
        <w:rPr>
          <w:rtl w:val="0"/>
        </w:rPr>
        <w:t xml:space="preserve">Пока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открыт</w:t>
      </w:r>
      <w:r>
        <w:rPr>
          <w:rtl w:val="0"/>
        </w:rPr>
        <w:t xml:space="preserve">, </w:t>
      </w:r>
      <w:r>
        <w:rPr>
          <w:rtl w:val="0"/>
          <w:lang w:val="ru-RU"/>
        </w:rPr>
        <w:t>он будет продолжать накапливать задолженность в соответствии со ставкой заимствования депонированного обеспечения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По мере того как создатель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выплатит свой долг</w:t>
      </w:r>
      <w:r>
        <w:rPr>
          <w:rtl w:val="0"/>
        </w:rPr>
        <w:t xml:space="preserve">, </w:t>
      </w:r>
      <w:r>
        <w:rPr>
          <w:rtl w:val="0"/>
          <w:lang w:val="ru-RU"/>
        </w:rPr>
        <w:t>он сможет снимать все больше и больше своего заблокированного обеспечения</w:t>
      </w:r>
      <w:r>
        <w:rPr>
          <w:rtl w:val="0"/>
        </w:rPr>
        <w:t>.</w:t>
      </w:r>
    </w:p>
    <w:p>
      <w:pPr>
        <w:pStyle w:val="Heading 2"/>
        <w:numPr>
          <w:ilvl w:val="1"/>
          <w:numId w:val="3"/>
        </w:numPr>
        <w:bidi w:val="0"/>
      </w:pPr>
      <w:bookmarkStart w:name="_Toc24" w:id="24"/>
      <w:r>
        <w:rPr>
          <w:rFonts w:cs="Arial Unicode MS" w:eastAsia="Arial Unicode MS" w:hint="default"/>
          <w:rtl w:val="0"/>
          <w:lang w:val="ru-RU"/>
        </w:rPr>
        <w:t>Ж</w:t>
      </w:r>
      <w:r>
        <w:rPr>
          <w:rFonts w:cs="Arial Unicode MS" w:eastAsia="Arial Unicode MS" w:hint="default"/>
          <w:rtl w:val="0"/>
          <w:lang w:val="ru-RU"/>
        </w:rPr>
        <w:t xml:space="preserve">изненный </w:t>
      </w:r>
      <w:r>
        <w:rPr>
          <w:rFonts w:cs="Arial Unicode MS" w:eastAsia="Arial Unicode MS" w:hint="default"/>
          <w:rtl w:val="0"/>
          <w:lang w:val="ru-RU"/>
        </w:rPr>
        <w:t>Ц</w:t>
      </w:r>
      <w:r>
        <w:rPr>
          <w:rFonts w:cs="Arial Unicode MS" w:eastAsia="Arial Unicode MS" w:hint="default"/>
          <w:rtl w:val="0"/>
        </w:rPr>
        <w:t>икл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da-DK"/>
        </w:rPr>
        <w:t>SAFE</w:t>
      </w:r>
      <w:bookmarkEnd w:id="24"/>
    </w:p>
    <w:p>
      <w:pPr>
        <w:pStyle w:val="Body"/>
      </w:pPr>
      <w:r>
        <w:rPr>
          <w:rtl w:val="0"/>
          <w:lang w:val="ru-RU"/>
        </w:rPr>
        <w:t xml:space="preserve">Для создания индексов рефлексов и последующего погашения долга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необходимо выполнить четыре основных шага</w:t>
      </w:r>
      <w:r>
        <w:rPr>
          <w:rtl w:val="0"/>
        </w:rPr>
        <w:t>:</w:t>
      </w:r>
    </w:p>
    <w:p>
      <w:pPr>
        <w:pStyle w:val="Body"/>
        <w:numPr>
          <w:ilvl w:val="0"/>
          <w:numId w:val="5"/>
        </w:numPr>
      </w:pPr>
      <w:r>
        <w:rPr>
          <w:rtl w:val="0"/>
        </w:rPr>
        <w:t xml:space="preserve">Внесите обеспечение в </w:t>
      </w:r>
      <w:r>
        <w:rPr>
          <w:rtl w:val="0"/>
          <w:lang w:val="da-DK"/>
        </w:rPr>
        <w:t xml:space="preserve">SAFE. </w:t>
      </w:r>
      <w:r>
        <w:rPr>
          <w:rtl w:val="0"/>
          <w:lang w:val="ru-RU"/>
        </w:rPr>
        <w:t xml:space="preserve">Сначала пользователю необходимо создать новый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и внести в него обеспечение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>Создание индексов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подкрепленных залогом </w:t>
      </w:r>
      <w:r>
        <w:rPr>
          <w:rtl w:val="0"/>
          <w:lang w:val="da-DK"/>
        </w:rPr>
        <w:t xml:space="preserve">SAFE. </w:t>
      </w:r>
      <w:r>
        <w:rPr>
          <w:rtl w:val="0"/>
          <w:lang w:val="ru-RU"/>
        </w:rPr>
        <w:t>Пользователь указывает</w:t>
      </w:r>
      <w:r>
        <w:rPr>
          <w:rtl w:val="0"/>
        </w:rPr>
        <w:t xml:space="preserve">, </w:t>
      </w:r>
      <w:r>
        <w:rPr>
          <w:rtl w:val="0"/>
          <w:lang w:val="ru-RU"/>
        </w:rPr>
        <w:t>сколько индексов он хочет генерировать</w:t>
      </w:r>
      <w:r>
        <w:rPr>
          <w:rtl w:val="0"/>
        </w:rPr>
        <w:t xml:space="preserve">. </w:t>
      </w:r>
      <w:r>
        <w:rPr>
          <w:rtl w:val="0"/>
          <w:lang w:val="ru-RU"/>
        </w:rPr>
        <w:t>Система создает равную сумму долга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начинает накапливаться в соответствии со ставкой заимствования залога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 xml:space="preserve">Выплатить </w:t>
      </w:r>
      <w:r>
        <w:rPr>
          <w:rtl w:val="0"/>
          <w:lang w:val="da-DK"/>
        </w:rPr>
        <w:t xml:space="preserve">SAFE </w:t>
      </w:r>
      <w:r>
        <w:rPr>
          <w:rtl w:val="0"/>
        </w:rPr>
        <w:t>долг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Когда создатель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хочет отозвать свое обеспечение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он должен выплатить свой первоначальный долг плюс начисленные проценты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</w:rPr>
        <w:t>Снять залог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После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как пользователь выплатит часть или весь свой долг</w:t>
      </w:r>
      <w:r>
        <w:rPr>
          <w:rtl w:val="0"/>
        </w:rPr>
        <w:t xml:space="preserve">, </w:t>
      </w:r>
      <w:r>
        <w:rPr>
          <w:rtl w:val="0"/>
          <w:lang w:val="ru-RU"/>
        </w:rPr>
        <w:t>ему разрешено снять свое обеспечение</w:t>
      </w:r>
      <w:r>
        <w:rPr>
          <w:rtl w:val="0"/>
        </w:rPr>
        <w:t>.</w:t>
      </w:r>
    </w:p>
    <w:p>
      <w:pPr>
        <w:pStyle w:val="Heading"/>
        <w:numPr>
          <w:ilvl w:val="0"/>
          <w:numId w:val="3"/>
        </w:numPr>
        <w:bidi w:val="0"/>
      </w:pPr>
      <w:bookmarkStart w:name="_Toc25" w:id="25"/>
      <w:r>
        <w:rPr>
          <w:rFonts w:cs="Arial Unicode MS" w:eastAsia="Arial Unicode MS" w:hint="default"/>
          <w:rtl w:val="0"/>
          <w:lang w:val="ru-RU"/>
        </w:rPr>
        <w:t>Л</w:t>
      </w:r>
      <w:r>
        <w:rPr>
          <w:rFonts w:cs="Arial Unicode MS" w:eastAsia="Arial Unicode MS" w:hint="default"/>
          <w:rtl w:val="0"/>
        </w:rPr>
        <w:t>иквидация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da-DK"/>
        </w:rPr>
        <w:t>SAFE</w:t>
      </w:r>
      <w:bookmarkEnd w:id="25"/>
    </w:p>
    <w:p>
      <w:pPr>
        <w:pStyle w:val="Body"/>
      </w:pPr>
      <w:r>
        <w:rPr>
          <w:rtl w:val="0"/>
          <w:lang w:val="ru-RU"/>
        </w:rPr>
        <w:t>Чтобы сохранить платежеспособность системы и покрыть стоимость всей непогашенной задолженности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каждый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может быть ликвидирован 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его коэффициент обеспечения упадет ниже определенного порога</w:t>
      </w:r>
      <w:r>
        <w:rPr>
          <w:rtl w:val="0"/>
        </w:rPr>
        <w:t xml:space="preserve">. </w:t>
      </w:r>
      <w:r>
        <w:rPr>
          <w:rtl w:val="0"/>
          <w:lang w:val="ru-RU"/>
        </w:rPr>
        <w:t>Любой может инициировать ликвидацию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 в этом случае система конфискует залог </w:t>
      </w:r>
      <w:r>
        <w:rPr>
          <w:rtl w:val="0"/>
          <w:lang w:val="da-DK"/>
        </w:rPr>
        <w:t xml:space="preserve">SAFE </w:t>
      </w:r>
      <w:r>
        <w:rPr>
          <w:rtl w:val="0"/>
        </w:rPr>
        <w:t>и продаст его на аукционе залога</w:t>
      </w:r>
      <w:r>
        <w:rPr>
          <w:rtl w:val="0"/>
        </w:rPr>
        <w:t>.</w:t>
      </w:r>
    </w:p>
    <w:p>
      <w:pPr>
        <w:pStyle w:val="Heading 2"/>
        <w:numPr>
          <w:ilvl w:val="1"/>
          <w:numId w:val="3"/>
        </w:numPr>
        <w:bidi w:val="0"/>
      </w:pPr>
      <w:bookmarkStart w:name="_Toc26" w:id="26"/>
      <w:r>
        <w:rPr>
          <w:rFonts w:cs="Arial Unicode MS" w:eastAsia="Arial Unicode MS" w:hint="default"/>
          <w:rtl w:val="0"/>
          <w:lang w:val="ru-RU"/>
        </w:rPr>
        <w:t>Залоговый Аукцион</w:t>
      </w:r>
      <w:r>
        <w:rPr>
          <w:rFonts w:cs="Arial Unicode MS" w:eastAsia="Arial Unicode MS"/>
          <w:rtl w:val="0"/>
        </w:rPr>
        <w:t xml:space="preserve"> </w:t>
      </w:r>
      <w:bookmarkEnd w:id="26"/>
    </w:p>
    <w:p>
      <w:pPr>
        <w:pStyle w:val="Heading 2_1"/>
        <w:numPr>
          <w:ilvl w:val="2"/>
          <w:numId w:val="3"/>
        </w:numPr>
        <w:bidi w:val="0"/>
      </w:pPr>
      <w:bookmarkStart w:name="_Toc27" w:id="27"/>
      <w:r>
        <w:rPr>
          <w:rFonts w:cs="Arial Unicode MS" w:eastAsia="Arial Unicode MS" w:hint="default"/>
          <w:rtl w:val="0"/>
          <w:lang w:val="ru-RU"/>
        </w:rPr>
        <w:t>Ликвидационное страхование</w:t>
      </w:r>
      <w:bookmarkEnd w:id="27"/>
    </w:p>
    <w:p>
      <w:pPr>
        <w:pStyle w:val="Body"/>
      </w:pPr>
      <w:r>
        <w:rPr>
          <w:rtl w:val="0"/>
          <w:lang w:val="ru-RU"/>
        </w:rPr>
        <w:t xml:space="preserve">В одной из версий системы создатели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могут иметь возможность выбрать триггер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когда их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будут ликвидированы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Триггеры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смарт</w:t>
      </w:r>
      <w:r>
        <w:rPr>
          <w:rtl w:val="0"/>
        </w:rPr>
        <w:t>-</w:t>
      </w:r>
      <w:r>
        <w:rPr>
          <w:rtl w:val="0"/>
          <w:lang w:val="ru-RU"/>
        </w:rPr>
        <w:t>контракты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которые автоматически добавляют дополнительное обеспечение в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и потенциально спасают его от ликвидации</w:t>
      </w:r>
      <w:r>
        <w:rPr>
          <w:rtl w:val="0"/>
        </w:rPr>
        <w:t xml:space="preserve">. </w:t>
      </w:r>
      <w:r>
        <w:rPr>
          <w:rtl w:val="0"/>
          <w:lang w:val="ru-RU"/>
        </w:rPr>
        <w:t>Примерами триггеров являются контракты на продажу коротких позиций или контракты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взаимодействуют с протоколами страхования</w:t>
      </w:r>
      <w:r>
        <w:rPr>
          <w:rtl w:val="0"/>
        </w:rPr>
        <w:t xml:space="preserve">, </w:t>
      </w:r>
      <w:r>
        <w:rPr>
          <w:rtl w:val="0"/>
        </w:rPr>
        <w:t xml:space="preserve">такими как </w:t>
      </w:r>
      <w:r>
        <w:rPr>
          <w:rtl w:val="0"/>
          <w:lang w:val="en-US"/>
        </w:rPr>
        <w:t>Nexus Mutual [6].</w:t>
      </w:r>
    </w:p>
    <w:p>
      <w:pPr>
        <w:pStyle w:val="Body"/>
      </w:pPr>
      <w:r>
        <w:rPr>
          <w:rtl w:val="0"/>
          <w:lang w:val="ru-RU"/>
        </w:rPr>
        <w:t xml:space="preserve">Еще один метод защиты </w:t>
      </w:r>
      <w:r>
        <w:rPr>
          <w:rtl w:val="0"/>
          <w:lang w:val="ru-RU"/>
        </w:rPr>
        <w:t xml:space="preserve">SAFE - </w:t>
      </w:r>
      <w:r>
        <w:rPr>
          <w:rtl w:val="0"/>
          <w:lang w:val="ru-RU"/>
        </w:rPr>
        <w:t>это добавление двух разных пороговых значений обеспечения</w:t>
      </w:r>
      <w:r>
        <w:rPr>
          <w:rtl w:val="0"/>
        </w:rPr>
        <w:t xml:space="preserve">: </w:t>
      </w:r>
      <w:r>
        <w:rPr>
          <w:rtl w:val="0"/>
          <w:lang w:val="ru-RU"/>
        </w:rPr>
        <w:t>безопасного и рискованного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Пользователи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могут генерировать долги до тех пор</w:t>
      </w:r>
      <w:r>
        <w:rPr>
          <w:rtl w:val="0"/>
        </w:rPr>
        <w:t xml:space="preserve">, </w:t>
      </w:r>
      <w:r>
        <w:rPr>
          <w:rtl w:val="0"/>
        </w:rPr>
        <w:t xml:space="preserve">пока не достигнут безопасного порога </w:t>
      </w:r>
      <w:r>
        <w:rPr>
          <w:rtl w:val="0"/>
        </w:rPr>
        <w:t>(</w:t>
      </w:r>
      <w:r>
        <w:rPr>
          <w:rtl w:val="0"/>
          <w:lang w:val="ru-RU"/>
        </w:rPr>
        <w:t>который выше</w:t>
      </w:r>
      <w:r>
        <w:rPr>
          <w:rtl w:val="0"/>
        </w:rPr>
        <w:t xml:space="preserve">, </w:t>
      </w:r>
      <w:r>
        <w:rPr>
          <w:rtl w:val="0"/>
          <w:lang w:val="ru-RU"/>
        </w:rPr>
        <w:t>чем риск</w:t>
      </w:r>
      <w:r>
        <w:rPr>
          <w:rtl w:val="0"/>
        </w:rPr>
        <w:t xml:space="preserve">), </w:t>
      </w:r>
      <w:r>
        <w:rPr>
          <w:rtl w:val="0"/>
          <w:lang w:val="ru-RU"/>
        </w:rPr>
        <w:t>и они будут ликвидированы только тогда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когда обеспечение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опустится ниже порога риска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Чтобы запустить аукцион обеспечения</w:t>
      </w:r>
      <w:r>
        <w:rPr>
          <w:rtl w:val="0"/>
        </w:rPr>
        <w:t xml:space="preserve">, </w:t>
      </w:r>
      <w:r>
        <w:rPr>
          <w:rtl w:val="0"/>
          <w:lang w:val="ru-RU"/>
        </w:rPr>
        <w:t>система должна использовать переменную</w:t>
      </w:r>
      <w:r>
        <w:rPr>
          <w:rtl w:val="0"/>
        </w:rPr>
        <w:t xml:space="preserve">, </w:t>
      </w:r>
      <w:r>
        <w:rPr>
          <w:rtl w:val="0"/>
          <w:lang w:val="ru-RU"/>
        </w:rPr>
        <w:t>называемую ликвидацией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определить сумму долга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должна быть покрыта на каждом аукционе</w:t>
      </w:r>
      <w:r>
        <w:rPr>
          <w:rtl w:val="0"/>
        </w:rPr>
        <w:t xml:space="preserve">, </w:t>
      </w:r>
      <w:r>
        <w:rPr>
          <w:rtl w:val="0"/>
          <w:lang w:val="ru-RU"/>
        </w:rPr>
        <w:t>и соответствующую сумму обеспечения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которое будет продано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Ликвидационный штраф будет применяться ко всем выставленным на аукционе </w:t>
      </w:r>
      <w:r>
        <w:rPr>
          <w:rtl w:val="0"/>
          <w:lang w:val="da-DK"/>
        </w:rPr>
        <w:t>SAFE.</w:t>
      </w:r>
    </w:p>
    <w:p>
      <w:pPr>
        <w:pStyle w:val="Heading 2_1"/>
        <w:numPr>
          <w:ilvl w:val="2"/>
          <w:numId w:val="3"/>
        </w:numPr>
        <w:bidi w:val="0"/>
      </w:pPr>
      <w:bookmarkStart w:name="_Toc28" w:id="28"/>
      <w:r>
        <w:rPr>
          <w:rFonts w:cs="Arial Unicode MS" w:eastAsia="Arial Unicode MS" w:hint="default"/>
          <w:rtl w:val="0"/>
          <w:lang w:val="ru-RU"/>
        </w:rPr>
        <w:t xml:space="preserve">Параметры </w:t>
      </w:r>
      <w:r>
        <w:rPr>
          <w:rFonts w:cs="Arial Unicode MS" w:eastAsia="Arial Unicode MS" w:hint="default"/>
          <w:rtl w:val="0"/>
          <w:lang w:val="ru-RU"/>
        </w:rPr>
        <w:t xml:space="preserve">залогового </w:t>
      </w:r>
      <w:r>
        <w:rPr>
          <w:rFonts w:cs="Arial Unicode MS" w:eastAsia="Arial Unicode MS" w:hint="default"/>
          <w:rtl w:val="0"/>
        </w:rPr>
        <w:t>аукциона</w:t>
      </w:r>
      <w:bookmarkEnd w:id="28"/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Calibri" w:hAnsi="Calibri" w:hint="default"/>
                <w:outline w:val="0"/>
                <w:color w:val="fefffe"/>
                <w:sz w:val="26"/>
                <w:szCs w:val="26"/>
                <w:rtl w:val="0"/>
                <w14:textFill>
                  <w14:solidFill>
                    <w14:srgbClr w14:val="FFFFFF"/>
                  </w14:solidFill>
                </w14:textFill>
              </w:rPr>
              <w:t>Наименование Параметра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Calibri" w:hAnsi="Calibri" w:hint="default"/>
                <w:outline w:val="0"/>
                <w:color w:val="fefffe"/>
                <w:sz w:val="26"/>
                <w:szCs w:val="26"/>
                <w:rtl w:val="0"/>
                <w14:textFill>
                  <w14:solidFill>
                    <w14:srgbClr w14:val="FFFFFF"/>
                  </w14:solidFill>
                </w14:textFill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minimumBid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>Минимальное количество монет</w:t>
            </w:r>
            <w:r>
              <w:rPr>
                <w:rFonts w:ascii="Helvetica Neue" w:hAnsi="Helvetica Neue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rtl w:val="0"/>
              </w:rPr>
              <w:t>которое должно быть предложено за одну ставку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discount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>Скидка при продаже обеспечения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lowerCollateralMedianDeviation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>Максимальное отклонение нижней границы</w:t>
            </w:r>
            <w:r>
              <w:rPr>
                <w:rFonts w:ascii="Helvetica Neue" w:hAnsi="Helvetica Neue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rtl w:val="0"/>
              </w:rPr>
              <w:t>которое может иметь медиана обеспечения по сравнению с ценой оракула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upperCollateralMedianDeviation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>Максимальное отклонение верхней границы</w:t>
            </w:r>
            <w:r>
              <w:rPr>
                <w:rFonts w:ascii="Helvetica Neue" w:hAnsi="Helvetica Neue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rtl w:val="0"/>
              </w:rPr>
              <w:t>которое может иметь медиана обеспечения по сравнению с ценой оракула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lowerSystemCoinMedianDeviation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>Максимальное отклонение нижней границы</w:t>
            </w:r>
            <w:r>
              <w:rPr>
                <w:rFonts w:ascii="Helvetica Neue" w:hAnsi="Helvetica Neue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rtl w:val="0"/>
              </w:rPr>
              <w:t>которое может иметь подача цены системной монеты оракула по сравнению с ценой оракула системной монеты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upperSystemCoinMedianDeviation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>Максимальное отклонение верхней границы</w:t>
            </w:r>
            <w:r>
              <w:rPr>
                <w:rFonts w:ascii="Helvetica Neue" w:hAnsi="Helvetica Neue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rtl w:val="0"/>
              </w:rPr>
              <w:t>которое может иметь медиана обеспечения по сравнению с ценой оракула системной монеты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minSystemCoinMedianDeviation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>Минимальное отклонение для медианного результата системной монеты по сравнению с ценой погашения для учета медианы</w:t>
            </w:r>
          </w:p>
        </w:tc>
      </w:tr>
    </w:tbl>
    <w:p>
      <w:pPr>
        <w:pStyle w:val="Body.0"/>
        <w:bidi w:val="0"/>
      </w:pPr>
    </w:p>
    <w:p>
      <w:pPr>
        <w:pStyle w:val="Heading 2_1"/>
        <w:numPr>
          <w:ilvl w:val="2"/>
          <w:numId w:val="3"/>
        </w:numPr>
        <w:bidi w:val="0"/>
      </w:pPr>
      <w:bookmarkStart w:name="_Toc29" w:id="29"/>
      <w:r>
        <w:rPr>
          <w:rFonts w:cs="Arial Unicode MS" w:eastAsia="Arial Unicode MS" w:hint="default"/>
          <w:rtl w:val="0"/>
        </w:rPr>
        <w:t>Механизм залогового аукциона</w:t>
      </w:r>
      <w:bookmarkEnd w:id="29"/>
    </w:p>
    <w:p>
      <w:pPr>
        <w:pStyle w:val="Body"/>
      </w:pPr>
      <w:r>
        <w:rPr>
          <w:rtl w:val="0"/>
          <w:lang w:val="ru-RU"/>
        </w:rPr>
        <w:t xml:space="preserve">Аукцион с фиксированной скидкой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простой способ </w:t>
      </w:r>
      <w:r>
        <w:rPr>
          <w:rtl w:val="0"/>
        </w:rPr>
        <w:t>(</w:t>
      </w:r>
      <w:r>
        <w:rPr>
          <w:rtl w:val="0"/>
          <w:lang w:val="ru-RU"/>
        </w:rPr>
        <w:t>по сравнению с английскими аукционами</w:t>
      </w:r>
      <w:r>
        <w:rPr>
          <w:rtl w:val="0"/>
        </w:rPr>
        <w:t xml:space="preserve">) </w:t>
      </w:r>
      <w:r>
        <w:rPr>
          <w:rtl w:val="0"/>
          <w:lang w:val="ru-RU"/>
        </w:rPr>
        <w:t>выставить обеспечение на продажу в обмен на системные монеты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используемые для погашения безнадежных долгов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От участников торгов требуется только разрешить аукционному дому передать свой </w:t>
      </w:r>
      <w:r>
        <w:rPr>
          <w:rtl w:val="0"/>
          <w:lang w:val="en-US"/>
        </w:rPr>
        <w:t xml:space="preserve">safeEngine.coinBalance, </w:t>
      </w:r>
      <w:r>
        <w:rPr>
          <w:rtl w:val="0"/>
          <w:lang w:val="ru-RU"/>
        </w:rPr>
        <w:t xml:space="preserve">а затем вызвать </w:t>
      </w:r>
      <w:r>
        <w:rPr>
          <w:rtl w:val="0"/>
          <w:lang w:val="en-US"/>
        </w:rPr>
        <w:t xml:space="preserve">buyCollateral, </w:t>
      </w:r>
      <w:r>
        <w:rPr>
          <w:rtl w:val="0"/>
          <w:lang w:val="ru-RU"/>
        </w:rPr>
        <w:t>чтобы обменять свои системные монеты на обеспечение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которое продается со скидкой по сравнению с его последней зарегистрированной рыночной ценой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Участники торгов могут также проверить сумму обеспечения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которую они могут получить </w:t>
      </w:r>
      <w:r>
        <w:rPr>
          <w:rtl w:val="0"/>
          <w:lang w:val="ru-RU"/>
        </w:rPr>
        <w:t xml:space="preserve">вызвав </w:t>
      </w:r>
      <w:r>
        <w:rPr>
          <w:rtl w:val="0"/>
          <w:lang w:val="en-US"/>
        </w:rPr>
        <w:t xml:space="preserve">getCollateralBought </w:t>
      </w:r>
      <w:r>
        <w:rPr>
          <w:rtl w:val="0"/>
        </w:rPr>
        <w:t>или</w:t>
      </w:r>
      <w:r>
        <w:rPr>
          <w:rtl w:val="0"/>
          <w:lang w:val="ru-RU"/>
        </w:rPr>
        <w:t xml:space="preserve">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getApproximateCollateralBought</w:t>
      </w:r>
      <w:r>
        <w:rPr>
          <w:rtl w:val="0"/>
          <w:lang w:val="es-ES_tradnl"/>
        </w:rPr>
        <w:t>​</w:t>
      </w:r>
      <w:r>
        <w:rPr>
          <w:rtl w:val="0"/>
          <w:lang w:val="ru-RU"/>
        </w:rPr>
        <w:t xml:space="preserve"> на</w:t>
      </w:r>
      <w:r>
        <w:rPr>
          <w:rtl w:val="0"/>
        </w:rPr>
        <w:t xml:space="preserve"> конкретном аукционе</w:t>
      </w:r>
      <w:r>
        <w:rPr>
          <w:rtl w:val="0"/>
        </w:rPr>
        <w:t xml:space="preserve">. </w:t>
      </w:r>
      <w:r>
        <w:rPr>
          <w:rtl w:val="0"/>
        </w:rPr>
        <w:t>Обратите внимание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en-US"/>
        </w:rPr>
        <w:t xml:space="preserve">getCollateralBought </w:t>
      </w:r>
      <w:r>
        <w:rPr>
          <w:rtl w:val="0"/>
          <w:lang w:val="ru-RU"/>
        </w:rPr>
        <w:t>не помечен как представление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потому что </w:t>
      </w:r>
      <w:r>
        <w:rPr>
          <w:rtl w:val="0"/>
          <w:lang w:val="ru-RU"/>
        </w:rPr>
        <w:t>этот параметр</w:t>
      </w:r>
      <w:r>
        <w:rPr>
          <w:rtl w:val="0"/>
          <w:lang w:val="ru-RU"/>
        </w:rPr>
        <w:t xml:space="preserve"> читает </w:t>
      </w:r>
      <w:r>
        <w:rPr>
          <w:rtl w:val="0"/>
        </w:rPr>
        <w:t>(</w:t>
      </w:r>
      <w:r>
        <w:rPr>
          <w:rtl w:val="0"/>
          <w:lang w:val="ru-RU"/>
        </w:rPr>
        <w:t>а также обновляет</w:t>
      </w:r>
      <w:r>
        <w:rPr>
          <w:rtl w:val="0"/>
          <w:lang w:val="en-US"/>
        </w:rPr>
        <w:t>) redemptionPrice</w:t>
      </w:r>
      <w:r>
        <w:rPr>
          <w:rtl w:val="0"/>
          <w:lang w:val="ru-RU"/>
        </w:rPr>
        <w:t xml:space="preserve"> </w:t>
      </w:r>
      <w:r>
        <w:rPr>
          <w:rtl w:val="0"/>
        </w:rPr>
        <w:t>из ретранслятора оракула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тогда как </w:t>
      </w:r>
      <w:r>
        <w:rPr>
          <w:rtl w:val="0"/>
          <w:lang w:val="en-US"/>
        </w:rPr>
        <w:t>getApproximateCollateralBought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использует расширение</w:t>
      </w:r>
      <w:r>
        <w:rPr>
          <w:rtl w:val="0"/>
        </w:rPr>
        <w:t>.</w:t>
      </w:r>
    </w:p>
    <w:p>
      <w:pPr>
        <w:pStyle w:val="Heading 2"/>
        <w:numPr>
          <w:ilvl w:val="1"/>
          <w:numId w:val="3"/>
        </w:numPr>
        <w:bidi w:val="0"/>
      </w:pPr>
      <w:bookmarkStart w:name="_Toc30" w:id="30"/>
      <w:r>
        <w:rPr>
          <w:rFonts w:cs="Arial Unicode MS" w:eastAsia="Arial Unicode MS" w:hint="default"/>
          <w:rtl w:val="0"/>
          <w:lang w:val="ru-RU"/>
        </w:rPr>
        <w:t>Долговые аукционы</w:t>
      </w:r>
      <w:bookmarkEnd w:id="30"/>
    </w:p>
    <w:p>
      <w:pPr>
        <w:pStyle w:val="Body"/>
      </w:pPr>
      <w:r>
        <w:rPr>
          <w:rtl w:val="0"/>
          <w:lang w:val="ru-RU"/>
        </w:rPr>
        <w:t>В сценарии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когда аукцион обеспечения не может покрыть всю безнадежную задолженность в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>и если в системе нет избыточных резервов</w:t>
      </w:r>
      <w:r>
        <w:rPr>
          <w:rtl w:val="0"/>
        </w:rPr>
        <w:t xml:space="preserve">, </w:t>
      </w:r>
      <w:r>
        <w:rPr>
          <w:rtl w:val="0"/>
          <w:lang w:val="ru-RU"/>
        </w:rPr>
        <w:t>любой может инициировать аукцион по долговым обязательствам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 xml:space="preserve">Долговые аукционы предназначены для создания большего количества токенов протокола </w:t>
      </w:r>
      <w:r>
        <w:rPr>
          <w:rtl w:val="0"/>
        </w:rPr>
        <w:t>(</w:t>
      </w:r>
      <w:r>
        <w:rPr>
          <w:rtl w:val="0"/>
          <w:lang w:val="ru-RU"/>
        </w:rPr>
        <w:t xml:space="preserve">раздел </w:t>
      </w:r>
      <w:r>
        <w:rPr>
          <w:rtl w:val="0"/>
        </w:rPr>
        <w:t xml:space="preserve">10) </w:t>
      </w:r>
      <w:r>
        <w:rPr>
          <w:rtl w:val="0"/>
          <w:lang w:val="ru-RU"/>
        </w:rPr>
        <w:t>и продажи их для получения индексов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могут аннулировать оставшуюся безнадежную задолженность системы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Для запуска долгового аукциона системе необходимо использовать два параметра</w:t>
      </w:r>
      <w:r>
        <w:rPr>
          <w:rtl w:val="0"/>
        </w:rPr>
        <w:t>: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en-US"/>
        </w:rPr>
        <w:t xml:space="preserve">initialDebtAuctionAmount: </w:t>
      </w:r>
      <w:r>
        <w:rPr>
          <w:rtl w:val="0"/>
          <w:lang w:val="ru-RU"/>
        </w:rPr>
        <w:t xml:space="preserve">начальное количество токенов протокола для </w:t>
      </w:r>
      <w:r>
        <w:rPr>
          <w:rtl w:val="0"/>
          <w:lang w:val="ru-RU"/>
        </w:rPr>
        <w:t>источника</w:t>
      </w:r>
      <w:r>
        <w:rPr>
          <w:rtl w:val="0"/>
        </w:rPr>
        <w:t xml:space="preserve"> после аукциона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en-US"/>
        </w:rPr>
        <w:t xml:space="preserve">dutyAuctionBidSize: </w:t>
      </w:r>
      <w:r>
        <w:rPr>
          <w:rtl w:val="0"/>
          <w:lang w:val="ru-RU"/>
        </w:rPr>
        <w:t xml:space="preserve">начальный размер ставки </w:t>
      </w:r>
      <w:r>
        <w:rPr>
          <w:rtl w:val="0"/>
        </w:rPr>
        <w:t>(</w:t>
      </w:r>
      <w:r>
        <w:rPr>
          <w:rtl w:val="0"/>
          <w:lang w:val="ru-RU"/>
        </w:rPr>
        <w:t xml:space="preserve">сколько индексов должно быть предложено в обмен на токены протокола </w:t>
      </w:r>
      <w:r>
        <w:rPr>
          <w:rtl w:val="0"/>
          <w:lang w:val="en-US"/>
        </w:rPr>
        <w:t>initialDebtAuctionAmount</w:t>
      </w:r>
      <w:r>
        <w:rPr>
          <w:rtl w:val="0"/>
          <w:lang w:val="ru-RU"/>
        </w:rPr>
        <w:t>)</w:t>
      </w:r>
    </w:p>
    <w:p>
      <w:pPr>
        <w:pStyle w:val="Heading 2_1"/>
        <w:numPr>
          <w:ilvl w:val="2"/>
          <w:numId w:val="3"/>
        </w:numPr>
        <w:bidi w:val="0"/>
      </w:pPr>
      <w:bookmarkStart w:name="_Toc31" w:id="31"/>
      <w:r>
        <w:rPr>
          <w:rFonts w:cs="Arial Unicode MS" w:eastAsia="Arial Unicode MS" w:hint="default"/>
          <w:rtl w:val="0"/>
        </w:rPr>
        <w:t>Настройка параметров автономного долгового аукциона</w:t>
      </w:r>
      <w:bookmarkEnd w:id="31"/>
    </w:p>
    <w:p>
      <w:pPr>
        <w:pStyle w:val="Body"/>
      </w:pPr>
      <w:r>
        <w:rPr>
          <w:rtl w:val="0"/>
          <w:lang w:val="ru-RU"/>
        </w:rPr>
        <w:t>Первоначальное количество токенов протокола</w:t>
      </w:r>
      <w:r>
        <w:rPr>
          <w:rtl w:val="0"/>
        </w:rPr>
        <w:t xml:space="preserve">, </w:t>
      </w:r>
      <w:r>
        <w:rPr>
          <w:rtl w:val="0"/>
          <w:lang w:val="ru-RU"/>
        </w:rPr>
        <w:t>отчеканенных на долговом аукционе</w:t>
      </w:r>
      <w:r>
        <w:rPr>
          <w:rtl w:val="0"/>
        </w:rPr>
        <w:t xml:space="preserve">, </w:t>
      </w:r>
      <w:r>
        <w:rPr>
          <w:rtl w:val="0"/>
          <w:lang w:val="ru-RU"/>
        </w:rPr>
        <w:t>может быть либо установлено путем голосования руководства</w:t>
      </w:r>
      <w:r>
        <w:rPr>
          <w:rtl w:val="0"/>
        </w:rPr>
        <w:t xml:space="preserve">, </w:t>
      </w:r>
      <w:r>
        <w:rPr>
          <w:rtl w:val="0"/>
          <w:lang w:val="ru-RU"/>
        </w:rPr>
        <w:t>либо оно может быть автоматически скорректировано системой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Автоматизированная версия должна быть интегрирована с оракулами </w:t>
      </w:r>
      <w:r>
        <w:rPr>
          <w:rtl w:val="0"/>
        </w:rPr>
        <w:t>(</w:t>
      </w:r>
      <w:r>
        <w:rPr>
          <w:rtl w:val="0"/>
          <w:lang w:val="ru-RU"/>
        </w:rPr>
        <w:t xml:space="preserve">раздел </w:t>
      </w:r>
      <w:r>
        <w:rPr>
          <w:rtl w:val="0"/>
        </w:rPr>
        <w:t xml:space="preserve">6), </w:t>
      </w:r>
      <w:r>
        <w:rPr>
          <w:rtl w:val="0"/>
          <w:lang w:val="ru-RU"/>
        </w:rPr>
        <w:t>из которых система будет считывать токены протокола и рыночные цены рефлексных индексов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Затем система установит начальное количество токенов протокола </w:t>
      </w:r>
      <w:r>
        <w:rPr>
          <w:rtl w:val="0"/>
          <w:lang w:val="en-US"/>
        </w:rPr>
        <w:t xml:space="preserve">(initialDebtAuctionAmount), </w:t>
      </w:r>
      <w:r>
        <w:rPr>
          <w:rtl w:val="0"/>
          <w:lang w:val="ru-RU"/>
        </w:rPr>
        <w:t xml:space="preserve">которые будут отчеканены для индексов </w:t>
      </w:r>
      <w:r>
        <w:rPr>
          <w:rtl w:val="0"/>
          <w:lang w:val="en-US"/>
        </w:rPr>
        <w:t xml:space="preserve">dutyAuctionBidSize. initialDebtAuctionAmount </w:t>
      </w:r>
      <w:r>
        <w:rPr>
          <w:rtl w:val="0"/>
          <w:lang w:val="ru-RU"/>
        </w:rPr>
        <w:t xml:space="preserve">может быть установлен со скидкой по сравнению с фактической рыночной ценой </w:t>
      </w:r>
      <w:r>
        <w:rPr>
          <w:rtl w:val="0"/>
          <w:lang w:val="en-US"/>
        </w:rPr>
        <w:t xml:space="preserve">PROTOCOL / INDEX, </w:t>
      </w:r>
      <w:r>
        <w:rPr>
          <w:rtl w:val="0"/>
          <w:lang w:val="ru-RU"/>
        </w:rPr>
        <w:t>чтобы стимулировать торги</w:t>
      </w:r>
      <w:r>
        <w:rPr>
          <w:rtl w:val="0"/>
        </w:rPr>
        <w:t>.</w:t>
      </w:r>
    </w:p>
    <w:p>
      <w:pPr>
        <w:pStyle w:val="Heading 2_1"/>
        <w:numPr>
          <w:ilvl w:val="2"/>
          <w:numId w:val="3"/>
        </w:numPr>
        <w:bidi w:val="0"/>
      </w:pPr>
      <w:bookmarkStart w:name="_Toc32" w:id="32"/>
      <w:r>
        <w:rPr>
          <w:rFonts w:cs="Arial Unicode MS" w:eastAsia="Arial Unicode MS" w:hint="default"/>
          <w:rtl w:val="0"/>
          <w:lang w:val="ru-RU"/>
        </w:rPr>
        <w:t>Параметры долгового аукциона</w:t>
      </w:r>
      <w:bookmarkEnd w:id="32"/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Calibri" w:hAnsi="Calibri" w:hint="default"/>
                <w:outline w:val="0"/>
                <w:color w:val="fefffe"/>
                <w:sz w:val="26"/>
                <w:szCs w:val="26"/>
                <w:rtl w:val="0"/>
                <w14:textFill>
                  <w14:solidFill>
                    <w14:srgbClr w14:val="FFFFFF"/>
                  </w14:solidFill>
                </w14:textFill>
              </w:rPr>
              <w:t>Наименование Параметра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Calibri" w:hAnsi="Calibri" w:hint="default"/>
                <w:outline w:val="0"/>
                <w:color w:val="fefffe"/>
                <w:sz w:val="26"/>
                <w:szCs w:val="26"/>
                <w:rtl w:val="0"/>
                <w14:textFill>
                  <w14:solidFill>
                    <w14:srgbClr w14:val="FFFFFF"/>
                  </w14:solidFill>
                </w14:textFill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amountSoldIncrease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>Увеличение количества токенов протокола</w:t>
            </w:r>
            <w:r>
              <w:rPr>
                <w:rFonts w:ascii="Helvetica Neue" w:hAnsi="Helvetica Neue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rtl w:val="0"/>
              </w:rPr>
              <w:t>которые будут отчеканены для того же количества индексов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bidDecrease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>Минимальное уменьшение следующей ставки допустимого количества токенов протокола для того же количества индексов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bidDuration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 xml:space="preserve">Как долго длится торги после подачи новой ставки </w:t>
            </w:r>
            <w:r>
              <w:rPr>
                <w:rFonts w:ascii="Helvetica Neue" w:hAnsi="Helvetica Neue"/>
                <w:rtl w:val="0"/>
              </w:rPr>
              <w:t>(</w:t>
            </w:r>
            <w:r>
              <w:rPr>
                <w:rFonts w:ascii="Helvetica Neue" w:hAnsi="Helvetica Neue" w:hint="default"/>
                <w:rtl w:val="0"/>
              </w:rPr>
              <w:t>в секундах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totalAuctionLength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 xml:space="preserve">Общая продолжительность аукциона </w:t>
            </w:r>
            <w:r>
              <w:rPr>
                <w:rFonts w:ascii="Helvetica Neue" w:hAnsi="Helvetica Neue"/>
                <w:rtl w:val="0"/>
              </w:rPr>
              <w:t>(</w:t>
            </w:r>
            <w:r>
              <w:rPr>
                <w:rFonts w:ascii="Helvetica Neue" w:hAnsi="Helvetica Neue" w:hint="default"/>
                <w:rtl w:val="0"/>
              </w:rPr>
              <w:t>в секундах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auctionsStarted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>Сколько аукционов началось до сих пор</w:t>
            </w:r>
          </w:p>
        </w:tc>
      </w:tr>
    </w:tbl>
    <w:p>
      <w:pPr>
        <w:pStyle w:val="Body.0"/>
        <w:bidi w:val="0"/>
      </w:pPr>
    </w:p>
    <w:p>
      <w:pPr>
        <w:pStyle w:val="Heading 2_1"/>
        <w:numPr>
          <w:ilvl w:val="2"/>
          <w:numId w:val="3"/>
        </w:numPr>
        <w:bidi w:val="0"/>
      </w:pPr>
      <w:bookmarkStart w:name="_Toc33" w:id="33"/>
      <w:r>
        <w:rPr>
          <w:rFonts w:cs="Arial Unicode MS" w:eastAsia="Arial Unicode MS" w:hint="default"/>
          <w:rtl w:val="0"/>
        </w:rPr>
        <w:t xml:space="preserve">Механизм долгового аукциона </w:t>
      </w:r>
      <w:bookmarkEnd w:id="33"/>
    </w:p>
    <w:p>
      <w:pPr>
        <w:pStyle w:val="Body"/>
      </w:pPr>
      <w:r>
        <w:rPr>
          <w:rtl w:val="0"/>
        </w:rPr>
        <w:t>В отличие от залогового аукциона</w:t>
      </w:r>
      <w:r>
        <w:rPr>
          <w:rtl w:val="0"/>
        </w:rPr>
        <w:t xml:space="preserve">, </w:t>
      </w:r>
      <w:r>
        <w:rPr>
          <w:rtl w:val="0"/>
          <w:lang w:val="ru-RU"/>
        </w:rPr>
        <w:t>долговые аукционы имеют только один этап</w:t>
      </w:r>
      <w:r>
        <w:rPr>
          <w:rtl w:val="0"/>
        </w:rPr>
        <w:t>:</w:t>
      </w:r>
    </w:p>
    <w:p>
      <w:pPr>
        <w:pStyle w:val="Body"/>
      </w:pPr>
      <w:r>
        <w:rPr>
          <w:rtl w:val="0"/>
          <w:lang w:val="en-US"/>
        </w:rPr>
        <w:t xml:space="preserve">reduceSoldAmount(uint id, uint amountToBuy, uint bid): </w:t>
      </w:r>
      <w:r>
        <w:rPr>
          <w:rtl w:val="0"/>
          <w:lang w:val="ru-RU"/>
        </w:rPr>
        <w:t>уменьшить количество токенов протокола</w:t>
      </w:r>
      <w:r>
        <w:rPr>
          <w:rtl w:val="0"/>
        </w:rPr>
        <w:t xml:space="preserve">, </w:t>
      </w:r>
      <w:r>
        <w:rPr>
          <w:rtl w:val="0"/>
          <w:lang w:val="ru-RU"/>
        </w:rPr>
        <w:t>принимаемых в обмен на фиксированное количество индексов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Аукцион будет возобновлен</w:t>
      </w:r>
      <w:r>
        <w:rPr>
          <w:rtl w:val="0"/>
        </w:rPr>
        <w:t xml:space="preserve">, </w:t>
      </w:r>
      <w:r>
        <w:rPr>
          <w:rtl w:val="0"/>
        </w:rPr>
        <w:t>если на него не поступят заявки</w:t>
      </w:r>
      <w:r>
        <w:rPr>
          <w:rtl w:val="0"/>
        </w:rPr>
        <w:t xml:space="preserve">. </w:t>
      </w:r>
      <w:r>
        <w:rPr>
          <w:rtl w:val="0"/>
          <w:lang w:val="ru-RU"/>
        </w:rPr>
        <w:t>При каждом перезапуске система будет предлагать больше токенов протокола для того же количества индексов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Сумма нового токена протокола рассчитывается как </w:t>
      </w:r>
      <w:r>
        <w:rPr>
          <w:rtl w:val="0"/>
          <w:lang w:val="en-US"/>
        </w:rPr>
        <w:t xml:space="preserve">lastTokenAmount * </w:t>
      </w:r>
      <w:r>
        <w:rPr>
          <w:rtl w:val="0"/>
          <w:lang w:val="es-ES_tradnl"/>
        </w:rPr>
        <w:t>​</w:t>
      </w:r>
      <w:r>
        <w:rPr>
          <w:rtl w:val="0"/>
          <w:lang w:val="en-US"/>
        </w:rPr>
        <w:t>amountSoldIncrease /</w:t>
      </w:r>
      <w:r>
        <w:rPr>
          <w:rtl w:val="0"/>
          <w:lang w:val="ru-RU"/>
        </w:rPr>
        <w:t xml:space="preserve"> 100</w:t>
      </w:r>
      <w:r>
        <w:rPr>
          <w:rtl w:val="0"/>
        </w:rPr>
        <w:t xml:space="preserve">. </w:t>
      </w:r>
      <w:r>
        <w:rPr>
          <w:rtl w:val="0"/>
          <w:lang w:val="ru-RU"/>
        </w:rPr>
        <w:t>После завершения аукциона система отчеканит токены для участника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предложившего самую высокую цену</w:t>
      </w:r>
      <w:r>
        <w:rPr>
          <w:rtl w:val="0"/>
        </w:rPr>
        <w:t>.</w:t>
      </w:r>
    </w:p>
    <w:p>
      <w:pPr>
        <w:pStyle w:val="Heading"/>
        <w:numPr>
          <w:ilvl w:val="0"/>
          <w:numId w:val="3"/>
        </w:numPr>
        <w:bidi w:val="0"/>
      </w:pPr>
      <w:bookmarkStart w:name="_Toc34" w:id="34"/>
      <w:r>
        <w:rPr>
          <w:rFonts w:cs="Arial Unicode MS" w:eastAsia="Arial Unicode MS" w:hint="default"/>
          <w:rtl w:val="0"/>
          <w:lang w:val="ru-RU"/>
        </w:rPr>
        <w:t xml:space="preserve">Токены </w:t>
      </w:r>
      <w:r>
        <w:rPr>
          <w:rFonts w:cs="Arial Unicode MS" w:eastAsia="Arial Unicode MS" w:hint="default"/>
          <w:rtl w:val="0"/>
          <w:lang w:val="ru-RU"/>
        </w:rPr>
        <w:t>П</w:t>
      </w:r>
      <w:r>
        <w:rPr>
          <w:rFonts w:cs="Arial Unicode MS" w:eastAsia="Arial Unicode MS" w:hint="default"/>
          <w:rtl w:val="0"/>
        </w:rPr>
        <w:t>ротокола</w:t>
      </w:r>
      <w:bookmarkEnd w:id="34"/>
    </w:p>
    <w:p>
      <w:pPr>
        <w:pStyle w:val="Body"/>
      </w:pPr>
      <w:r>
        <w:rPr>
          <w:rtl w:val="0"/>
          <w:lang w:val="ru-RU"/>
        </w:rPr>
        <w:t>Как описано в предыдущих разделах</w:t>
      </w:r>
      <w:r>
        <w:rPr>
          <w:rtl w:val="0"/>
        </w:rPr>
        <w:t xml:space="preserve">, </w:t>
      </w:r>
      <w:r>
        <w:rPr>
          <w:rtl w:val="0"/>
          <w:lang w:val="ru-RU"/>
        </w:rPr>
        <w:t>каждый протокол должен быть защищен токеном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создается на долговых аукционах</w:t>
      </w:r>
      <w:r>
        <w:rPr>
          <w:rtl w:val="0"/>
        </w:rPr>
        <w:t xml:space="preserve">. </w:t>
      </w:r>
      <w:r>
        <w:rPr>
          <w:rtl w:val="0"/>
          <w:lang w:val="ru-RU"/>
        </w:rPr>
        <w:t>Помимо защиты</w:t>
      </w:r>
      <w:r>
        <w:rPr>
          <w:rtl w:val="0"/>
        </w:rPr>
        <w:t xml:space="preserve">, </w:t>
      </w:r>
      <w:r>
        <w:rPr>
          <w:rtl w:val="0"/>
          <w:lang w:val="ru-RU"/>
        </w:rPr>
        <w:t>токен будет использоваться для управления несколькими компонентами системы</w:t>
      </w:r>
      <w:r>
        <w:rPr>
          <w:rtl w:val="0"/>
        </w:rPr>
        <w:t xml:space="preserve">. </w:t>
      </w:r>
      <w:r>
        <w:rPr>
          <w:rtl w:val="0"/>
          <w:lang w:val="ru-RU"/>
        </w:rPr>
        <w:t>Кроме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предложение токенов протокола будет постепенно сокращаться с использованием избыточных аукционов</w:t>
      </w:r>
      <w:r>
        <w:rPr>
          <w:rtl w:val="0"/>
        </w:rPr>
        <w:t xml:space="preserve">. </w:t>
      </w:r>
      <w:r>
        <w:rPr>
          <w:rtl w:val="0"/>
          <w:lang w:val="ru-RU"/>
        </w:rPr>
        <w:t>Сумма излишка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должна накопиться в системе до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как дополнительные средства будут выставлены на аукцион</w:t>
      </w:r>
      <w:r>
        <w:rPr>
          <w:rtl w:val="0"/>
        </w:rPr>
        <w:t xml:space="preserve">, </w:t>
      </w:r>
      <w:r>
        <w:rPr>
          <w:rtl w:val="0"/>
          <w:lang w:val="ru-RU"/>
        </w:rPr>
        <w:t>называется излишним буфером и автоматически корректируется как процент от общей суммы выпущенного долга</w:t>
      </w:r>
      <w:r>
        <w:rPr>
          <w:rtl w:val="0"/>
        </w:rPr>
        <w:t>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 xml:space="preserve">Страховой </w:t>
      </w:r>
      <w:r>
        <w:rPr>
          <w:sz w:val="30"/>
          <w:szCs w:val="30"/>
          <w:rtl w:val="0"/>
          <w:lang w:val="ru-RU"/>
        </w:rPr>
        <w:t>Ф</w:t>
      </w:r>
      <w:r>
        <w:rPr>
          <w:sz w:val="30"/>
          <w:szCs w:val="30"/>
          <w:rtl w:val="0"/>
        </w:rPr>
        <w:t>онд</w:t>
      </w:r>
    </w:p>
    <w:p>
      <w:pPr>
        <w:pStyle w:val="Body"/>
      </w:pPr>
      <w:r>
        <w:rPr>
          <w:rtl w:val="0"/>
        </w:rPr>
        <w:t>Помимо токена протокола</w:t>
      </w:r>
      <w:r>
        <w:rPr>
          <w:rtl w:val="0"/>
        </w:rPr>
        <w:t xml:space="preserve">, </w:t>
      </w:r>
      <w:r>
        <w:rPr>
          <w:rtl w:val="0"/>
          <w:lang w:val="ru-RU"/>
        </w:rPr>
        <w:t>руководство может создать страховой фонд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который содержит широкий спектр </w:t>
      </w:r>
      <w:r>
        <w:rPr>
          <w:rtl w:val="0"/>
          <w:lang w:val="ru-RU"/>
        </w:rPr>
        <w:t>некоррелированных</w:t>
      </w:r>
      <w:r>
        <w:rPr>
          <w:rtl w:val="0"/>
          <w:lang w:val="ru-RU"/>
        </w:rPr>
        <w:t xml:space="preserve"> активов и может использоваться в качестве поддержки для долговых аукционов</w:t>
      </w:r>
      <w:r>
        <w:rPr>
          <w:rtl w:val="0"/>
        </w:rPr>
        <w:t>.</w:t>
      </w:r>
    </w:p>
    <w:p>
      <w:pPr>
        <w:pStyle w:val="Heading 2"/>
        <w:numPr>
          <w:ilvl w:val="1"/>
          <w:numId w:val="3"/>
        </w:numPr>
        <w:bidi w:val="0"/>
      </w:pPr>
      <w:bookmarkStart w:name="_Toc35" w:id="35"/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 w:hint="default"/>
          <w:rtl w:val="0"/>
        </w:rPr>
        <w:t>укцион</w:t>
      </w:r>
      <w:r>
        <w:rPr>
          <w:rFonts w:cs="Arial Unicode MS" w:eastAsia="Arial Unicode MS" w:hint="default"/>
          <w:rtl w:val="0"/>
          <w:lang w:val="ru-RU"/>
        </w:rPr>
        <w:t>ы Излишков</w:t>
      </w:r>
      <w:bookmarkEnd w:id="35"/>
    </w:p>
    <w:p>
      <w:pPr>
        <w:pStyle w:val="Body"/>
      </w:pPr>
      <w:r>
        <w:rPr>
          <w:rtl w:val="0"/>
          <w:lang w:val="ru-RU"/>
        </w:rPr>
        <w:t>Аукционы излишков продают комиссию за стабильность</w:t>
      </w:r>
      <w:r>
        <w:rPr>
          <w:rtl w:val="0"/>
        </w:rPr>
        <w:t xml:space="preserve">, </w:t>
      </w:r>
      <w:r>
        <w:rPr>
          <w:rtl w:val="0"/>
        </w:rPr>
        <w:t>накопленную в системе</w:t>
      </w:r>
      <w:r>
        <w:rPr>
          <w:rtl w:val="0"/>
        </w:rPr>
        <w:t xml:space="preserve">, </w:t>
      </w:r>
      <w:r>
        <w:rPr>
          <w:rtl w:val="0"/>
          <w:lang w:val="ru-RU"/>
        </w:rPr>
        <w:t>за токены протокола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затем сжигаются</w:t>
      </w:r>
      <w:r>
        <w:rPr>
          <w:rtl w:val="0"/>
        </w:rPr>
        <w:t>.</w:t>
      </w:r>
    </w:p>
    <w:p>
      <w:pPr>
        <w:pStyle w:val="Heading 2"/>
        <w:numPr>
          <w:ilvl w:val="1"/>
          <w:numId w:val="3"/>
        </w:numPr>
        <w:bidi w:val="0"/>
      </w:pPr>
      <w:bookmarkStart w:name="_Toc36" w:id="36"/>
      <w:r>
        <w:rPr>
          <w:rFonts w:cs="Arial Unicode MS" w:eastAsia="Arial Unicode MS" w:hint="default"/>
          <w:rtl w:val="0"/>
          <w:lang w:val="ru-RU"/>
        </w:rPr>
        <w:t xml:space="preserve">Параметры 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 w:hint="default"/>
          <w:rtl w:val="0"/>
        </w:rPr>
        <w:t xml:space="preserve">укциона </w:t>
      </w:r>
      <w:r>
        <w:rPr>
          <w:rFonts w:cs="Arial Unicode MS" w:eastAsia="Arial Unicode MS" w:hint="default"/>
          <w:rtl w:val="0"/>
          <w:lang w:val="ru-RU"/>
        </w:rPr>
        <w:t>И</w:t>
      </w:r>
      <w:r>
        <w:rPr>
          <w:rFonts w:cs="Arial Unicode MS" w:eastAsia="Arial Unicode MS" w:hint="default"/>
          <w:rtl w:val="0"/>
        </w:rPr>
        <w:t>злишков</w:t>
      </w:r>
      <w:bookmarkEnd w:id="36"/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Calibri" w:hAnsi="Calibri" w:hint="default"/>
                <w:outline w:val="0"/>
                <w:color w:val="fefffe"/>
                <w:sz w:val="26"/>
                <w:szCs w:val="26"/>
                <w:rtl w:val="0"/>
                <w14:textFill>
                  <w14:solidFill>
                    <w14:srgbClr w14:val="FFFFFF"/>
                  </w14:solidFill>
                </w14:textFill>
              </w:rPr>
              <w:t>Наименование Параметра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Calibri" w:hAnsi="Calibri" w:hint="default"/>
                <w:outline w:val="0"/>
                <w:color w:val="fefffe"/>
                <w:sz w:val="26"/>
                <w:szCs w:val="26"/>
                <w:rtl w:val="0"/>
                <w14:textFill>
                  <w14:solidFill>
                    <w14:srgbClr w14:val="FFFFFF"/>
                  </w14:solidFill>
                </w14:textFill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bidIncrease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>Минимальное увеличение следующей ставки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bidDuration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 xml:space="preserve">Как долго длится аукцион после подачи новой ставки </w:t>
            </w:r>
            <w:r>
              <w:rPr>
                <w:rFonts w:ascii="Helvetica Neue" w:hAnsi="Helvetica Neue"/>
                <w:rtl w:val="0"/>
              </w:rPr>
              <w:t>(</w:t>
            </w:r>
            <w:r>
              <w:rPr>
                <w:rFonts w:ascii="Helvetica Neue" w:hAnsi="Helvetica Neue" w:hint="default"/>
                <w:rtl w:val="0"/>
              </w:rPr>
              <w:t>в секундах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totalAuctionLength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 xml:space="preserve">Общая продолжительность аукциона </w:t>
            </w:r>
            <w:r>
              <w:rPr>
                <w:rFonts w:ascii="Helvetica Neue" w:hAnsi="Helvetica Neue"/>
                <w:rtl w:val="0"/>
              </w:rPr>
              <w:t>(</w:t>
            </w:r>
            <w:r>
              <w:rPr>
                <w:rFonts w:ascii="Helvetica Neue" w:hAnsi="Helvetica Neue" w:hint="default"/>
                <w:rtl w:val="0"/>
              </w:rPr>
              <w:t>в секундах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auctionsStarted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rtl w:val="0"/>
              </w:rPr>
              <w:t>Сколько аукционов началось до сих пор</w:t>
            </w:r>
          </w:p>
        </w:tc>
      </w:tr>
    </w:tbl>
    <w:p>
      <w:pPr>
        <w:pStyle w:val="Body.0"/>
        <w:bidi w:val="0"/>
      </w:pPr>
    </w:p>
    <w:p>
      <w:pPr>
        <w:pStyle w:val="Heading 2"/>
        <w:numPr>
          <w:ilvl w:val="1"/>
          <w:numId w:val="3"/>
        </w:numPr>
        <w:bidi w:val="0"/>
      </w:pPr>
      <w:bookmarkStart w:name="_Toc37" w:id="37"/>
      <w:r>
        <w:rPr>
          <w:rFonts w:cs="Arial Unicode MS" w:eastAsia="Arial Unicode MS" w:hint="default"/>
          <w:rtl w:val="0"/>
        </w:rPr>
        <w:t xml:space="preserve">Механизм 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 w:hint="default"/>
          <w:rtl w:val="0"/>
        </w:rPr>
        <w:t xml:space="preserve">укциона </w:t>
      </w:r>
      <w:r>
        <w:rPr>
          <w:rFonts w:cs="Arial Unicode MS" w:eastAsia="Arial Unicode MS" w:hint="default"/>
          <w:rtl w:val="0"/>
          <w:lang w:val="ru-RU"/>
        </w:rPr>
        <w:t>И</w:t>
      </w:r>
      <w:r>
        <w:rPr>
          <w:rFonts w:cs="Arial Unicode MS" w:eastAsia="Arial Unicode MS" w:hint="default"/>
          <w:rtl w:val="0"/>
        </w:rPr>
        <w:t>злишков</w:t>
      </w:r>
      <w:bookmarkEnd w:id="37"/>
    </w:p>
    <w:p>
      <w:pPr>
        <w:pStyle w:val="Body"/>
      </w:pPr>
      <w:r>
        <w:rPr>
          <w:rtl w:val="0"/>
          <w:lang w:val="ru-RU"/>
        </w:rPr>
        <w:t>А</w:t>
      </w:r>
      <w:r>
        <w:rPr>
          <w:rtl w:val="0"/>
          <w:lang w:val="ru-RU"/>
        </w:rPr>
        <w:t>укционы</w:t>
      </w:r>
      <w:r>
        <w:rPr>
          <w:rtl w:val="0"/>
          <w:lang w:val="ru-RU"/>
        </w:rPr>
        <w:t xml:space="preserve"> излишков</w:t>
      </w:r>
      <w:r>
        <w:rPr>
          <w:rtl w:val="0"/>
          <w:lang w:val="ru-RU"/>
        </w:rPr>
        <w:t xml:space="preserve"> проходят в один этап</w:t>
      </w:r>
      <w:r>
        <w:rPr>
          <w:rtl w:val="0"/>
        </w:rPr>
        <w:t>:</w:t>
      </w:r>
    </w:p>
    <w:p>
      <w:pPr>
        <w:pStyle w:val="Body"/>
      </w:pPr>
      <w:r>
        <w:rPr>
          <w:rtl w:val="0"/>
          <w:lang w:val="en-US"/>
        </w:rPr>
        <w:t xml:space="preserve">IncreaseBidSize (uint id, uint amountToBuy, uint bid): </w:t>
      </w:r>
      <w:r>
        <w:rPr>
          <w:rtl w:val="0"/>
          <w:lang w:val="ru-RU"/>
        </w:rPr>
        <w:t xml:space="preserve">любой может предложить большее количество токенов протокола за такое же количество индексов </w:t>
      </w:r>
      <w:r>
        <w:rPr>
          <w:rtl w:val="0"/>
        </w:rPr>
        <w:t>(</w:t>
      </w:r>
      <w:r>
        <w:rPr>
          <w:rtl w:val="0"/>
        </w:rPr>
        <w:t>излишек</w:t>
      </w:r>
      <w:r>
        <w:rPr>
          <w:rtl w:val="0"/>
        </w:rPr>
        <w:t xml:space="preserve">). </w:t>
      </w:r>
      <w:r>
        <w:rPr>
          <w:rtl w:val="0"/>
          <w:lang w:val="ru-RU"/>
        </w:rPr>
        <w:t xml:space="preserve">Каждая новая ставка должна быть выше или равна </w:t>
      </w:r>
      <w:r>
        <w:rPr>
          <w:rtl w:val="0"/>
          <w:lang w:val="en-US"/>
        </w:rPr>
        <w:t xml:space="preserve">lastBid * bidIncrease / 100. </w:t>
      </w:r>
      <w:r>
        <w:rPr>
          <w:rtl w:val="0"/>
          <w:lang w:val="ru-RU"/>
        </w:rPr>
        <w:t xml:space="preserve">Аукцион завершится по истечении максимального </w:t>
      </w:r>
      <w:r>
        <w:rPr>
          <w:rtl w:val="0"/>
          <w:lang w:val="en-US"/>
        </w:rPr>
        <w:t xml:space="preserve">totalAuctionLength </w:t>
      </w:r>
      <w:r>
        <w:rPr>
          <w:rtl w:val="0"/>
          <w:lang w:val="ru-RU"/>
        </w:rPr>
        <w:t>секунд или после того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как с момента последней ставки пройдут секунды </w:t>
      </w:r>
      <w:r>
        <w:rPr>
          <w:rtl w:val="0"/>
          <w:lang w:val="fr-FR"/>
        </w:rPr>
        <w:t xml:space="preserve">bidDuration, </w:t>
      </w:r>
      <w:r>
        <w:rPr>
          <w:rtl w:val="0"/>
          <w:lang w:val="ru-RU"/>
        </w:rPr>
        <w:t>а новые ставки пока не поступали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Аукцион возобновится</w:t>
      </w:r>
      <w:r>
        <w:rPr>
          <w:rtl w:val="0"/>
        </w:rPr>
        <w:t xml:space="preserve">, </w:t>
      </w:r>
      <w:r>
        <w:rPr>
          <w:rtl w:val="0"/>
        </w:rPr>
        <w:t>если на нем не будет ставок</w:t>
      </w:r>
      <w:r>
        <w:rPr>
          <w:rtl w:val="0"/>
        </w:rPr>
        <w:t xml:space="preserve">. </w:t>
      </w:r>
      <w:r>
        <w:rPr>
          <w:rtl w:val="0"/>
          <w:lang w:val="ru-RU"/>
        </w:rPr>
        <w:t>С другой стороны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на аукционе есть хотя бы одна ставка</w:t>
      </w:r>
      <w:r>
        <w:rPr>
          <w:rtl w:val="0"/>
        </w:rPr>
        <w:t xml:space="preserve">, </w:t>
      </w:r>
      <w:r>
        <w:rPr>
          <w:rtl w:val="0"/>
        </w:rPr>
        <w:t>система предложит излишек тому</w:t>
      </w:r>
      <w:r>
        <w:rPr>
          <w:rtl w:val="0"/>
        </w:rPr>
        <w:t xml:space="preserve">, </w:t>
      </w:r>
      <w:r>
        <w:rPr>
          <w:rtl w:val="0"/>
          <w:lang w:val="ru-RU"/>
        </w:rPr>
        <w:t>кто сделал самую высокую ставку</w:t>
      </w:r>
      <w:r>
        <w:rPr>
          <w:rtl w:val="0"/>
        </w:rPr>
        <w:t xml:space="preserve">, </w:t>
      </w:r>
      <w:r>
        <w:rPr>
          <w:rtl w:val="0"/>
          <w:lang w:val="ru-RU"/>
        </w:rPr>
        <w:t>а затем сожжет все собранные токены протокола</w:t>
      </w:r>
      <w:r>
        <w:rPr>
          <w:rtl w:val="0"/>
        </w:rPr>
        <w:t>.</w:t>
      </w:r>
    </w:p>
    <w:p>
      <w:pPr>
        <w:pStyle w:val="Heading"/>
        <w:numPr>
          <w:ilvl w:val="0"/>
          <w:numId w:val="3"/>
        </w:numPr>
        <w:bidi w:val="0"/>
      </w:pPr>
      <w:bookmarkStart w:name="_Toc38" w:id="38"/>
      <w:r>
        <w:rPr>
          <w:rFonts w:cs="Arial Unicode MS" w:eastAsia="Arial Unicode MS" w:hint="default"/>
          <w:rtl w:val="0"/>
          <w:lang w:val="ru-RU"/>
        </w:rPr>
        <w:t>Управление избыточными индексами</w:t>
      </w:r>
      <w:bookmarkEnd w:id="38"/>
    </w:p>
    <w:p>
      <w:pPr>
        <w:pStyle w:val="Body"/>
      </w:pPr>
      <w:r>
        <w:rPr>
          <w:rtl w:val="0"/>
          <w:lang w:val="ru-RU"/>
        </w:rPr>
        <w:t>Каждый раз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пользователь генерирует индексы и неявно создает задолженность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система начинает применять ставку заимствования к </w:t>
      </w:r>
      <w:r>
        <w:rPr>
          <w:rtl w:val="0"/>
          <w:lang w:val="en-US"/>
        </w:rPr>
        <w:t>SAFE</w:t>
      </w:r>
      <w:r>
        <w:rPr>
          <w:rtl w:val="0"/>
          <w:lang w:val="ru-RU"/>
        </w:rPr>
        <w:t xml:space="preserve"> пользователя</w:t>
      </w:r>
      <w:r>
        <w:rPr>
          <w:rtl w:val="0"/>
        </w:rPr>
        <w:t xml:space="preserve">. </w:t>
      </w:r>
      <w:r>
        <w:rPr>
          <w:rtl w:val="0"/>
          <w:lang w:val="ru-RU"/>
        </w:rPr>
        <w:t>Начисленные проценты объединяются в два разных смарт</w:t>
      </w:r>
      <w:r>
        <w:rPr>
          <w:rtl w:val="0"/>
        </w:rPr>
        <w:t>-</w:t>
      </w:r>
      <w:r>
        <w:rPr>
          <w:rtl w:val="0"/>
        </w:rPr>
        <w:t>контракта</w:t>
      </w:r>
      <w:r>
        <w:rPr>
          <w:rtl w:val="0"/>
        </w:rPr>
        <w:t>:</w:t>
      </w:r>
    </w:p>
    <w:p>
      <w:pPr>
        <w:pStyle w:val="Body"/>
        <w:numPr>
          <w:ilvl w:val="0"/>
          <w:numId w:val="5"/>
        </w:numPr>
      </w:pPr>
      <w:bookmarkStart w:name="МеханизмУчетаИспользуемыйДляПроведенияАу" w:id="39"/>
      <w:r>
        <w:rPr>
          <w:rtl w:val="0"/>
          <w:lang w:val="ru-RU"/>
        </w:rPr>
        <w:t xml:space="preserve">Механизм учета используемый для проведения аукционов по продаже долга </w:t>
      </w:r>
      <w:r>
        <w:rPr>
          <w:rtl w:val="0"/>
        </w:rPr>
        <w:t>(</w:t>
      </w:r>
      <w:r>
        <w:rPr>
          <w:rtl w:val="0"/>
          <w:lang w:val="ru-RU"/>
        </w:rPr>
        <w:t xml:space="preserve">раздел </w:t>
      </w:r>
      <w:r>
        <w:rPr>
          <w:rtl w:val="0"/>
        </w:rPr>
        <w:t xml:space="preserve">9.2) </w:t>
      </w:r>
      <w:r>
        <w:rPr>
          <w:rtl w:val="0"/>
        </w:rPr>
        <w:t xml:space="preserve">и </w:t>
      </w:r>
      <w:r>
        <w:rPr>
          <w:rtl w:val="0"/>
          <w:lang w:val="ru-RU"/>
        </w:rPr>
        <w:t>излишков</w:t>
      </w:r>
      <w:r>
        <w:rPr>
          <w:rtl w:val="0"/>
        </w:rPr>
        <w:t xml:space="preserve"> (</w:t>
      </w:r>
      <w:r>
        <w:rPr>
          <w:rtl w:val="0"/>
          <w:lang w:val="ru-RU"/>
        </w:rPr>
        <w:t xml:space="preserve">раздел </w:t>
      </w:r>
      <w:r>
        <w:rPr>
          <w:rtl w:val="0"/>
        </w:rPr>
        <w:t>10.1).</w:t>
      </w:r>
    </w:p>
    <w:p>
      <w:pPr>
        <w:pStyle w:val="Body"/>
        <w:numPr>
          <w:ilvl w:val="0"/>
          <w:numId w:val="5"/>
        </w:numPr>
      </w:pPr>
      <w:r>
        <w:rPr>
          <w:rtl w:val="0"/>
        </w:rPr>
        <w:t>Излишки казначейства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используемые для финансирования основных компонентов инфраструктуры и стимулирования внешних субъектов к поддержанию системы</w:t>
      </w:r>
      <w:r>
        <w:rPr>
          <w:rtl w:val="0"/>
        </w:rPr>
        <w:t>.</w:t>
      </w:r>
    </w:p>
    <w:p>
      <w:pPr>
        <w:pStyle w:val="Body"/>
      </w:pPr>
      <w:bookmarkEnd w:id="39"/>
      <w:r>
        <w:rPr>
          <w:rtl w:val="0"/>
          <w:lang w:val="ru-RU"/>
        </w:rPr>
        <w:t>Избыточное казначейство отвечает за финансирование трех основных компонентов системы</w:t>
      </w:r>
      <w:r>
        <w:rPr>
          <w:rtl w:val="0"/>
        </w:rPr>
        <w:t>: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 xml:space="preserve">Модуль </w:t>
      </w:r>
      <w:r>
        <w:rPr>
          <w:rtl w:val="0"/>
          <w:lang w:val="ru-RU"/>
        </w:rPr>
        <w:t>Оракула</w:t>
      </w:r>
      <w:r>
        <w:rPr>
          <w:rtl w:val="0"/>
        </w:rPr>
        <w:t xml:space="preserve"> (</w:t>
      </w:r>
      <w:r>
        <w:rPr>
          <w:rtl w:val="0"/>
          <w:lang w:val="ru-RU"/>
        </w:rPr>
        <w:t xml:space="preserve">раздел </w:t>
      </w:r>
      <w:r>
        <w:rPr>
          <w:rtl w:val="0"/>
        </w:rPr>
        <w:t xml:space="preserve">6). </w:t>
      </w:r>
      <w:r>
        <w:rPr>
          <w:rtl w:val="0"/>
        </w:rPr>
        <w:t>В зависимости от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как устроен оракул</w:t>
      </w:r>
      <w:r>
        <w:rPr>
          <w:rtl w:val="0"/>
        </w:rPr>
        <w:t xml:space="preserve">, </w:t>
      </w:r>
      <w:r>
        <w:rPr>
          <w:rtl w:val="0"/>
        </w:rPr>
        <w:t>казначейство либо оплачивает управление оракулам из белого списка вне сети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либо оплачивает </w:t>
      </w:r>
      <w:r>
        <w:rPr>
          <w:rtl w:val="0"/>
        </w:rPr>
        <w:t>в</w:t>
      </w:r>
      <w:r>
        <w:rPr>
          <w:rtl w:val="0"/>
          <w:lang w:val="ru-RU"/>
        </w:rPr>
        <w:t>ы</w:t>
      </w:r>
      <w:r>
        <w:rPr>
          <w:rtl w:val="0"/>
        </w:rPr>
        <w:t>зови</w:t>
      </w:r>
      <w:r>
        <w:rPr>
          <w:rtl w:val="0"/>
          <w:lang w:val="ru-RU"/>
        </w:rPr>
        <w:t xml:space="preserve"> в сети оракулов</w:t>
      </w:r>
      <w:r>
        <w:rPr>
          <w:rtl w:val="0"/>
        </w:rPr>
        <w:t xml:space="preserve">. </w:t>
      </w:r>
      <w:r>
        <w:rPr>
          <w:rtl w:val="0"/>
          <w:lang w:val="ru-RU"/>
        </w:rPr>
        <w:t>Казначейство также может быть настроено для оплаты адресов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потратили бензин</w:t>
      </w:r>
      <w:r>
        <w:rPr>
          <w:rtl w:val="0"/>
        </w:rPr>
        <w:t xml:space="preserve">, </w:t>
      </w:r>
      <w:r>
        <w:rPr>
          <w:rtl w:val="0"/>
          <w:lang w:val="ru-RU"/>
        </w:rPr>
        <w:t>на вызов оракула и его обновление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  <w:lang w:val="ru-RU"/>
        </w:rPr>
        <w:t>В некоторых случаях независимые команды</w:t>
      </w:r>
      <w:r>
        <w:rPr>
          <w:rtl w:val="0"/>
        </w:rPr>
        <w:t xml:space="preserve">, </w:t>
      </w:r>
      <w:r>
        <w:rPr>
          <w:rtl w:val="0"/>
          <w:lang w:val="ru-RU"/>
        </w:rPr>
        <w:t>обслуживающие систему</w:t>
      </w:r>
      <w:r>
        <w:rPr>
          <w:rtl w:val="0"/>
        </w:rPr>
        <w:t xml:space="preserve">. </w:t>
      </w:r>
      <w:r>
        <w:rPr>
          <w:rtl w:val="0"/>
          <w:lang w:val="ru-RU"/>
        </w:rPr>
        <w:t>Примерами являются команды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которые вносят новые типы залога в белый список или настраивают установщик ставок системы </w:t>
      </w:r>
      <w:r>
        <w:rPr>
          <w:rtl w:val="0"/>
        </w:rPr>
        <w:t>(</w:t>
      </w:r>
      <w:r>
        <w:rPr>
          <w:rtl w:val="0"/>
          <w:lang w:val="ru-RU"/>
        </w:rPr>
        <w:t xml:space="preserve">раздел </w:t>
      </w:r>
      <w:r>
        <w:rPr>
          <w:rtl w:val="0"/>
        </w:rPr>
        <w:t xml:space="preserve">4.2). </w:t>
      </w:r>
    </w:p>
    <w:p>
      <w:pPr>
        <w:pStyle w:val="Body"/>
      </w:pPr>
      <w:r>
        <w:rPr>
          <w:rtl w:val="0"/>
          <w:lang w:val="ru-RU"/>
        </w:rPr>
        <w:t>Казначейство может быть настроено 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некоторым получателям излишков будет автоматически отказано в финансировании в будущем</w:t>
      </w:r>
      <w:r>
        <w:rPr>
          <w:rtl w:val="0"/>
        </w:rPr>
        <w:t xml:space="preserve">, </w:t>
      </w:r>
      <w:r>
        <w:rPr>
          <w:rtl w:val="0"/>
          <w:lang w:val="ru-RU"/>
        </w:rPr>
        <w:t>а другие могут занять их место</w:t>
      </w:r>
      <w:r>
        <w:rPr>
          <w:rtl w:val="0"/>
        </w:rPr>
        <w:t xml:space="preserve">. </w:t>
      </w:r>
    </w:p>
    <w:p>
      <w:pPr>
        <w:pStyle w:val="Heading"/>
        <w:numPr>
          <w:ilvl w:val="0"/>
          <w:numId w:val="3"/>
        </w:numPr>
        <w:bidi w:val="0"/>
      </w:pPr>
      <w:bookmarkStart w:name="_Toc39" w:id="40"/>
      <w:r>
        <w:rPr>
          <w:rFonts w:cs="Arial Unicode MS" w:eastAsia="Arial Unicode MS" w:hint="default"/>
          <w:rtl w:val="0"/>
          <w:lang w:val="ru-RU"/>
        </w:rPr>
        <w:t xml:space="preserve">Внешние субъекты </w:t>
      </w:r>
      <w:bookmarkEnd w:id="40"/>
    </w:p>
    <w:p>
      <w:pPr>
        <w:pStyle w:val="Body"/>
      </w:pPr>
      <w:r>
        <w:rPr>
          <w:rtl w:val="0"/>
          <w:lang w:val="ru-RU"/>
        </w:rPr>
        <w:t>Для правильного функционирования система зависит от внешних субъектов</w:t>
      </w:r>
      <w:r>
        <w:rPr>
          <w:rtl w:val="0"/>
        </w:rPr>
        <w:t xml:space="preserve">. </w:t>
      </w:r>
      <w:r>
        <w:rPr>
          <w:rtl w:val="0"/>
          <w:lang w:val="ru-RU"/>
        </w:rPr>
        <w:t>Эти субъекты экономически заинтересованы в участии в таких областях</w:t>
      </w:r>
      <w:r>
        <w:rPr>
          <w:rtl w:val="0"/>
        </w:rPr>
        <w:t xml:space="preserve">, </w:t>
      </w:r>
      <w:r>
        <w:rPr>
          <w:rtl w:val="0"/>
          <w:lang w:val="ru-RU"/>
        </w:rPr>
        <w:t>как аукционы</w:t>
      </w:r>
      <w:r>
        <w:rPr>
          <w:rtl w:val="0"/>
        </w:rPr>
        <w:t xml:space="preserve">, </w:t>
      </w:r>
      <w:r>
        <w:rPr>
          <w:rtl w:val="0"/>
          <w:lang w:val="ru-RU"/>
        </w:rPr>
        <w:t>обработка глобальных расчетов</w:t>
      </w:r>
      <w:r>
        <w:rPr>
          <w:rtl w:val="0"/>
        </w:rPr>
        <w:t xml:space="preserve">, </w:t>
      </w:r>
      <w:r>
        <w:rPr>
          <w:rtl w:val="0"/>
          <w:lang w:val="ru-RU"/>
        </w:rPr>
        <w:t>создание рынков и обновление ценовых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поддерживать работоспособность системы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ru-RU"/>
        </w:rPr>
        <w:t>Мы предоставим начальные пользовательские интерфейсы и автоматизированные сценарии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как можно больше людей могли обеспечить безопасность протокола</w:t>
      </w:r>
      <w:r>
        <w:rPr>
          <w:rtl w:val="0"/>
        </w:rPr>
        <w:t xml:space="preserve">. </w:t>
      </w:r>
    </w:p>
    <w:p>
      <w:pPr>
        <w:pStyle w:val="Heading"/>
        <w:numPr>
          <w:ilvl w:val="0"/>
          <w:numId w:val="3"/>
        </w:numPr>
        <w:bidi w:val="0"/>
      </w:pPr>
      <w:bookmarkStart w:name="_Toc40" w:id="41"/>
      <w:r>
        <w:rPr>
          <w:rFonts w:cs="Arial Unicode MS" w:eastAsia="Arial Unicode MS" w:hint="default"/>
          <w:rtl w:val="0"/>
          <w:lang w:val="ru-RU"/>
        </w:rPr>
        <w:t xml:space="preserve">Адресный рынок </w:t>
      </w:r>
      <w:bookmarkEnd w:id="41"/>
    </w:p>
    <w:p>
      <w:pPr>
        <w:pStyle w:val="Body"/>
      </w:pPr>
      <w:r>
        <w:rPr>
          <w:rtl w:val="0"/>
          <w:lang w:val="ru-RU"/>
        </w:rPr>
        <w:t>Мы считаем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en-US"/>
        </w:rPr>
        <w:t xml:space="preserve">RAI </w:t>
      </w:r>
      <w:r>
        <w:rPr>
          <w:rtl w:val="0"/>
          <w:lang w:val="ru-RU"/>
        </w:rPr>
        <w:t>полезен в двух основных областях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</w:rPr>
        <w:t>Диверсификация портфеля</w:t>
      </w:r>
      <w:r>
        <w:rPr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инвесторы используют </w:t>
      </w:r>
      <w:r>
        <w:rPr>
          <w:rtl w:val="0"/>
          <w:lang w:val="de-DE"/>
        </w:rPr>
        <w:t xml:space="preserve">RAI, </w:t>
      </w:r>
      <w:r>
        <w:rPr>
          <w:rtl w:val="0"/>
          <w:lang w:val="ru-RU"/>
        </w:rPr>
        <w:t>чтобы снизить риск использования такого актива</w:t>
      </w:r>
      <w:r>
        <w:rPr>
          <w:rtl w:val="0"/>
        </w:rPr>
        <w:t xml:space="preserve">, </w:t>
      </w:r>
      <w:r>
        <w:rPr>
          <w:rtl w:val="0"/>
        </w:rPr>
        <w:t xml:space="preserve">как </w:t>
      </w:r>
      <w:r>
        <w:rPr>
          <w:rtl w:val="0"/>
          <w:lang w:val="de-DE"/>
        </w:rPr>
        <w:t xml:space="preserve">ETH, </w:t>
      </w:r>
      <w:r>
        <w:rPr>
          <w:rtl w:val="0"/>
          <w:lang w:val="ru-RU"/>
        </w:rPr>
        <w:t xml:space="preserve">без полного риска фактического владения эфиром 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>Обеспечение для синтетических активов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en-US"/>
        </w:rPr>
        <w:t xml:space="preserve">RAI </w:t>
      </w:r>
      <w:r>
        <w:rPr>
          <w:rtl w:val="0"/>
          <w:lang w:val="ru-RU"/>
        </w:rPr>
        <w:t>может предложить такие</w:t>
      </w:r>
      <w:r>
        <w:rPr>
          <w:rtl w:val="0"/>
        </w:rPr>
        <w:t xml:space="preserve">м </w:t>
      </w:r>
      <w:r>
        <w:rPr>
          <w:rtl w:val="0"/>
        </w:rPr>
        <w:t>протокол</w:t>
      </w:r>
      <w:r>
        <w:rPr>
          <w:rtl w:val="0"/>
        </w:rPr>
        <w:t>ам</w:t>
      </w:r>
      <w:r>
        <w:rPr>
          <w:rtl w:val="0"/>
        </w:rPr>
        <w:t xml:space="preserve">, </w:t>
      </w:r>
      <w:r>
        <w:rPr>
          <w:rtl w:val="0"/>
        </w:rPr>
        <w:t xml:space="preserve">как </w:t>
      </w:r>
      <w:r>
        <w:rPr>
          <w:rtl w:val="0"/>
        </w:rPr>
        <w:t xml:space="preserve">UMA, MakerDAO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Synthetix, </w:t>
      </w:r>
      <w:r>
        <w:rPr>
          <w:rtl w:val="0"/>
          <w:lang w:val="ru-RU"/>
        </w:rPr>
        <w:t>меньшую подверженность криптовалютному рынку и дать пользователям больше времени для выхода из своих позиций в случае таких сценариев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как Черный четверг с марта </w:t>
      </w:r>
      <w:r>
        <w:rPr>
          <w:rtl w:val="0"/>
        </w:rPr>
        <w:t xml:space="preserve">2020 </w:t>
      </w:r>
      <w:r>
        <w:rPr>
          <w:rtl w:val="0"/>
        </w:rPr>
        <w:t>года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были ликвидированы криптоактивы на миллионы долларов</w:t>
      </w:r>
      <w:r>
        <w:rPr>
          <w:rtl w:val="0"/>
        </w:rPr>
        <w:t>.</w:t>
      </w:r>
    </w:p>
    <w:p>
      <w:pPr>
        <w:pStyle w:val="Heading"/>
        <w:numPr>
          <w:ilvl w:val="0"/>
          <w:numId w:val="3"/>
        </w:numPr>
        <w:bidi w:val="0"/>
      </w:pPr>
      <w:bookmarkStart w:name="_Toc41" w:id="42"/>
      <w:r>
        <w:rPr>
          <w:rFonts w:cs="Arial Unicode MS" w:eastAsia="Arial Unicode MS" w:hint="default"/>
          <w:rtl w:val="0"/>
          <w:lang w:val="ru-RU"/>
        </w:rPr>
        <w:t>Будущие исследования</w:t>
      </w:r>
      <w:bookmarkEnd w:id="42"/>
    </w:p>
    <w:p>
      <w:pPr>
        <w:pStyle w:val="Body"/>
      </w:pPr>
      <w:r>
        <w:rPr>
          <w:rtl w:val="0"/>
          <w:lang w:val="ru-RU"/>
        </w:rPr>
        <w:t>Чтобы раздвинуть границы децентрализованных денег и внедрить дальнейшие инновации в децентрализованные финансы</w:t>
      </w:r>
      <w:r>
        <w:rPr>
          <w:rtl w:val="0"/>
        </w:rPr>
        <w:t xml:space="preserve">, </w:t>
      </w:r>
      <w:r>
        <w:rPr>
          <w:rtl w:val="0"/>
          <w:lang w:val="ru-RU"/>
        </w:rPr>
        <w:t>мы продолжим искать альтернативы в основных областях</w:t>
      </w:r>
      <w:r>
        <w:rPr>
          <w:rtl w:val="0"/>
        </w:rPr>
        <w:t xml:space="preserve">, </w:t>
      </w:r>
      <w:r>
        <w:rPr>
          <w:rtl w:val="0"/>
          <w:lang w:val="ru-RU"/>
        </w:rPr>
        <w:t>таких как минимизация управления и механизмы ликвидации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Сначала мы хотим заложить основу для будущих стандартов для протоколов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блокируются от внешнего контроля</w:t>
      </w:r>
      <w:r>
        <w:rPr>
          <w:rtl w:val="0"/>
        </w:rPr>
        <w:t xml:space="preserve">, </w:t>
      </w:r>
      <w:r>
        <w:rPr>
          <w:rtl w:val="0"/>
          <w:lang w:val="ru-RU"/>
        </w:rPr>
        <w:t>и для настоящих «денежных роботов»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адаптируются в ответ на рыночные силы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После этого мы приглашаем сообщество </w:t>
      </w:r>
      <w:r>
        <w:rPr>
          <w:rtl w:val="0"/>
          <w:lang w:val="en-US"/>
        </w:rPr>
        <w:t xml:space="preserve">Ethereum </w:t>
      </w:r>
      <w:r>
        <w:rPr>
          <w:rtl w:val="0"/>
          <w:lang w:val="ru-RU"/>
        </w:rPr>
        <w:t>для обсуждения и разработки улучшений</w:t>
      </w:r>
      <w:r>
        <w:rPr>
          <w:rtl w:val="0"/>
        </w:rPr>
        <w:t xml:space="preserve">, </w:t>
      </w:r>
      <w:r>
        <w:rPr>
          <w:rtl w:val="0"/>
          <w:lang w:val="ru-RU"/>
        </w:rPr>
        <w:t>касающихся наших предложений</w:t>
      </w:r>
      <w:r>
        <w:rPr>
          <w:rtl w:val="0"/>
        </w:rPr>
        <w:t xml:space="preserve">, </w:t>
      </w:r>
      <w:r>
        <w:rPr>
          <w:rtl w:val="0"/>
          <w:lang w:val="ru-RU"/>
        </w:rPr>
        <w:t>с особым акцентом на аукционах по залоговому обеспечению и долговым обязательствам</w:t>
      </w:r>
      <w:r>
        <w:rPr>
          <w:rtl w:val="0"/>
        </w:rPr>
        <w:t>.</w:t>
      </w:r>
    </w:p>
    <w:p>
      <w:pPr>
        <w:pStyle w:val="Heading"/>
        <w:numPr>
          <w:ilvl w:val="0"/>
          <w:numId w:val="3"/>
        </w:numPr>
        <w:bidi w:val="0"/>
      </w:pPr>
      <w:bookmarkStart w:name="_Toc42" w:id="43"/>
      <w:r>
        <w:rPr>
          <w:rFonts w:cs="Arial Unicode MS" w:eastAsia="Arial Unicode MS" w:hint="default"/>
          <w:rtl w:val="0"/>
          <w:lang w:val="ru-RU"/>
        </w:rPr>
        <w:t>Риски и смягчение</w:t>
      </w:r>
      <w:bookmarkEnd w:id="43"/>
    </w:p>
    <w:p>
      <w:pPr>
        <w:pStyle w:val="Body"/>
      </w:pPr>
      <w:r>
        <w:rPr>
          <w:rtl w:val="0"/>
          <w:lang w:val="ru-RU"/>
        </w:rPr>
        <w:t>Есть несколько рисков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связанных с разработкой и запуском </w:t>
      </w:r>
      <w:r>
        <w:rPr>
          <w:rtl w:val="0"/>
        </w:rPr>
        <w:t xml:space="preserve">Рефлексного </w:t>
      </w:r>
      <w:r>
        <w:rPr>
          <w:rtl w:val="0"/>
        </w:rPr>
        <w:t>индекса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последующих систем</w:t>
      </w:r>
      <w:r>
        <w:rPr>
          <w:rtl w:val="0"/>
        </w:rPr>
        <w:t xml:space="preserve">, </w:t>
      </w:r>
      <w:r>
        <w:rPr>
          <w:rtl w:val="0"/>
          <w:lang w:val="ru-RU"/>
        </w:rPr>
        <w:t>построенных на его основе</w:t>
      </w:r>
      <w:r>
        <w:rPr>
          <w:rtl w:val="0"/>
        </w:rPr>
        <w:t>: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>Ошибки смарт</w:t>
      </w:r>
      <w:r>
        <w:rPr>
          <w:b w:val="1"/>
          <w:bCs w:val="1"/>
          <w:rtl w:val="0"/>
        </w:rPr>
        <w:t>-</w:t>
      </w:r>
      <w:r>
        <w:rPr>
          <w:b w:val="1"/>
          <w:bCs w:val="1"/>
          <w:rtl w:val="0"/>
        </w:rPr>
        <w:t>контрактов</w:t>
      </w:r>
      <w:r>
        <w:rPr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наибольший риск для системы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возможность ошибки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позволяет кому</w:t>
      </w:r>
      <w:r>
        <w:rPr>
          <w:rtl w:val="0"/>
        </w:rPr>
        <w:t>-</w:t>
      </w:r>
      <w:r>
        <w:rPr>
          <w:rtl w:val="0"/>
          <w:lang w:val="ru-RU"/>
        </w:rPr>
        <w:t>либо извлечь все залоги или блокирует протокол в состоянии</w:t>
      </w:r>
      <w:r>
        <w:rPr>
          <w:rtl w:val="0"/>
        </w:rPr>
        <w:t xml:space="preserve">, </w:t>
      </w:r>
      <w:r>
        <w:rPr>
          <w:rtl w:val="0"/>
          <w:lang w:val="ru-RU"/>
        </w:rPr>
        <w:t>из которого он не может восстановиться</w:t>
      </w:r>
      <w:r>
        <w:rPr>
          <w:rtl w:val="0"/>
        </w:rPr>
        <w:t xml:space="preserve">. </w:t>
      </w:r>
      <w:r>
        <w:rPr>
          <w:rtl w:val="0"/>
          <w:lang w:val="ru-RU"/>
        </w:rPr>
        <w:t>Мы планируем провести проверку нашего кода несколькими исследователями безопасности и запустить систему в тестовой сети</w:t>
      </w:r>
      <w:r>
        <w:rPr>
          <w:rtl w:val="0"/>
        </w:rPr>
        <w:t xml:space="preserve">, </w:t>
      </w:r>
      <w:r>
        <w:rPr>
          <w:rtl w:val="0"/>
          <w:lang w:val="ru-RU"/>
        </w:rPr>
        <w:t>прежде чем мы приступим к ее развертыванию в производственной среде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 xml:space="preserve">Ошибка </w:t>
      </w:r>
      <w:r>
        <w:rPr>
          <w:b w:val="1"/>
          <w:bCs w:val="1"/>
          <w:rtl w:val="0"/>
        </w:rPr>
        <w:t>Оракула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ru-RU"/>
        </w:rPr>
        <w:t xml:space="preserve">мы будем агрегировать потоки из нескольких сетей </w:t>
      </w:r>
      <w:r>
        <w:rPr>
          <w:rtl w:val="0"/>
        </w:rPr>
        <w:t>Оракулов</w:t>
      </w:r>
      <w:r>
        <w:rPr>
          <w:rtl w:val="0"/>
        </w:rPr>
        <w:t xml:space="preserve">, </w:t>
      </w:r>
      <w:r>
        <w:rPr>
          <w:rtl w:val="0"/>
        </w:rPr>
        <w:t>кроме того</w:t>
      </w:r>
      <w:r>
        <w:rPr>
          <w:rtl w:val="0"/>
        </w:rPr>
        <w:t>,</w:t>
      </w:r>
      <w:r>
        <w:rPr>
          <w:rtl w:val="0"/>
          <w:lang w:val="ru-RU"/>
        </w:rPr>
        <w:t xml:space="preserve"> будут действовать строгие правила для обновления только одного </w:t>
      </w:r>
      <w:r>
        <w:rPr>
          <w:rtl w:val="0"/>
        </w:rPr>
        <w:t>Оракула</w:t>
      </w:r>
      <w:r>
        <w:rPr>
          <w:rtl w:val="0"/>
        </w:rPr>
        <w:t xml:space="preserve"> за </w:t>
      </w:r>
      <w:r>
        <w:rPr>
          <w:rtl w:val="0"/>
        </w:rPr>
        <w:t>од</w:t>
      </w:r>
      <w:r>
        <w:rPr>
          <w:rtl w:val="0"/>
          <w:lang w:val="ru-RU"/>
        </w:rPr>
        <w:t>и</w:t>
      </w:r>
      <w:r>
        <w:rPr>
          <w:rtl w:val="0"/>
        </w:rPr>
        <w:t xml:space="preserve">н </w:t>
      </w:r>
      <w:r>
        <w:rPr>
          <w:rtl w:val="0"/>
        </w:rPr>
        <w:t>раз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злонамеренное управление не могло легко ввести ложные цены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>Сопутствующие события «</w:t>
      </w:r>
      <w:r>
        <w:rPr>
          <w:b w:val="1"/>
          <w:bCs w:val="1"/>
          <w:rtl w:val="0"/>
          <w:lang w:val="ru-RU"/>
        </w:rPr>
        <w:t>Ч</w:t>
      </w:r>
      <w:r>
        <w:rPr>
          <w:b w:val="1"/>
          <w:bCs w:val="1"/>
          <w:rtl w:val="0"/>
          <w:lang w:val="ru-RU"/>
        </w:rPr>
        <w:t xml:space="preserve">ерный </w:t>
      </w:r>
      <w:r>
        <w:rPr>
          <w:b w:val="1"/>
          <w:bCs w:val="1"/>
          <w:rtl w:val="0"/>
          <w:lang w:val="ru-RU"/>
        </w:rPr>
        <w:t>Л</w:t>
      </w:r>
      <w:r>
        <w:rPr>
          <w:b w:val="1"/>
          <w:bCs w:val="1"/>
          <w:rtl w:val="0"/>
          <w:lang w:val="ru-RU"/>
        </w:rPr>
        <w:t>ебедь»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ru-RU"/>
        </w:rPr>
        <w:t>существует риск события «</w:t>
      </w:r>
      <w:r>
        <w:rPr>
          <w:rtl w:val="0"/>
          <w:lang w:val="ru-RU"/>
        </w:rPr>
        <w:t>ч</w:t>
      </w:r>
      <w:r>
        <w:rPr>
          <w:rtl w:val="0"/>
          <w:lang w:val="ru-RU"/>
        </w:rPr>
        <w:t>ерный лебедь» в базовом обеспечении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может привести к большому количеству ликвидированных </w:t>
      </w:r>
      <w:r>
        <w:rPr>
          <w:rtl w:val="0"/>
          <w:lang w:val="da-DK"/>
        </w:rPr>
        <w:t xml:space="preserve">SAFE. </w:t>
      </w:r>
      <w:r>
        <w:rPr>
          <w:rtl w:val="0"/>
          <w:lang w:val="ru-RU"/>
        </w:rPr>
        <w:t>Ликвидация может оказаться не в состоянии покрыть всю непогашенную безнадежную задолженность</w:t>
      </w:r>
      <w:r>
        <w:rPr>
          <w:rtl w:val="0"/>
        </w:rPr>
        <w:t xml:space="preserve">, </w:t>
      </w:r>
      <w:r>
        <w:rPr>
          <w:rtl w:val="0"/>
          <w:lang w:val="ru-RU"/>
        </w:rPr>
        <w:t>и поэтому система будет постоянно менять буфер излишков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покрыть приличную сумму выпущенного долга и противостоять рыночным шокам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>Неправильные параметры установки скорости</w:t>
      </w:r>
      <w:r>
        <w:rPr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автономные механизмы обратной связи в значительной степени экспериментальны</w:t>
      </w:r>
      <w:r>
        <w:rPr>
          <w:rtl w:val="0"/>
          <w:lang w:val="ru-RU"/>
        </w:rPr>
        <w:t>е</w:t>
      </w:r>
      <w:r>
        <w:rPr>
          <w:rtl w:val="0"/>
        </w:rPr>
        <w:t xml:space="preserve"> и могут вести себя не так</w:t>
      </w:r>
      <w:r>
        <w:rPr>
          <w:rtl w:val="0"/>
        </w:rPr>
        <w:t xml:space="preserve">, </w:t>
      </w:r>
      <w:r>
        <w:rPr>
          <w:rtl w:val="0"/>
          <w:lang w:val="ru-RU"/>
        </w:rPr>
        <w:t>как мы прогнозируем во время моделирования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Мы планируем позволить руководству доработать этот компонент </w:t>
      </w:r>
      <w:r>
        <w:rPr>
          <w:rtl w:val="0"/>
        </w:rPr>
        <w:t>(</w:t>
      </w:r>
      <w:r>
        <w:rPr>
          <w:rtl w:val="0"/>
        </w:rPr>
        <w:t>пока он еще ограничен</w:t>
      </w:r>
      <w:r>
        <w:rPr>
          <w:rtl w:val="0"/>
        </w:rPr>
        <w:t xml:space="preserve">), </w:t>
      </w:r>
      <w:r>
        <w:rPr>
          <w:rtl w:val="0"/>
          <w:lang w:val="ru-RU"/>
        </w:rPr>
        <w:t>чтобы избежать неожиданных сценариев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b w:val="1"/>
          <w:bCs w:val="1"/>
          <w:rtl w:val="0"/>
          <w:lang w:val="ru-RU"/>
        </w:rPr>
        <w:t>Неспособность создать здоровый рынок ликвидаторов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ru-RU"/>
        </w:rPr>
        <w:t>ликвидаторы являются жизненно важными участниками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обеспечивают покрытие всех выпущенных долговых обязательств</w:t>
      </w:r>
      <w:r>
        <w:rPr>
          <w:rtl w:val="0"/>
        </w:rPr>
        <w:t xml:space="preserve">. </w:t>
      </w:r>
      <w:r>
        <w:rPr>
          <w:rtl w:val="0"/>
          <w:lang w:val="ru-RU"/>
        </w:rPr>
        <w:t>Мы планируем создать интерфейсы и автоматизированные сценарии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как можно больше людей могли участвовать в обеспечении безопасности системы</w:t>
      </w:r>
      <w:r>
        <w:rPr>
          <w:rtl w:val="0"/>
        </w:rPr>
        <w:t>.</w:t>
      </w:r>
    </w:p>
    <w:p>
      <w:pPr>
        <w:pStyle w:val="Heading"/>
        <w:numPr>
          <w:ilvl w:val="0"/>
          <w:numId w:val="3"/>
        </w:numPr>
        <w:bidi w:val="0"/>
      </w:pPr>
      <w:bookmarkStart w:name="_Toc43" w:id="44"/>
      <w:r>
        <w:rPr>
          <w:rFonts w:cs="Arial Unicode MS" w:eastAsia="Arial Unicode MS" w:hint="default"/>
          <w:rtl w:val="0"/>
          <w:lang w:val="ru-RU"/>
        </w:rPr>
        <w:t>Резюме</w:t>
      </w:r>
      <w:bookmarkEnd w:id="44"/>
    </w:p>
    <w:p>
      <w:pPr>
        <w:pStyle w:val="Body"/>
      </w:pPr>
      <w:r>
        <w:rPr>
          <w:rtl w:val="0"/>
          <w:lang w:val="ru-RU"/>
        </w:rPr>
        <w:t>Мы предложили протокол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постепенно блокирует себя от человеческого контроля и выдает низковолатильный обеспеченный актив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называемый 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>ефлексным индексом</w:t>
      </w:r>
      <w:r>
        <w:rPr>
          <w:rtl w:val="0"/>
        </w:rPr>
        <w:t xml:space="preserve">. </w:t>
      </w:r>
      <w:r>
        <w:rPr>
          <w:rtl w:val="0"/>
          <w:lang w:val="ru-RU"/>
        </w:rPr>
        <w:t>Сначала мы представили автономный механизм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предназначенный для влияния на рыночную цену индекса</w:t>
      </w:r>
      <w:r>
        <w:rPr>
          <w:rtl w:val="0"/>
        </w:rPr>
        <w:t xml:space="preserve">, </w:t>
      </w:r>
      <w:r>
        <w:rPr>
          <w:rtl w:val="0"/>
        </w:rPr>
        <w:t>а затем описали</w:t>
      </w:r>
      <w:r>
        <w:rPr>
          <w:rtl w:val="0"/>
        </w:rPr>
        <w:t xml:space="preserve">, </w:t>
      </w:r>
      <w:r>
        <w:rPr>
          <w:rtl w:val="0"/>
        </w:rPr>
        <w:t>как несколько смарт</w:t>
      </w:r>
      <w:r>
        <w:rPr>
          <w:rtl w:val="0"/>
        </w:rPr>
        <w:t>-</w:t>
      </w:r>
      <w:r>
        <w:rPr>
          <w:rtl w:val="0"/>
          <w:lang w:val="ru-RU"/>
        </w:rPr>
        <w:t>контрактов могут ограничивать власть держателей токенов над системой</w:t>
      </w:r>
      <w:r>
        <w:rPr>
          <w:rtl w:val="0"/>
        </w:rPr>
        <w:t xml:space="preserve">. </w:t>
      </w:r>
      <w:r>
        <w:rPr>
          <w:rtl w:val="0"/>
          <w:lang w:val="ru-RU"/>
        </w:rPr>
        <w:t>Мы обрисовали самоподдерживающуюся схему для медиализации ценовых потоков от нескольких независимых сетей оракулов</w:t>
      </w:r>
      <w:r>
        <w:rPr>
          <w:rtl w:val="0"/>
        </w:rPr>
        <w:t xml:space="preserve">, </w:t>
      </w:r>
      <w:r>
        <w:rPr>
          <w:rtl w:val="0"/>
        </w:rPr>
        <w:t>а затем закончили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представив общий механизм создания индексов и ликвидации </w:t>
      </w:r>
      <w:r>
        <w:rPr>
          <w:rtl w:val="0"/>
          <w:lang w:val="en-US"/>
        </w:rPr>
        <w:t>SAFE.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3"/>
        </w:numPr>
        <w:bidi w:val="0"/>
      </w:pPr>
      <w:bookmarkStart w:name="_Toc44" w:id="45"/>
      <w:r>
        <w:rPr>
          <w:rFonts w:cs="Arial Unicode MS" w:eastAsia="Arial Unicode MS" w:hint="default"/>
          <w:rtl w:val="0"/>
          <w:lang w:val="ru-RU"/>
        </w:rPr>
        <w:t xml:space="preserve">Ссылки </w:t>
      </w:r>
      <w:bookmarkEnd w:id="45"/>
    </w:p>
    <w:p>
      <w:pPr>
        <w:pStyle w:val="Default"/>
        <w:jc w:val="left"/>
        <w:rPr>
          <w:rStyle w:val="None"/>
          <w:rFonts w:ascii="Calibri" w:cs="Calibri" w:hAnsi="Calibri" w:eastAsia="Calibri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z w:val="30"/>
          <w:szCs w:val="30"/>
          <w:rtl w:val="0"/>
          <w:lang w:val="pt-PT"/>
        </w:rPr>
        <w:t xml:space="preserve">[1] </w:t>
      </w:r>
      <w:r>
        <w:rPr>
          <w:rFonts w:ascii="Calibri" w:hAnsi="Calibri" w:hint="default"/>
          <w:sz w:val="30"/>
          <w:szCs w:val="30"/>
          <w:rtl w:val="1"/>
          <w:lang w:val="ar-SA" w:bidi="ar-SA"/>
        </w:rPr>
        <w:t>“</w:t>
      </w:r>
      <w:r>
        <w:rPr>
          <w:rFonts w:ascii="Calibri" w:hAnsi="Calibri"/>
          <w:sz w:val="30"/>
          <w:szCs w:val="30"/>
          <w:rtl w:val="0"/>
          <w:lang w:val="en-US"/>
        </w:rPr>
        <w:t>The Maker Protocol: MakerDAO</w:t>
      </w:r>
      <w:r>
        <w:rPr>
          <w:rFonts w:ascii="Calibri" w:hAnsi="Calibri" w:hint="default"/>
          <w:sz w:val="30"/>
          <w:szCs w:val="30"/>
          <w:rtl w:val="1"/>
        </w:rPr>
        <w:t>’</w:t>
      </w:r>
      <w:r>
        <w:rPr>
          <w:rFonts w:ascii="Calibri" w:hAnsi="Calibri"/>
          <w:sz w:val="30"/>
          <w:szCs w:val="30"/>
          <w:rtl w:val="0"/>
          <w:lang w:val="it-IT"/>
        </w:rPr>
        <w:t>s Multi Collateral Dai (MCD) System</w:t>
      </w:r>
      <w:r>
        <w:rPr>
          <w:rFonts w:ascii="Calibri" w:hAnsi="Calibri" w:hint="default"/>
          <w:sz w:val="30"/>
          <w:szCs w:val="30"/>
          <w:rtl w:val="0"/>
        </w:rPr>
        <w:t>”</w:t>
      </w:r>
      <w:r>
        <w:rPr>
          <w:rFonts w:ascii="Calibri" w:hAnsi="Calibri"/>
          <w:sz w:val="30"/>
          <w:szCs w:val="30"/>
          <w:rtl w:val="0"/>
        </w:rPr>
        <w:t>,</w:t>
      </w:r>
      <w:r>
        <w:rPr>
          <w:rFonts w:ascii="Calibri" w:hAnsi="Calibri"/>
          <w:sz w:val="30"/>
          <w:szCs w:val="30"/>
          <w:rtl w:val="0"/>
          <w:lang w:val="ru-RU"/>
        </w:rPr>
        <w:t xml:space="preserve"> </w:t>
      </w:r>
      <w:r>
        <w:rPr>
          <w:rStyle w:val="Hyperlink.0"/>
          <w:rFonts w:ascii="Calibri" w:cs="Calibri" w:hAnsi="Calibri" w:eastAsia="Calibri"/>
          <w:sz w:val="30"/>
          <w:szCs w:val="30"/>
        </w:rPr>
        <w:fldChar w:fldCharType="begin" w:fldLock="0"/>
      </w:r>
      <w:r>
        <w:rPr>
          <w:rStyle w:val="Hyperlink.0"/>
          <w:rFonts w:ascii="Calibri" w:cs="Calibri" w:hAnsi="Calibri" w:eastAsia="Calibri"/>
          <w:sz w:val="30"/>
          <w:szCs w:val="30"/>
        </w:rPr>
        <w:instrText xml:space="preserve"> HYPERLINK "https://bit.ly/2YL5S6j"</w:instrText>
      </w:r>
      <w:r>
        <w:rPr>
          <w:rStyle w:val="Hyperlink.0"/>
          <w:rFonts w:ascii="Calibri" w:cs="Calibri" w:hAnsi="Calibri" w:eastAsia="Calibri"/>
          <w:sz w:val="30"/>
          <w:szCs w:val="30"/>
        </w:rPr>
        <w:fldChar w:fldCharType="separate" w:fldLock="0"/>
      </w:r>
      <w:r>
        <w:rPr>
          <w:rStyle w:val="Hyperlink.0"/>
          <w:rFonts w:ascii="Calibri" w:hAnsi="Calibri"/>
          <w:sz w:val="30"/>
          <w:szCs w:val="30"/>
          <w:rtl w:val="0"/>
          <w:lang w:val="en-US"/>
        </w:rPr>
        <w:t>https://bit.ly/2YL5S6j</w:t>
      </w:r>
      <w:r>
        <w:rPr>
          <w:rFonts w:ascii="Calibri" w:cs="Calibri" w:hAnsi="Calibri" w:eastAsia="Calibri"/>
          <w:sz w:val="30"/>
          <w:szCs w:val="30"/>
        </w:rPr>
        <w:fldChar w:fldCharType="end" w:fldLock="0"/>
      </w:r>
      <w:r>
        <w:rPr>
          <w:rStyle w:val="Hyperlink.0"/>
          <w:rFonts w:ascii="Calibri" w:hAnsi="Calibri"/>
          <w:sz w:val="30"/>
          <w:szCs w:val="30"/>
          <w:rtl w:val="0"/>
        </w:rPr>
        <w:t xml:space="preserve"> </w:t>
      </w:r>
    </w:p>
    <w:p>
      <w:pPr>
        <w:pStyle w:val="Default"/>
        <w:jc w:val="left"/>
        <w:rPr>
          <w:rFonts w:ascii="Calibri" w:cs="Calibri" w:hAnsi="Calibri" w:eastAsia="Calibri"/>
          <w:sz w:val="30"/>
          <w:szCs w:val="30"/>
        </w:rPr>
      </w:pPr>
      <w:r>
        <w:rPr>
          <w:rFonts w:ascii="Calibri" w:hAnsi="Calibri"/>
          <w:sz w:val="30"/>
          <w:szCs w:val="30"/>
          <w:rtl w:val="0"/>
          <w:lang w:val="pt-PT"/>
        </w:rPr>
        <w:t xml:space="preserve">[2] </w:t>
      </w:r>
      <w:r>
        <w:rPr>
          <w:rFonts w:ascii="Calibri" w:hAnsi="Calibri" w:hint="default"/>
          <w:sz w:val="30"/>
          <w:szCs w:val="30"/>
          <w:rtl w:val="1"/>
          <w:lang w:val="ar-SA" w:bidi="ar-SA"/>
        </w:rPr>
        <w:t>“</w:t>
      </w:r>
      <w:r>
        <w:rPr>
          <w:rFonts w:ascii="Calibri" w:hAnsi="Calibri"/>
          <w:sz w:val="30"/>
          <w:szCs w:val="30"/>
          <w:rtl w:val="0"/>
          <w:lang w:val="en-US"/>
        </w:rPr>
        <w:t>UMA: A Decentralized Financial Contract Platform</w:t>
      </w:r>
      <w:r>
        <w:rPr>
          <w:rFonts w:ascii="Calibri" w:hAnsi="Calibri" w:hint="default"/>
          <w:sz w:val="30"/>
          <w:szCs w:val="30"/>
          <w:rtl w:val="0"/>
        </w:rPr>
        <w:t>”</w:t>
      </w:r>
      <w:r>
        <w:rPr>
          <w:rFonts w:ascii="Calibri" w:hAnsi="Calibri"/>
          <w:sz w:val="30"/>
          <w:szCs w:val="30"/>
          <w:rtl w:val="0"/>
        </w:rPr>
        <w:t xml:space="preserve">, </w:t>
      </w:r>
      <w:r>
        <w:rPr>
          <w:rStyle w:val="Hyperlink.0"/>
          <w:rFonts w:ascii="Calibri" w:cs="Calibri" w:hAnsi="Calibri" w:eastAsia="Calibri"/>
          <w:sz w:val="30"/>
          <w:szCs w:val="30"/>
        </w:rPr>
        <w:fldChar w:fldCharType="begin" w:fldLock="0"/>
      </w:r>
      <w:r>
        <w:rPr>
          <w:rStyle w:val="Hyperlink.0"/>
          <w:rFonts w:ascii="Calibri" w:cs="Calibri" w:hAnsi="Calibri" w:eastAsia="Calibri"/>
          <w:sz w:val="30"/>
          <w:szCs w:val="30"/>
        </w:rPr>
        <w:instrText xml:space="preserve"> HYPERLINK "https://bit.ly/2Wgx7E1"</w:instrText>
      </w:r>
      <w:r>
        <w:rPr>
          <w:rStyle w:val="Hyperlink.0"/>
          <w:rFonts w:ascii="Calibri" w:cs="Calibri" w:hAnsi="Calibri" w:eastAsia="Calibri"/>
          <w:sz w:val="30"/>
          <w:szCs w:val="30"/>
        </w:rPr>
        <w:fldChar w:fldCharType="separate" w:fldLock="0"/>
      </w:r>
      <w:r>
        <w:rPr>
          <w:rStyle w:val="Hyperlink.0"/>
          <w:rFonts w:ascii="Calibri" w:hAnsi="Calibri"/>
          <w:sz w:val="30"/>
          <w:szCs w:val="30"/>
          <w:rtl w:val="0"/>
          <w:lang w:val="en-US"/>
        </w:rPr>
        <w:t>https://bit.ly/2Wgx7E1</w:t>
      </w:r>
      <w:r>
        <w:rPr>
          <w:rFonts w:ascii="Calibri" w:cs="Calibri" w:hAnsi="Calibri" w:eastAsia="Calibri"/>
          <w:sz w:val="30"/>
          <w:szCs w:val="30"/>
        </w:rPr>
        <w:fldChar w:fldCharType="end" w:fldLock="0"/>
      </w:r>
      <w:r>
        <w:rPr>
          <w:rStyle w:val="Hyperlink.0"/>
          <w:rFonts w:ascii="Calibri" w:hAnsi="Calibri"/>
          <w:sz w:val="30"/>
          <w:szCs w:val="30"/>
          <w:rtl w:val="0"/>
        </w:rPr>
        <w:t xml:space="preserve"> </w:t>
      </w:r>
    </w:p>
    <w:p>
      <w:pPr>
        <w:pStyle w:val="Default"/>
        <w:jc w:val="left"/>
        <w:rPr>
          <w:rFonts w:ascii="Calibri" w:cs="Calibri" w:hAnsi="Calibri" w:eastAsia="Calibri"/>
          <w:sz w:val="30"/>
          <w:szCs w:val="30"/>
        </w:rPr>
      </w:pPr>
      <w:r>
        <w:rPr>
          <w:rFonts w:ascii="Calibri" w:hAnsi="Calibri"/>
          <w:sz w:val="30"/>
          <w:szCs w:val="30"/>
          <w:rtl w:val="0"/>
          <w:lang w:val="en-US"/>
        </w:rPr>
        <w:t>[3] Synthetix Litepaper,</w:t>
      </w:r>
      <w:r>
        <w:rPr>
          <w:rStyle w:val="Hyperlink.0"/>
          <w:rFonts w:ascii="Calibri" w:cs="Calibri" w:hAnsi="Calibri" w:eastAsia="Calibri"/>
          <w:sz w:val="30"/>
          <w:szCs w:val="30"/>
        </w:rPr>
        <w:fldChar w:fldCharType="begin" w:fldLock="0"/>
      </w:r>
      <w:r>
        <w:rPr>
          <w:rStyle w:val="Hyperlink.0"/>
          <w:rFonts w:ascii="Calibri" w:cs="Calibri" w:hAnsi="Calibri" w:eastAsia="Calibri"/>
          <w:sz w:val="30"/>
          <w:szCs w:val="30"/>
        </w:rPr>
        <w:instrText xml:space="preserve"> HYPERLINK "http://www.apple.com/uk"</w:instrText>
      </w:r>
      <w:r>
        <w:rPr>
          <w:rStyle w:val="Hyperlink.0"/>
          <w:rFonts w:ascii="Calibri" w:cs="Calibri" w:hAnsi="Calibri" w:eastAsia="Calibri"/>
          <w:sz w:val="30"/>
          <w:szCs w:val="30"/>
        </w:rPr>
        <w:fldChar w:fldCharType="separate" w:fldLock="0"/>
      </w:r>
      <w:r>
        <w:rPr>
          <w:rStyle w:val="Hyperlink.0"/>
          <w:rFonts w:ascii="Calibri" w:hAnsi="Calibri"/>
          <w:sz w:val="30"/>
          <w:szCs w:val="30"/>
          <w:rtl w:val="0"/>
          <w:lang w:val="en-US"/>
        </w:rPr>
        <w:t xml:space="preserve"> https://bit.ly/2SNHxZO </w:t>
      </w:r>
      <w:r>
        <w:rPr>
          <w:rFonts w:ascii="Calibri" w:cs="Calibri" w:hAnsi="Calibri" w:eastAsia="Calibri"/>
          <w:sz w:val="30"/>
          <w:szCs w:val="30"/>
        </w:rPr>
        <w:fldChar w:fldCharType="end" w:fldLock="0"/>
      </w:r>
    </w:p>
    <w:p>
      <w:pPr>
        <w:pStyle w:val="Default"/>
        <w:jc w:val="left"/>
        <w:rPr>
          <w:rFonts w:ascii="Calibri" w:cs="Calibri" w:hAnsi="Calibri" w:eastAsia="Calibri"/>
          <w:sz w:val="30"/>
          <w:szCs w:val="30"/>
        </w:rPr>
      </w:pPr>
      <w:r>
        <w:rPr>
          <w:rFonts w:ascii="Calibri" w:hAnsi="Calibri"/>
          <w:sz w:val="30"/>
          <w:szCs w:val="30"/>
          <w:rtl w:val="0"/>
          <w:lang w:val="pt-PT"/>
        </w:rPr>
        <w:t xml:space="preserve">[4] K.J. </w:t>
      </w:r>
      <w:r>
        <w:rPr>
          <w:rFonts w:ascii="Calibri" w:hAnsi="Calibri" w:hint="default"/>
          <w:sz w:val="30"/>
          <w:szCs w:val="30"/>
          <w:rtl w:val="0"/>
          <w:lang w:val="da-DK"/>
        </w:rPr>
        <w:t>Å</w:t>
      </w:r>
      <w:r>
        <w:rPr>
          <w:rFonts w:ascii="Calibri" w:hAnsi="Calibri"/>
          <w:sz w:val="30"/>
          <w:szCs w:val="30"/>
          <w:rtl w:val="0"/>
        </w:rPr>
        <w:t>str</w:t>
      </w:r>
      <w:r>
        <w:rPr>
          <w:rFonts w:ascii="Calibri" w:hAnsi="Calibri" w:hint="default"/>
          <w:sz w:val="30"/>
          <w:szCs w:val="30"/>
          <w:rtl w:val="0"/>
          <w:lang w:val="sv-SE"/>
        </w:rPr>
        <w:t>ö</w:t>
      </w:r>
      <w:r>
        <w:rPr>
          <w:rFonts w:ascii="Calibri" w:hAnsi="Calibri"/>
          <w:sz w:val="30"/>
          <w:szCs w:val="30"/>
          <w:rtl w:val="0"/>
          <w:lang w:val="en-US"/>
        </w:rPr>
        <w:t xml:space="preserve">m , R.M. Murray, </w:t>
      </w:r>
      <w:r>
        <w:rPr>
          <w:rFonts w:ascii="Calibri" w:hAnsi="Calibri" w:hint="default"/>
          <w:sz w:val="30"/>
          <w:szCs w:val="30"/>
          <w:rtl w:val="1"/>
          <w:lang w:val="ar-SA" w:bidi="ar-SA"/>
        </w:rPr>
        <w:t>“</w:t>
      </w:r>
      <w:r>
        <w:rPr>
          <w:rFonts w:ascii="Calibri" w:hAnsi="Calibri"/>
          <w:sz w:val="30"/>
          <w:szCs w:val="30"/>
          <w:rtl w:val="0"/>
          <w:lang w:val="en-US"/>
        </w:rPr>
        <w:t>Feedback Systems: An Introduction for Scientists and Engineers</w:t>
      </w:r>
      <w:r>
        <w:rPr>
          <w:rFonts w:ascii="Calibri" w:hAnsi="Calibri" w:hint="default"/>
          <w:sz w:val="30"/>
          <w:szCs w:val="30"/>
          <w:rtl w:val="0"/>
        </w:rPr>
        <w:t>”</w:t>
      </w:r>
      <w:r>
        <w:rPr>
          <w:rFonts w:ascii="Calibri" w:hAnsi="Calibri"/>
          <w:sz w:val="30"/>
          <w:szCs w:val="30"/>
          <w:rtl w:val="0"/>
        </w:rPr>
        <w:t xml:space="preserve">, </w:t>
      </w:r>
      <w:r>
        <w:rPr>
          <w:rStyle w:val="Hyperlink.0"/>
          <w:rFonts w:ascii="Calibri" w:cs="Calibri" w:hAnsi="Calibri" w:eastAsia="Calibri"/>
          <w:sz w:val="30"/>
          <w:szCs w:val="30"/>
        </w:rPr>
        <w:fldChar w:fldCharType="begin" w:fldLock="0"/>
      </w:r>
      <w:r>
        <w:rPr>
          <w:rStyle w:val="Hyperlink.0"/>
          <w:rFonts w:ascii="Calibri" w:cs="Calibri" w:hAnsi="Calibri" w:eastAsia="Calibri"/>
          <w:sz w:val="30"/>
          <w:szCs w:val="30"/>
        </w:rPr>
        <w:instrText xml:space="preserve"> HYPERLINK "https://bit.ly/3bHwnMC"</w:instrText>
      </w:r>
      <w:r>
        <w:rPr>
          <w:rStyle w:val="Hyperlink.0"/>
          <w:rFonts w:ascii="Calibri" w:cs="Calibri" w:hAnsi="Calibri" w:eastAsia="Calibri"/>
          <w:sz w:val="30"/>
          <w:szCs w:val="30"/>
        </w:rPr>
        <w:fldChar w:fldCharType="separate" w:fldLock="0"/>
      </w:r>
      <w:r>
        <w:rPr>
          <w:rStyle w:val="Hyperlink.0"/>
          <w:rFonts w:ascii="Calibri" w:hAnsi="Calibri"/>
          <w:sz w:val="30"/>
          <w:szCs w:val="30"/>
          <w:rtl w:val="0"/>
          <w:lang w:val="de-DE"/>
        </w:rPr>
        <w:t>https://bit.ly/3bHwnMC</w:t>
      </w:r>
      <w:r>
        <w:rPr>
          <w:rFonts w:ascii="Calibri" w:cs="Calibri" w:hAnsi="Calibri" w:eastAsia="Calibri"/>
          <w:sz w:val="30"/>
          <w:szCs w:val="30"/>
        </w:rPr>
        <w:fldChar w:fldCharType="end" w:fldLock="0"/>
      </w:r>
      <w:r>
        <w:rPr>
          <w:rStyle w:val="Hyperlink.0"/>
          <w:rFonts w:ascii="Calibri" w:hAnsi="Calibri"/>
          <w:sz w:val="30"/>
          <w:szCs w:val="30"/>
          <w:rtl w:val="0"/>
        </w:rPr>
        <w:t xml:space="preserve"> </w:t>
      </w:r>
    </w:p>
    <w:p>
      <w:pPr>
        <w:pStyle w:val="Default"/>
        <w:jc w:val="left"/>
        <w:rPr>
          <w:rStyle w:val="None"/>
          <w:rFonts w:ascii="Calibri" w:cs="Calibri" w:hAnsi="Calibri" w:eastAsia="Calibri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z w:val="30"/>
          <w:szCs w:val="30"/>
          <w:rtl w:val="0"/>
          <w:lang w:val="en-US"/>
        </w:rPr>
        <w:t xml:space="preserve">[5] R.J. Hawkins, J.K. Speakes, D.E. Hamilton, </w:t>
      </w:r>
      <w:r>
        <w:rPr>
          <w:rFonts w:ascii="Calibri" w:hAnsi="Calibri" w:hint="default"/>
          <w:sz w:val="30"/>
          <w:szCs w:val="30"/>
          <w:rtl w:val="1"/>
          <w:lang w:val="ar-SA" w:bidi="ar-SA"/>
        </w:rPr>
        <w:t>“</w:t>
      </w:r>
      <w:r>
        <w:rPr>
          <w:rFonts w:ascii="Calibri" w:hAnsi="Calibri"/>
          <w:sz w:val="30"/>
          <w:szCs w:val="30"/>
          <w:rtl w:val="0"/>
          <w:lang w:val="en-US"/>
        </w:rPr>
        <w:t>Monetary Policy and PID Control</w:t>
      </w:r>
      <w:r>
        <w:rPr>
          <w:rFonts w:ascii="Calibri" w:hAnsi="Calibri" w:hint="default"/>
          <w:sz w:val="30"/>
          <w:szCs w:val="30"/>
          <w:rtl w:val="0"/>
        </w:rPr>
        <w:t>”</w:t>
      </w:r>
      <w:r>
        <w:rPr>
          <w:rFonts w:ascii="Calibri" w:hAnsi="Calibri"/>
          <w:sz w:val="30"/>
          <w:szCs w:val="30"/>
          <w:rtl w:val="0"/>
        </w:rPr>
        <w:t xml:space="preserve">, </w:t>
      </w:r>
      <w:r>
        <w:rPr>
          <w:rStyle w:val="Hyperlink.0"/>
          <w:rFonts w:ascii="Calibri" w:cs="Calibri" w:hAnsi="Calibri" w:eastAsia="Calibri"/>
          <w:sz w:val="30"/>
          <w:szCs w:val="30"/>
        </w:rPr>
        <w:fldChar w:fldCharType="begin" w:fldLock="0"/>
      </w:r>
      <w:r>
        <w:rPr>
          <w:rStyle w:val="Hyperlink.0"/>
          <w:rFonts w:ascii="Calibri" w:cs="Calibri" w:hAnsi="Calibri" w:eastAsia="Calibri"/>
          <w:sz w:val="30"/>
          <w:szCs w:val="30"/>
        </w:rPr>
        <w:instrText xml:space="preserve"> HYPERLINK "https://bit.ly/2TeQZFO"</w:instrText>
      </w:r>
      <w:r>
        <w:rPr>
          <w:rStyle w:val="Hyperlink.0"/>
          <w:rFonts w:ascii="Calibri" w:cs="Calibri" w:hAnsi="Calibri" w:eastAsia="Calibri"/>
          <w:sz w:val="30"/>
          <w:szCs w:val="30"/>
        </w:rPr>
        <w:fldChar w:fldCharType="separate" w:fldLock="0"/>
      </w:r>
      <w:r>
        <w:rPr>
          <w:rStyle w:val="Hyperlink.0"/>
          <w:rFonts w:ascii="Calibri" w:hAnsi="Calibri"/>
          <w:sz w:val="30"/>
          <w:szCs w:val="30"/>
          <w:rtl w:val="0"/>
          <w:lang w:val="en-US"/>
        </w:rPr>
        <w:t>https://bit.ly/2TeQZFO</w:t>
      </w:r>
      <w:r>
        <w:rPr>
          <w:rFonts w:ascii="Calibri" w:cs="Calibri" w:hAnsi="Calibri" w:eastAsia="Calibri"/>
          <w:sz w:val="30"/>
          <w:szCs w:val="30"/>
        </w:rPr>
        <w:fldChar w:fldCharType="end" w:fldLock="0"/>
      </w:r>
      <w:r>
        <w:rPr>
          <w:rStyle w:val="Hyperlink.0"/>
          <w:rFonts w:ascii="Calibri" w:hAnsi="Calibri"/>
          <w:sz w:val="30"/>
          <w:szCs w:val="30"/>
          <w:rtl w:val="0"/>
        </w:rPr>
        <w:t xml:space="preserve"> </w:t>
      </w:r>
    </w:p>
    <w:p>
      <w:pPr>
        <w:pStyle w:val="Default"/>
        <w:jc w:val="left"/>
        <w:rPr>
          <w:rFonts w:ascii="Calibri" w:cs="Calibri" w:hAnsi="Calibri" w:eastAsia="Calibri"/>
          <w:sz w:val="30"/>
          <w:szCs w:val="30"/>
        </w:rPr>
      </w:pPr>
      <w:r>
        <w:rPr>
          <w:rFonts w:ascii="Calibri" w:hAnsi="Calibri"/>
          <w:sz w:val="30"/>
          <w:szCs w:val="30"/>
          <w:rtl w:val="0"/>
          <w:lang w:val="de-DE"/>
        </w:rPr>
        <w:t xml:space="preserve">[6] H. Karp, R. Melbardis, </w:t>
      </w:r>
      <w:r>
        <w:rPr>
          <w:rFonts w:ascii="Calibri" w:hAnsi="Calibri" w:hint="default"/>
          <w:sz w:val="30"/>
          <w:szCs w:val="30"/>
          <w:rtl w:val="1"/>
          <w:lang w:val="ar-SA" w:bidi="ar-SA"/>
        </w:rPr>
        <w:t>“</w:t>
      </w:r>
      <w:r>
        <w:rPr>
          <w:rFonts w:ascii="Calibri" w:hAnsi="Calibri"/>
          <w:sz w:val="30"/>
          <w:szCs w:val="30"/>
          <w:rtl w:val="0"/>
          <w:lang w:val="en-US"/>
        </w:rPr>
        <w:t>A peer-to-peer discretionary mutual on the Ethereum blockchain</w:t>
      </w:r>
      <w:r>
        <w:rPr>
          <w:rFonts w:ascii="Calibri" w:hAnsi="Calibri" w:hint="default"/>
          <w:sz w:val="30"/>
          <w:szCs w:val="30"/>
          <w:rtl w:val="0"/>
        </w:rPr>
        <w:t>”</w:t>
      </w:r>
      <w:r>
        <w:rPr>
          <w:rFonts w:ascii="Calibri" w:hAnsi="Calibri"/>
          <w:sz w:val="30"/>
          <w:szCs w:val="30"/>
          <w:rtl w:val="0"/>
        </w:rPr>
        <w:t xml:space="preserve">, </w:t>
      </w:r>
      <w:r>
        <w:rPr>
          <w:rStyle w:val="Hyperlink.0"/>
          <w:rFonts w:ascii="Calibri" w:cs="Calibri" w:hAnsi="Calibri" w:eastAsia="Calibri"/>
          <w:sz w:val="30"/>
          <w:szCs w:val="30"/>
        </w:rPr>
        <w:fldChar w:fldCharType="begin" w:fldLock="0"/>
      </w:r>
      <w:r>
        <w:rPr>
          <w:rStyle w:val="Hyperlink.0"/>
          <w:rFonts w:ascii="Calibri" w:cs="Calibri" w:hAnsi="Calibri" w:eastAsia="Calibri"/>
          <w:sz w:val="30"/>
          <w:szCs w:val="30"/>
        </w:rPr>
        <w:instrText xml:space="preserve"> HYPERLINK "https://bit.ly/3du8TMy"</w:instrText>
      </w:r>
      <w:r>
        <w:rPr>
          <w:rStyle w:val="Hyperlink.0"/>
          <w:rFonts w:ascii="Calibri" w:cs="Calibri" w:hAnsi="Calibri" w:eastAsia="Calibri"/>
          <w:sz w:val="30"/>
          <w:szCs w:val="30"/>
        </w:rPr>
        <w:fldChar w:fldCharType="separate" w:fldLock="0"/>
      </w:r>
      <w:r>
        <w:rPr>
          <w:rStyle w:val="Hyperlink.0"/>
          <w:rFonts w:ascii="Calibri" w:hAnsi="Calibri"/>
          <w:sz w:val="30"/>
          <w:szCs w:val="30"/>
          <w:rtl w:val="0"/>
          <w:lang w:val="en-US"/>
        </w:rPr>
        <w:t>https://bit.ly/3du8TMy</w:t>
      </w:r>
      <w:r>
        <w:rPr>
          <w:rFonts w:ascii="Calibri" w:cs="Calibri" w:hAnsi="Calibri" w:eastAsia="Calibri"/>
          <w:sz w:val="30"/>
          <w:szCs w:val="30"/>
        </w:rPr>
        <w:fldChar w:fldCharType="end" w:fldLock="0"/>
      </w:r>
      <w:r>
        <w:rPr>
          <w:rStyle w:val="Hyperlink.0"/>
          <w:rFonts w:ascii="Calibri" w:hAnsi="Calibri"/>
          <w:sz w:val="30"/>
          <w:szCs w:val="30"/>
          <w:rtl w:val="0"/>
        </w:rPr>
        <w:t xml:space="preserve"> </w:t>
      </w:r>
    </w:p>
    <w:p>
      <w:pPr>
        <w:pStyle w:val="Default"/>
        <w:spacing w:after="0"/>
        <w:jc w:val="left"/>
        <w:rPr>
          <w:rFonts w:ascii="Calibri" w:cs="Calibri" w:hAnsi="Calibri" w:eastAsia="Calibri"/>
          <w:sz w:val="30"/>
          <w:szCs w:val="30"/>
        </w:rPr>
      </w:pPr>
      <w:r>
        <w:rPr>
          <w:rFonts w:ascii="Calibri" w:hAnsi="Calibri"/>
          <w:sz w:val="30"/>
          <w:szCs w:val="30"/>
          <w:rtl w:val="0"/>
          <w:lang w:val="de-DE"/>
        </w:rPr>
        <w:t xml:space="preserve">[7] H. Adams, N. Zinsmeister, D. Robinson, </w:t>
      </w:r>
      <w:r>
        <w:rPr>
          <w:rFonts w:ascii="Calibri" w:hAnsi="Calibri" w:hint="default"/>
          <w:sz w:val="30"/>
          <w:szCs w:val="30"/>
          <w:rtl w:val="1"/>
          <w:lang w:val="ar-SA" w:bidi="ar-SA"/>
        </w:rPr>
        <w:t>“</w:t>
      </w:r>
      <w:r>
        <w:rPr>
          <w:rFonts w:ascii="Calibri" w:hAnsi="Calibri"/>
          <w:sz w:val="30"/>
          <w:szCs w:val="30"/>
          <w:rtl w:val="0"/>
          <w:lang w:val="nl-NL"/>
        </w:rPr>
        <w:t>Uniswap V2 Core</w:t>
      </w:r>
      <w:r>
        <w:rPr>
          <w:rFonts w:ascii="Calibri" w:hAnsi="Calibri" w:hint="default"/>
          <w:sz w:val="30"/>
          <w:szCs w:val="30"/>
          <w:rtl w:val="0"/>
        </w:rPr>
        <w:t>”</w:t>
      </w:r>
      <w:r>
        <w:rPr>
          <w:rFonts w:ascii="Calibri" w:hAnsi="Calibri"/>
          <w:sz w:val="30"/>
          <w:szCs w:val="30"/>
          <w:rtl w:val="0"/>
        </w:rPr>
        <w:t xml:space="preserve">, </w:t>
      </w:r>
    </w:p>
    <w:p>
      <w:pPr>
        <w:pStyle w:val="Default"/>
        <w:spacing w:after="200"/>
        <w:jc w:val="left"/>
        <w:rPr>
          <w:rStyle w:val="None"/>
          <w:rFonts w:ascii="Calibri" w:cs="Calibri" w:hAnsi="Calibri" w:eastAsia="Calibri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z w:val="30"/>
          <w:szCs w:val="30"/>
          <w:rtl w:val="0"/>
          <w:lang w:val="ru-RU"/>
        </w:rPr>
        <w:t xml:space="preserve"> </w:t>
      </w:r>
      <w:r>
        <w:rPr>
          <w:rStyle w:val="Hyperlink.0"/>
          <w:rFonts w:ascii="Calibri" w:cs="Calibri" w:hAnsi="Calibri" w:eastAsia="Calibri"/>
          <w:sz w:val="30"/>
          <w:szCs w:val="30"/>
        </w:rPr>
        <w:fldChar w:fldCharType="begin" w:fldLock="0"/>
      </w:r>
      <w:r>
        <w:rPr>
          <w:rStyle w:val="Hyperlink.0"/>
          <w:rFonts w:ascii="Calibri" w:cs="Calibri" w:hAnsi="Calibri" w:eastAsia="Calibri"/>
          <w:sz w:val="30"/>
          <w:szCs w:val="30"/>
        </w:rPr>
        <w:instrText xml:space="preserve"> HYPERLINK "https://bit.ly/3dqzNEU"</w:instrText>
      </w:r>
      <w:r>
        <w:rPr>
          <w:rStyle w:val="Hyperlink.0"/>
          <w:rFonts w:ascii="Calibri" w:cs="Calibri" w:hAnsi="Calibri" w:eastAsia="Calibri"/>
          <w:sz w:val="30"/>
          <w:szCs w:val="30"/>
        </w:rPr>
        <w:fldChar w:fldCharType="separate" w:fldLock="0"/>
      </w:r>
      <w:r>
        <w:rPr>
          <w:rStyle w:val="Hyperlink.0"/>
          <w:rFonts w:ascii="Calibri" w:hAnsi="Calibri"/>
          <w:sz w:val="30"/>
          <w:szCs w:val="30"/>
          <w:rtl w:val="0"/>
          <w:lang w:val="en-US"/>
        </w:rPr>
        <w:t>https://bit.ly/3dqzNEU</w:t>
      </w:r>
      <w:r>
        <w:rPr>
          <w:rFonts w:ascii="Calibri" w:cs="Calibri" w:hAnsi="Calibri" w:eastAsia="Calibri"/>
          <w:sz w:val="30"/>
          <w:szCs w:val="30"/>
        </w:rPr>
        <w:fldChar w:fldCharType="end" w:fldLock="0"/>
      </w:r>
      <w:r>
        <w:rPr>
          <w:rStyle w:val="Hyperlink.0"/>
          <w:rFonts w:ascii="Calibri" w:hAnsi="Calibri"/>
          <w:sz w:val="30"/>
          <w:szCs w:val="30"/>
          <w:rtl w:val="0"/>
        </w:rPr>
        <w:t xml:space="preserve"> </w:t>
      </w:r>
    </w:p>
    <w:p>
      <w:pPr>
        <w:pStyle w:val="Body"/>
      </w:pPr>
      <w:r>
        <w:rPr>
          <w:rtl w:val="0"/>
        </w:rPr>
        <w:t xml:space="preserve">       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3"/>
        </w:numPr>
        <w:bidi w:val="0"/>
      </w:pPr>
      <w:bookmarkStart w:name="_Toc45" w:id="46"/>
      <w:r>
        <w:rPr>
          <w:rFonts w:cs="Arial Unicode MS" w:eastAsia="Arial Unicode MS" w:hint="default"/>
          <w:rtl w:val="0"/>
          <w:lang w:val="ru-RU"/>
        </w:rPr>
        <w:t>Глоссарий</w:t>
      </w:r>
      <w:bookmarkEnd w:id="46"/>
    </w:p>
    <w:p>
      <w:pPr>
        <w:pStyle w:val="Body"/>
      </w:pPr>
      <w:r>
        <w:rPr>
          <w:rStyle w:val="None"/>
          <w:b w:val="1"/>
          <w:bCs w:val="1"/>
          <w:rtl w:val="0"/>
          <w:lang w:val="ru-RU"/>
        </w:rPr>
        <w:t>Рефлексный индекс</w:t>
      </w:r>
      <w:r>
        <w:rPr>
          <w:rStyle w:val="None"/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обеспеченный актив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снижает волатильность его базового актива</w:t>
      </w:r>
      <w:r>
        <w:rPr>
          <w:rtl w:val="0"/>
        </w:rPr>
        <w:t>.</w:t>
      </w:r>
    </w:p>
    <w:p>
      <w:pPr>
        <w:pStyle w:val="Body"/>
      </w:pPr>
      <w:r>
        <w:rPr>
          <w:rStyle w:val="None"/>
          <w:b w:val="1"/>
          <w:bCs w:val="1"/>
          <w:rtl w:val="0"/>
          <w:lang w:val="de-DE"/>
        </w:rPr>
        <w:t>RAI:</w:t>
      </w:r>
      <w:r>
        <w:rPr>
          <w:rtl w:val="0"/>
          <w:lang w:val="ru-RU"/>
        </w:rPr>
        <w:t xml:space="preserve"> наш первый 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>ефлексный индекс</w:t>
      </w:r>
    </w:p>
    <w:p>
      <w:pPr>
        <w:pStyle w:val="Body"/>
      </w:pPr>
      <w:r>
        <w:rPr>
          <w:rStyle w:val="None"/>
          <w:b w:val="1"/>
          <w:bCs w:val="1"/>
          <w:rtl w:val="0"/>
        </w:rPr>
        <w:t>Цена погашения</w:t>
      </w:r>
      <w:r>
        <w:rPr>
          <w:rStyle w:val="None"/>
          <w:b w:val="1"/>
          <w:bCs w:val="1"/>
          <w:rtl w:val="0"/>
        </w:rPr>
        <w:t xml:space="preserve">: </w:t>
      </w:r>
      <w:r>
        <w:rPr>
          <w:rtl w:val="0"/>
        </w:rPr>
        <w:t>цена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которую система хочет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индекс имел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изменяется под влиянием коэффициента погашения </w:t>
      </w:r>
      <w:r>
        <w:rPr>
          <w:rtl w:val="0"/>
        </w:rPr>
        <w:t>(</w:t>
      </w:r>
      <w:r>
        <w:rPr>
          <w:rtl w:val="0"/>
          <w:lang w:val="ru-RU"/>
        </w:rPr>
        <w:t xml:space="preserve">рассчитанного </w:t>
      </w:r>
      <w:r>
        <w:rPr>
          <w:rtl w:val="0"/>
          <w:lang w:val="de-DE"/>
        </w:rPr>
        <w:t xml:space="preserve">RRFM) </w:t>
      </w:r>
      <w:r>
        <w:rPr>
          <w:rtl w:val="0"/>
          <w:lang w:val="ru-RU"/>
        </w:rPr>
        <w:t>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рыночная цена не близка к нему</w:t>
      </w:r>
      <w:r>
        <w:rPr>
          <w:rtl w:val="0"/>
        </w:rPr>
        <w:t xml:space="preserve">. </w:t>
      </w:r>
      <w:r>
        <w:rPr>
          <w:rtl w:val="0"/>
        </w:rPr>
        <w:t xml:space="preserve">Предназначен для оказания влияния на создателей </w:t>
      </w:r>
      <w:r>
        <w:rPr>
          <w:rtl w:val="0"/>
          <w:lang w:val="da-DK"/>
        </w:rPr>
        <w:t xml:space="preserve">SAFE, </w:t>
      </w:r>
      <w:r>
        <w:rPr>
          <w:rtl w:val="0"/>
          <w:lang w:val="ru-RU"/>
        </w:rPr>
        <w:t>чтобы они заработали больше или выплатили часть своего долга</w:t>
      </w:r>
      <w:r>
        <w:rPr>
          <w:rtl w:val="0"/>
        </w:rPr>
        <w:t>.</w:t>
      </w:r>
    </w:p>
    <w:p>
      <w:pPr>
        <w:pStyle w:val="Body"/>
      </w:pPr>
      <w:r>
        <w:rPr>
          <w:rStyle w:val="None"/>
          <w:b w:val="1"/>
          <w:bCs w:val="1"/>
          <w:rtl w:val="0"/>
          <w:lang w:val="ru-RU"/>
        </w:rPr>
        <w:t>Ставка заимствования</w:t>
      </w:r>
      <w:r>
        <w:rPr>
          <w:rStyle w:val="None"/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годовая процентная ставка применяется ко всем </w:t>
      </w:r>
      <w:r>
        <w:rPr>
          <w:rtl w:val="0"/>
          <w:lang w:val="da-DK"/>
        </w:rPr>
        <w:t xml:space="preserve">SAFE, </w:t>
      </w:r>
      <w:r>
        <w:rPr>
          <w:rtl w:val="0"/>
          <w:lang w:val="ru-RU"/>
        </w:rPr>
        <w:t>имеющим непогашенный долг</w:t>
      </w:r>
      <w:r>
        <w:rPr>
          <w:rtl w:val="0"/>
        </w:rPr>
        <w:t>.</w:t>
      </w:r>
    </w:p>
    <w:p>
      <w:pPr>
        <w:pStyle w:val="Body"/>
      </w:pPr>
      <w:r>
        <w:rPr>
          <w:rStyle w:val="None"/>
          <w:b w:val="1"/>
          <w:bCs w:val="1"/>
          <w:rtl w:val="0"/>
          <w:lang w:val="ru-RU"/>
        </w:rPr>
        <w:t xml:space="preserve">Механизм обратной связи по коэффициенту погашения </w:t>
      </w:r>
      <w:r>
        <w:rPr>
          <w:rStyle w:val="None"/>
          <w:b w:val="1"/>
          <w:bCs w:val="1"/>
          <w:rtl w:val="0"/>
          <w:lang w:val="de-DE"/>
        </w:rPr>
        <w:t>(RRFM):</w:t>
      </w:r>
      <w:r>
        <w:rPr>
          <w:rtl w:val="0"/>
          <w:lang w:val="ru-RU"/>
        </w:rPr>
        <w:t xml:space="preserve"> автономный механизм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сравнивает рыночную цену и цену погашения индекса рефлекса</w:t>
      </w:r>
      <w:r>
        <w:rPr>
          <w:rtl w:val="0"/>
        </w:rPr>
        <w:t xml:space="preserve">, </w:t>
      </w:r>
      <w:r>
        <w:rPr>
          <w:rtl w:val="0"/>
          <w:lang w:val="ru-RU"/>
        </w:rPr>
        <w:t>а затем вычисляет коэффициент погашения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который медленно влияет на создателей </w:t>
      </w:r>
      <w:r>
        <w:rPr>
          <w:rtl w:val="0"/>
          <w:lang w:val="da-DK"/>
        </w:rPr>
        <w:t xml:space="preserve">SAFE </w:t>
      </w:r>
      <w:r>
        <w:rPr>
          <w:rtl w:val="0"/>
          <w:lang w:val="ru-RU"/>
        </w:rPr>
        <w:t xml:space="preserve">для создания большего или меньшего долга </w:t>
      </w:r>
      <w:r>
        <w:rPr>
          <w:rtl w:val="0"/>
        </w:rPr>
        <w:t>(</w:t>
      </w:r>
      <w:r>
        <w:rPr>
          <w:rtl w:val="0"/>
          <w:lang w:val="ru-RU"/>
        </w:rPr>
        <w:t xml:space="preserve">и неявно пытается минимизировать рыночную цену </w:t>
      </w:r>
      <w:r>
        <w:rPr>
          <w:rtl w:val="0"/>
        </w:rPr>
        <w:t xml:space="preserve">/ </w:t>
      </w:r>
      <w:r>
        <w:rPr>
          <w:rtl w:val="0"/>
          <w:lang w:val="ru-RU"/>
        </w:rPr>
        <w:t>цену погашения</w:t>
      </w:r>
      <w:r>
        <w:rPr>
          <w:rtl w:val="0"/>
        </w:rPr>
        <w:t xml:space="preserve">. </w:t>
      </w:r>
      <w:r>
        <w:rPr>
          <w:rtl w:val="0"/>
          <w:lang w:val="ru-RU"/>
        </w:rPr>
        <w:t>отклонение</w:t>
      </w:r>
      <w:r>
        <w:rPr>
          <w:rtl w:val="0"/>
        </w:rPr>
        <w:t>)</w:t>
      </w:r>
    </w:p>
    <w:p>
      <w:pPr>
        <w:pStyle w:val="Body"/>
      </w:pPr>
      <w:r>
        <w:rPr>
          <w:rStyle w:val="None"/>
          <w:b w:val="1"/>
          <w:bCs w:val="1"/>
          <w:rtl w:val="0"/>
          <w:lang w:val="ru-RU"/>
        </w:rPr>
        <w:t xml:space="preserve">Установщик денежного рынка </w:t>
      </w:r>
      <w:r>
        <w:rPr>
          <w:rStyle w:val="None"/>
          <w:b w:val="1"/>
          <w:bCs w:val="1"/>
          <w:rtl w:val="0"/>
        </w:rPr>
        <w:t xml:space="preserve">(MMS): </w:t>
      </w:r>
      <w:r>
        <w:rPr>
          <w:rtl w:val="0"/>
        </w:rPr>
        <w:t>механизм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похожий на </w:t>
      </w:r>
      <w:r>
        <w:rPr>
          <w:rtl w:val="0"/>
          <w:lang w:val="de-DE"/>
        </w:rPr>
        <w:t xml:space="preserve">RRFM, </w:t>
      </w:r>
      <w:r>
        <w:rPr>
          <w:rtl w:val="0"/>
          <w:lang w:val="ru-RU"/>
        </w:rPr>
        <w:t>который задействует сразу несколько денежных рычагов</w:t>
      </w:r>
      <w:r>
        <w:rPr>
          <w:rtl w:val="0"/>
        </w:rPr>
        <w:t xml:space="preserve">. </w:t>
      </w:r>
      <w:r>
        <w:rPr>
          <w:rtl w:val="0"/>
          <w:lang w:val="ru-RU"/>
        </w:rPr>
        <w:t>В случае индексов рефлекса он изменяет как ставку заимствования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так и цену погашения</w:t>
      </w:r>
      <w:r>
        <w:rPr>
          <w:rtl w:val="0"/>
        </w:rPr>
        <w:t>.</w:t>
      </w:r>
    </w:p>
    <w:p>
      <w:pPr>
        <w:pStyle w:val="Body"/>
      </w:pPr>
      <w:r>
        <w:rPr>
          <w:rStyle w:val="None"/>
          <w:b w:val="1"/>
          <w:bCs w:val="1"/>
          <w:rtl w:val="0"/>
        </w:rPr>
        <w:t xml:space="preserve">Оракул Сетевого Посредничества </w:t>
      </w:r>
      <w:r>
        <w:rPr>
          <w:rStyle w:val="None"/>
          <w:b w:val="1"/>
          <w:bCs w:val="1"/>
          <w:rtl w:val="0"/>
          <w:lang w:val="de-DE"/>
        </w:rPr>
        <w:t xml:space="preserve">(ONM): </w:t>
      </w:r>
      <w:r>
        <w:rPr>
          <w:rtl w:val="0"/>
          <w:lang w:val="ru-RU"/>
        </w:rPr>
        <w:t>смарт</w:t>
      </w:r>
      <w:r>
        <w:rPr>
          <w:rtl w:val="0"/>
        </w:rPr>
        <w:t>-</w:t>
      </w:r>
      <w:r>
        <w:rPr>
          <w:rtl w:val="0"/>
        </w:rPr>
        <w:t>контракт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который извлекает цены из нескольких сетей оракулов </w:t>
      </w:r>
      <w:r>
        <w:rPr>
          <w:rtl w:val="0"/>
        </w:rPr>
        <w:t>(</w:t>
      </w:r>
      <w:r>
        <w:rPr>
          <w:rtl w:val="0"/>
          <w:lang w:val="ru-RU"/>
        </w:rPr>
        <w:t>которые не контролируются системой управления</w:t>
      </w:r>
      <w:r>
        <w:rPr>
          <w:rtl w:val="0"/>
        </w:rPr>
        <w:t xml:space="preserve">) </w:t>
      </w:r>
      <w:r>
        <w:rPr>
          <w:rtl w:val="0"/>
          <w:lang w:val="ru-RU"/>
        </w:rPr>
        <w:t>и усредняет их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если большинство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  <w:lang w:val="en-US"/>
        </w:rPr>
        <w:t xml:space="preserve">, 3 </w:t>
      </w:r>
      <w:r>
        <w:rPr>
          <w:rtl w:val="0"/>
        </w:rPr>
        <w:t xml:space="preserve">из </w:t>
      </w:r>
      <w:r>
        <w:rPr>
          <w:rtl w:val="0"/>
        </w:rPr>
        <w:t xml:space="preserve">5) </w:t>
      </w:r>
      <w:r>
        <w:rPr>
          <w:rtl w:val="0"/>
        </w:rPr>
        <w:t>вернули результат</w:t>
      </w:r>
      <w:r>
        <w:rPr>
          <w:rtl w:val="0"/>
        </w:rPr>
        <w:t xml:space="preserve">, </w:t>
      </w:r>
      <w:r>
        <w:rPr>
          <w:rtl w:val="0"/>
          <w:lang w:val="ru-RU"/>
        </w:rPr>
        <w:t>не выбрасывая</w:t>
      </w: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ru-RU"/>
        </w:rPr>
        <w:t xml:space="preserve">Модуль ограниченного управления </w:t>
      </w:r>
      <w:r>
        <w:rPr>
          <w:rStyle w:val="None"/>
          <w:b w:val="1"/>
          <w:bCs w:val="1"/>
          <w:rtl w:val="0"/>
          <w:lang w:val="en-US"/>
        </w:rPr>
        <w:t>(RGM):</w:t>
      </w:r>
      <w:bookmarkStart w:name="НаборСмартКонтрактовКоторыеОграничиваютВ" w:id="47"/>
      <w:r>
        <w:rPr>
          <w:rStyle w:val="None"/>
          <w:b w:val="1"/>
          <w:bCs w:val="1"/>
          <w:rtl w:val="0"/>
        </w:rPr>
        <w:t xml:space="preserve"> </w:t>
      </w:r>
      <w:r>
        <w:rPr>
          <w:rtl w:val="0"/>
          <w:lang w:val="ru-RU"/>
        </w:rPr>
        <w:t>набор смарт</w:t>
      </w:r>
      <w:r>
        <w:rPr>
          <w:rtl w:val="0"/>
        </w:rPr>
        <w:t>-</w:t>
      </w:r>
      <w:r>
        <w:rPr>
          <w:rtl w:val="0"/>
        </w:rPr>
        <w:t>контрактов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ограничивают власть держателей токенов управления над системой</w:t>
      </w:r>
      <w:r>
        <w:rPr>
          <w:rtl w:val="0"/>
        </w:rPr>
        <w:t xml:space="preserve">. </w:t>
      </w:r>
      <w:r>
        <w:rPr>
          <w:rtl w:val="0"/>
          <w:lang w:val="ru-RU"/>
        </w:rPr>
        <w:t>Он либо вводит временные задержки</w:t>
      </w:r>
      <w:r>
        <w:rPr>
          <w:rtl w:val="0"/>
        </w:rPr>
        <w:t xml:space="preserve">, </w:t>
      </w:r>
      <w:r>
        <w:rPr>
          <w:rtl w:val="0"/>
        </w:rPr>
        <w:t>либо огранич</w:t>
      </w:r>
      <w:bookmarkEnd w:id="47"/>
      <w:r>
        <w:rPr>
          <w:rtl w:val="0"/>
          <w:lang w:val="ru-RU"/>
        </w:rPr>
        <w:t>ивает возможности управления по установке определенных параметров</w:t>
      </w:r>
      <w:r>
        <w:rPr>
          <w:rtl w:val="0"/>
        </w:rPr>
        <w:t>.</w:t>
      </w:r>
    </w:p>
    <w:p>
      <w:pPr>
        <w:pStyle w:val="Body"/>
      </w:pPr>
      <w:r>
        <w:rPr>
          <w:rStyle w:val="None"/>
          <w:b w:val="1"/>
          <w:bCs w:val="1"/>
          <w:rtl w:val="0"/>
        </w:rPr>
        <w:t>Заморозка Управления</w:t>
      </w:r>
      <w:r>
        <w:rPr>
          <w:rStyle w:val="None"/>
          <w:b w:val="1"/>
          <w:bCs w:val="1"/>
          <w:rtl w:val="0"/>
        </w:rPr>
        <w:t xml:space="preserve">: </w:t>
      </w:r>
      <w:r>
        <w:rPr>
          <w:rtl w:val="0"/>
          <w:lang w:val="ru-RU"/>
        </w:rPr>
        <w:t>неизменный контракт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блокирует большинство компонентов протокола от внешнего вмешательства после истечения определенного срока</w:t>
      </w:r>
      <w:r>
        <w:rPr>
          <w:rtl w:val="0"/>
        </w:rPr>
        <w:t>.</w:t>
      </w:r>
    </w:p>
    <w:p>
      <w:pPr>
        <w:pStyle w:val="Body"/>
      </w:pPr>
      <w:r>
        <w:rPr>
          <w:rStyle w:val="None"/>
          <w:b w:val="1"/>
          <w:bCs w:val="1"/>
          <w:rtl w:val="0"/>
        </w:rPr>
        <w:t>Система учета</w:t>
      </w:r>
      <w:r>
        <w:rPr>
          <w:rStyle w:val="None"/>
          <w:b w:val="1"/>
          <w:bCs w:val="1"/>
          <w:rtl w:val="0"/>
        </w:rPr>
        <w:t xml:space="preserve">: </w:t>
      </w:r>
      <w:r>
        <w:rPr>
          <w:rtl w:val="0"/>
          <w:lang w:val="ru-RU"/>
        </w:rPr>
        <w:t>компонент системы</w:t>
      </w:r>
      <w:r>
        <w:rPr>
          <w:rtl w:val="0"/>
        </w:rPr>
        <w:t xml:space="preserve">, </w:t>
      </w:r>
      <w:r>
        <w:rPr>
          <w:rtl w:val="0"/>
          <w:lang w:val="ru-RU"/>
        </w:rPr>
        <w:t>запускающий аукционы по продаже долга и излишка</w:t>
      </w:r>
      <w:r>
        <w:rPr>
          <w:rtl w:val="0"/>
        </w:rPr>
        <w:t xml:space="preserve">. </w:t>
      </w:r>
      <w:r>
        <w:rPr>
          <w:rtl w:val="0"/>
          <w:lang w:val="ru-RU"/>
        </w:rPr>
        <w:t>Он также отслеживает сумму долга</w:t>
      </w:r>
      <w:r>
        <w:rPr>
          <w:rtl w:val="0"/>
        </w:rPr>
        <w:t xml:space="preserve">, </w:t>
      </w:r>
      <w:r>
        <w:rPr>
          <w:rtl w:val="0"/>
          <w:lang w:val="ru-RU"/>
        </w:rPr>
        <w:t>выставленного на аукцион</w:t>
      </w:r>
      <w:r>
        <w:rPr>
          <w:rtl w:val="0"/>
        </w:rPr>
        <w:t xml:space="preserve">, </w:t>
      </w:r>
      <w:r>
        <w:rPr>
          <w:rtl w:val="0"/>
          <w:lang w:val="ru-RU"/>
        </w:rPr>
        <w:t>безрезультатного безнадежного долга и избыточного буфера</w:t>
      </w:r>
    </w:p>
    <w:p>
      <w:pPr>
        <w:pStyle w:val="Body"/>
      </w:pPr>
      <w:r>
        <w:rPr>
          <w:rStyle w:val="None"/>
          <w:b w:val="1"/>
          <w:bCs w:val="1"/>
          <w:rtl w:val="0"/>
        </w:rPr>
        <w:t>Буфер излишков</w:t>
      </w:r>
      <w:r>
        <w:rPr>
          <w:rStyle w:val="None"/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сумма процентов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нужно накапливать и хранить в системе</w:t>
      </w:r>
      <w:r>
        <w:rPr>
          <w:rtl w:val="0"/>
        </w:rPr>
        <w:t xml:space="preserve">. </w:t>
      </w:r>
      <w:r>
        <w:rPr>
          <w:rtl w:val="0"/>
          <w:lang w:val="ru-RU"/>
        </w:rPr>
        <w:t>Любые проценты</w:t>
      </w:r>
      <w:r>
        <w:rPr>
          <w:rtl w:val="0"/>
        </w:rPr>
        <w:t xml:space="preserve">, </w:t>
      </w:r>
      <w:r>
        <w:rPr>
          <w:rtl w:val="0"/>
          <w:lang w:val="ru-RU"/>
        </w:rPr>
        <w:t>начисленные выше этого порога</w:t>
      </w:r>
      <w:r>
        <w:rPr>
          <w:rtl w:val="0"/>
        </w:rPr>
        <w:t xml:space="preserve">, </w:t>
      </w:r>
      <w:r>
        <w:rPr>
          <w:rtl w:val="0"/>
          <w:lang w:val="ru-RU"/>
        </w:rPr>
        <w:t>продаются на аукционах излишков</w:t>
      </w:r>
      <w:r>
        <w:rPr>
          <w:rtl w:val="0"/>
        </w:rPr>
        <w:t xml:space="preserve">, </w:t>
      </w:r>
      <w:r>
        <w:rPr>
          <w:rtl w:val="0"/>
          <w:lang w:val="ru-RU"/>
        </w:rPr>
        <w:t>на которых сжигаются токены протокола</w:t>
      </w:r>
      <w:r>
        <w:rPr>
          <w:rtl w:val="0"/>
        </w:rPr>
        <w:t>.</w:t>
      </w:r>
    </w:p>
    <w:p>
      <w:pPr>
        <w:pStyle w:val="Body"/>
      </w:pPr>
      <w:r>
        <w:rPr>
          <w:rStyle w:val="None"/>
          <w:b w:val="1"/>
          <w:bCs w:val="1"/>
          <w:rtl w:val="0"/>
          <w:lang w:val="ru-RU"/>
        </w:rPr>
        <w:t>Избыточное казначейство</w:t>
      </w:r>
      <w:r>
        <w:rPr>
          <w:rStyle w:val="None"/>
          <w:b w:val="1"/>
          <w:bCs w:val="1"/>
          <w:rtl w:val="0"/>
        </w:rPr>
        <w:t>:</w:t>
      </w:r>
      <w:r>
        <w:rPr>
          <w:rtl w:val="0"/>
        </w:rPr>
        <w:t xml:space="preserve"> контракт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который дает разрешение различным модулям системы снимать накопленные проценты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  <w:lang w:val="de-DE"/>
        </w:rPr>
        <w:t xml:space="preserve">, ONM </w:t>
      </w:r>
      <w:r>
        <w:rPr>
          <w:rtl w:val="0"/>
          <w:lang w:val="ru-RU"/>
        </w:rPr>
        <w:t>для вызовов оракула</w:t>
      </w:r>
      <w:r>
        <w:rPr>
          <w:rtl w:val="0"/>
        </w:rPr>
        <w:t>)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7" type="#_x0000_t75" style="visibility:visible;width:20.2pt;height:20.2pt;">
        <v:imagedata r:id="rId1" o:title="bullet_circle-blk.png"/>
      </v:shape>
    </w:pict>
  </w:numPicBullet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992"/>
        </w:tabs>
        <w:ind w:left="425" w:firstLine="1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25" w:firstLine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05" w:firstLine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65" w:firstLine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25" w:firstLine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85" w:firstLine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45" w:firstLine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05" w:firstLine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umbered"/>
  </w:abstractNum>
  <w:abstractNum w:abstractNumId="2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9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 Big"/>
  </w:abstractNum>
  <w:abstractNum w:abstractNumId="4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851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5">
    <w:multiLevelType w:val="hybridMultilevel"/>
    <w:numStyleLink w:val="Image"/>
  </w:abstractNum>
  <w:abstractNum w:abstractNumId="6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2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50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74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9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2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4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70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94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21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center"/>
      <w:outlineLvl w:val="9"/>
    </w:pPr>
    <w:rPr>
      <w:rFonts w:ascii="Times Roman" w:cs="Arial Unicode MS" w:hAnsi="Times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3"/>
      <w:szCs w:val="43"/>
      <w:u w:val="none"/>
      <w:shd w:val="clear" w:color="auto" w:fill="ffffff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0" w:line="312" w:lineRule="auto"/>
      <w:ind w:left="0" w:right="0" w:firstLine="0"/>
      <w:jc w:val="both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clear" w:color="auto" w:fill="ffffff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parent">
    <w:name w:val="TOC 1 parent"/>
    <w:next w:val="TOC 1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parent"/>
    <w:next w:val="TOC 1 parent"/>
    <w:rPr>
      <w:rFonts w:ascii="Calibri" w:cs="Calibri" w:hAnsi="Calibri" w:eastAsia="Calibri"/>
      <w:sz w:val="26"/>
      <w:szCs w:val="26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60" w:after="40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rent">
    <w:name w:val="TOC 2 parent"/>
    <w:next w:val="TOC 2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parent"/>
    <w:next w:val="TOC 2 parent"/>
    <w:pPr>
      <w:ind w:firstLine="567"/>
    </w:pPr>
    <w:rPr>
      <w:rFonts w:ascii="Calibri" w:cs="Calibri" w:hAnsi="Calibri" w:eastAsia="Calibri"/>
      <w:sz w:val="26"/>
      <w:szCs w:val="26"/>
    </w:rPr>
  </w:style>
  <w:style w:type="paragraph" w:styleId="Heading 2">
    <w:name w:val="Heading 2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 parent">
    <w:name w:val="TOC 3 parent"/>
    <w:next w:val="TOC 3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basedOn w:val="TOC 3 parent"/>
    <w:next w:val="TOC 3 parent"/>
    <w:pPr>
      <w:ind w:firstLine="1134"/>
    </w:pPr>
    <w:rPr>
      <w:rFonts w:ascii="Calibri" w:cs="Calibri" w:hAnsi="Calibri" w:eastAsia="Calibri"/>
      <w:sz w:val="26"/>
      <w:szCs w:val="26"/>
    </w:rPr>
  </w:style>
  <w:style w:type="paragraph" w:styleId="Heading 2_1">
    <w:name w:val="Heading 2_1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8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ents">
    <w:name w:val="Contents"/>
    <w:next w:val="Cont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8" w:after="0" w:line="312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clear" w:color="auto" w:fill="ffffff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2"/>
      </w:numPr>
    </w:pPr>
  </w:style>
  <w:style w:type="numbering" w:styleId="Bullet Big">
    <w:name w:val="Bullet Big"/>
    <w:pPr>
      <w:numPr>
        <w:numId w:val="4"/>
      </w:numPr>
    </w:pPr>
  </w:style>
  <w:style w:type="numbering" w:styleId="Image">
    <w:name w:val="Image"/>
    <w:pPr>
      <w:numPr>
        <w:numId w:val="6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4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30000"/>
          </a:lnSpc>
          <a:spcBef>
            <a:spcPts val="15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1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