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071"/>
      </w:tblGrid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Heading1"/>
              <w:spacing w:lineRule="auto" w:line="276"/>
              <w:rPr>
                <w:b w:val="false"/>
              </w:rPr>
            </w:pPr>
            <w:r>
              <w:rPr/>
              <w:t>DUNDALK INSTITUTE OF TECHNOLOGY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Heading1"/>
              <w:spacing w:lineRule="auto" w:line="276"/>
              <w:rPr>
                <w:b w:val="false"/>
              </w:rPr>
            </w:pPr>
            <w:r>
              <w:rPr>
                <w:b w:val="false"/>
              </w:rPr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  <w:t>BSc (Hons) in Computing Systems and Operations - Semester 2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Heading1"/>
              <w:spacing w:lineRule="auto" w:line="276"/>
              <w:rPr/>
            </w:pPr>
            <w:r>
              <w:rPr/>
              <w:t>Networking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Heading1"/>
              <w:spacing w:lineRule="auto" w:line="276"/>
              <w:rPr/>
            </w:pPr>
            <w:r>
              <w:rPr/>
              <w:t>Practical Exam 2025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i/>
                <w:iCs/>
              </w:rPr>
              <w:t>Frances Byrne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</w:rPr>
              <w:t>Time</w:t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071" w:type="dxa"/>
            <w:tcBorders/>
          </w:tcPr>
          <w:tbl>
            <w:tblPr>
              <w:tblW w:w="885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 w:noHBand="0" w:noVBand="0" w:firstColumn="0" w:lastRow="0" w:lastColumn="0" w:firstRow="0"/>
            </w:tblPr>
            <w:tblGrid>
              <w:gridCol w:w="8855"/>
            </w:tblGrid>
            <w:tr>
              <w:trPr>
                <w:trHeight w:val="300" w:hRule="atLeast"/>
              </w:trPr>
              <w:tc>
                <w:tcPr>
                  <w:tcW w:w="8855" w:type="dxa"/>
                  <w:tcBorders/>
                </w:tcPr>
                <w:p>
                  <w:pPr>
                    <w:pStyle w:val="Normal"/>
                    <w:spacing w:lineRule="auto" w:line="276"/>
                    <w:jc w:val="center"/>
                    <w:rPr/>
                  </w:pPr>
                  <w:r>
                    <w:rPr/>
                    <w:t xml:space="preserve">Answer </w:t>
                  </w:r>
                  <w:r>
                    <w:rPr>
                      <w:b/>
                    </w:rPr>
                    <w:t>ALL</w:t>
                  </w:r>
                  <w:r>
                    <w:rPr/>
                    <w:t xml:space="preserve"> questions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8855" w:type="dxa"/>
                  <w:tcBorders/>
                </w:tcPr>
                <w:p>
                  <w:pPr>
                    <w:pStyle w:val="Normal"/>
                    <w:spacing w:lineRule="auto" w:line="276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8855" w:type="dxa"/>
                  <w:tcBorders/>
                </w:tcPr>
                <w:p>
                  <w:pPr>
                    <w:pStyle w:val="Normal"/>
                    <w:spacing w:lineRule="auto" w:line="27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8855" w:type="dxa"/>
                  <w:tcBorders/>
                </w:tcPr>
                <w:p>
                  <w:pPr>
                    <w:pStyle w:val="Normal"/>
                    <w:spacing w:lineRule="auto" w:line="27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</w:p>
                <w:p>
                  <w:pPr>
                    <w:pStyle w:val="Normal"/>
                    <w:spacing w:lineRule="auto" w:line="27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</w:r>
                </w:p>
                <w:p>
                  <w:pPr>
                    <w:pStyle w:val="Normal"/>
                    <w:spacing w:lineRule="auto" w:line="27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Instructions</w:t>
                  </w:r>
                </w:p>
                <w:p>
                  <w:pPr>
                    <w:pStyle w:val="Normal"/>
                    <w:spacing w:lineRule="auto" w:line="276"/>
                    <w:rPr>
                      <w:bCs/>
                    </w:rPr>
                  </w:pPr>
                  <w:r>
                    <w:rPr>
                      <w:bCs/>
                    </w:rPr>
                    <w:t>Answers (text and screenshots) to specific questions should be added to a word document and uploaded to Moodle along with the Packet Tracer file.</w:t>
                  </w:r>
                </w:p>
                <w:p>
                  <w:pPr>
                    <w:pStyle w:val="Normal"/>
                    <w:spacing w:lineRule="auto" w:line="276"/>
                    <w:rPr>
                      <w:b/>
                    </w:rPr>
                  </w:pPr>
                  <w:r>
                    <w:rPr>
                      <w:b/>
                    </w:rPr>
                  </w:r>
                </w:p>
              </w:tc>
            </w:tr>
          </w:tbl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1418" w:gutter="0" w:header="737" w:top="2835" w:footer="737" w:bottom="2835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a01"/>
        <w:keepNext w:val="true"/>
        <w:spacing w:lineRule="auto" w:line="276"/>
        <w:rPr/>
      </w:pPr>
      <w:r>
        <w:rPr/>
        <w:drawing>
          <wp:inline distT="0" distB="0" distL="0" distR="0">
            <wp:extent cx="5760085" cy="4176395"/>
            <wp:effectExtent l="0" t="0" r="0" b="0"/>
            <wp:docPr id="6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17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276"/>
        <w:rPr/>
      </w:pPr>
      <w:bookmarkStart w:id="0" w:name="_Ref448919389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0"/>
      <w:r>
        <w:rPr/>
        <w:t xml:space="preserve"> Practical Exam Topology</w:t>
      </w:r>
    </w:p>
    <w:p>
      <w:pPr>
        <w:pStyle w:val="Normal"/>
        <w:spacing w:lineRule="auto" w:line="276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Build the topology shown in </w:t>
      </w:r>
      <w:r>
        <w:rPr/>
        <w:fldChar w:fldCharType="begin"/>
      </w:r>
      <w:r>
        <w:rPr/>
        <w:instrText xml:space="preserve"> REF _Ref448919389 \h </w:instrText>
      </w:r>
      <w:r>
        <w:rPr/>
        <w:fldChar w:fldCharType="separate"/>
      </w:r>
      <w:r>
        <w:rPr/>
        <w:t>Figure 1</w:t>
      </w:r>
      <w:r>
        <w:rPr/>
        <w:fldChar w:fldCharType="end"/>
      </w:r>
      <w:r>
        <w:rPr/>
        <w:t xml:space="preserve"> using Packet Tracer.</w:t>
      </w:r>
    </w:p>
    <w:p>
      <w:pPr>
        <w:pStyle w:val="Normal"/>
        <w:rPr/>
      </w:pPr>
      <w:r>
        <w:rPr/>
        <w:t>Note</w:t>
      </w:r>
    </w:p>
    <w:p>
      <w:pPr>
        <w:pStyle w:val="ListParagraph"/>
        <w:numPr>
          <w:ilvl w:val="0"/>
          <w:numId w:val="2"/>
        </w:numPr>
        <w:ind w:hanging="556" w:left="1276"/>
        <w:rPr>
          <w:highlight w:val="none"/>
          <w:shd w:fill="FFFF00" w:val="clear"/>
        </w:rPr>
      </w:pPr>
      <w:r>
        <w:rPr>
          <w:shd w:fill="FFFF00" w:val="clear"/>
        </w:rPr>
        <w:t>The switches should be 2960 series switches.</w:t>
      </w:r>
    </w:p>
    <w:p>
      <w:pPr>
        <w:pStyle w:val="ListParagraph"/>
        <w:numPr>
          <w:ilvl w:val="0"/>
          <w:numId w:val="2"/>
        </w:numPr>
        <w:ind w:hanging="556" w:left="1276"/>
        <w:rPr>
          <w:highlight w:val="none"/>
          <w:shd w:fill="FFFF00" w:val="clear"/>
        </w:rPr>
      </w:pPr>
      <w:r>
        <w:rPr>
          <w:shd w:fill="FFFF00" w:val="clear"/>
        </w:rPr>
        <w:t xml:space="preserve">Connect the PC’s to the switch ports identified in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_Ref69481406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1</w:t>
      </w:r>
      <w:r>
        <w:rPr>
          <w:shd w:fill="FFFF00" w:val="clear"/>
        </w:rPr>
        <w:fldChar w:fldCharType="end"/>
      </w:r>
      <w:r>
        <w:rPr>
          <w:shd w:fill="FFFF00" w:val="clear"/>
        </w:rPr>
        <w:t xml:space="preserve"> and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_Ref69481414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2</w:t>
      </w:r>
      <w:r>
        <w:rPr>
          <w:shd w:fill="FFFF00" w:val="clear"/>
        </w:rPr>
        <w:fldChar w:fldCharType="end"/>
      </w:r>
      <w:r>
        <w:rPr>
          <w:shd w:fill="FFFF00" w:val="clear"/>
        </w:rPr>
        <w:t>.</w:t>
      </w:r>
    </w:p>
    <w:p>
      <w:pPr>
        <w:pStyle w:val="ListParagraph"/>
        <w:numPr>
          <w:ilvl w:val="0"/>
          <w:numId w:val="2"/>
        </w:numPr>
        <w:ind w:hanging="556" w:left="1276"/>
        <w:rPr>
          <w:highlight w:val="none"/>
          <w:shd w:fill="FFFF00" w:val="clear"/>
        </w:rPr>
      </w:pPr>
      <w:r>
        <w:rPr>
          <w:shd w:fill="FFFF00" w:val="clear"/>
        </w:rPr>
        <w:t>Connect the switches using port GigabitEthernet0/1 on both switches.</w:t>
      </w:r>
    </w:p>
    <w:p>
      <w:pPr>
        <w:pStyle w:val="marks"/>
        <w:spacing w:lineRule="auto" w:line="276"/>
        <w:rPr/>
      </w:pPr>
      <w:r>
        <w:rPr/>
        <w:t xml:space="preserve">    </w:t>
      </w:r>
      <w:r>
        <w:rPr/>
        <w:t>(10 marks)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Assign the IP configuration shown in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_Ref69481406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1</w:t>
      </w:r>
      <w:r>
        <w:rPr>
          <w:shd w:fill="FFFF00" w:val="clear"/>
        </w:rPr>
        <w:fldChar w:fldCharType="end"/>
      </w:r>
      <w:r>
        <w:rPr>
          <w:shd w:fill="FFFF00" w:val="clear"/>
        </w:rPr>
        <w:t xml:space="preserve"> and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_Ref69481414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2</w:t>
      </w:r>
      <w:r>
        <w:rPr>
          <w:shd w:fill="FFFF00" w:val="clear"/>
        </w:rPr>
        <w:fldChar w:fldCharType="end"/>
      </w:r>
      <w:r>
        <w:rPr>
          <w:shd w:fill="FFFF00" w:val="clear"/>
        </w:rPr>
        <w:t xml:space="preserve"> to each PC.</w:t>
      </w:r>
    </w:p>
    <w:p>
      <w:pPr>
        <w:pStyle w:val="marks"/>
        <w:spacing w:lineRule="auto" w:line="276"/>
        <w:rPr/>
      </w:pPr>
      <w:r>
        <w:rPr/>
        <w:t>(12 marks)</w:t>
      </w:r>
    </w:p>
    <w:p>
      <w:pPr>
        <w:pStyle w:val="Normal"/>
        <w:rPr/>
      </w:pPr>
      <w:r>
        <w:rPr/>
      </w:r>
    </w:p>
    <w:tbl>
      <w:tblPr>
        <w:tblW w:w="7794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1504"/>
        <w:gridCol w:w="1756"/>
        <w:gridCol w:w="1276"/>
        <w:gridCol w:w="1697"/>
        <w:gridCol w:w="1561"/>
      </w:tblGrid>
      <w:tr>
        <w:trPr>
          <w:cantSplit w:val="true"/>
        </w:trPr>
        <w:tc>
          <w:tcPr>
            <w:tcW w:w="77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Devices connected to SW-1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Device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Switch port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TableHeading"/>
              <w:spacing w:before="120" w:after="120"/>
              <w:rPr/>
            </w:pPr>
            <w:r>
              <w:rPr/>
              <w:t>VLAN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IP Address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Subnet Mask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Admin PC1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FastEthernet0/1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200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192.168.200.1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Admin PC2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FastEthernet0/2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192.168.200.2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Student PC1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FastEthernet0/3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201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192.168.201.1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Student PC2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FastEthernet0/4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192.168.201.2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Staff PC1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FastEthernet0/5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202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192.168.202.1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Staff PC2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FastEthernet0/6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192.168.202.2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keepNext w:val="true"/>
              <w:spacing w:before="60" w:after="60"/>
              <w:rPr/>
            </w:pPr>
            <w:r>
              <w:rPr/>
              <w:t>255.255.255.0</w:t>
            </w:r>
          </w:p>
        </w:tc>
      </w:tr>
    </w:tbl>
    <w:p>
      <w:pPr>
        <w:pStyle w:val="Caption"/>
        <w:rPr/>
      </w:pPr>
      <w:bookmarkStart w:id="1" w:name="_Ref69481406"/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"/>
      <w:r>
        <w:rPr/>
        <w:t xml:space="preserve"> Configuration information for PC's connected to SW-1</w:t>
      </w:r>
    </w:p>
    <w:p>
      <w:pPr>
        <w:pStyle w:val="ListParagraph"/>
        <w:ind w:left="36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794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1504"/>
        <w:gridCol w:w="1756"/>
        <w:gridCol w:w="1276"/>
        <w:gridCol w:w="1697"/>
        <w:gridCol w:w="1561"/>
      </w:tblGrid>
      <w:tr>
        <w:trPr>
          <w:cantSplit w:val="true"/>
        </w:trPr>
        <w:tc>
          <w:tcPr>
            <w:tcW w:w="77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Devices connected to SW-2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Device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Switch port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TableHeading"/>
              <w:spacing w:before="120" w:after="120"/>
              <w:rPr/>
            </w:pPr>
            <w:r>
              <w:rPr/>
              <w:t>VLAN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IP Address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Subnet Mask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Admin PC3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FastEthernet0/1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200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192.168.200.3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Admin PC4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FastEthernet0/2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192.168.200.4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Student PC3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FastEthernet0/3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201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192.168.201.3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Student PC4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FastEthernet0/4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192.168.201.4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Staff PC3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FastEthernet0/5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202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192.168.202.3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255.255.255.0</w:t>
            </w:r>
          </w:p>
        </w:tc>
      </w:tr>
      <w:tr>
        <w:trPr>
          <w:cantSplit w:val="true"/>
        </w:trPr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Staff PC4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FastEthernet0/6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192.168.202.4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keepNext w:val="true"/>
              <w:spacing w:before="60" w:after="60"/>
              <w:rPr/>
            </w:pPr>
            <w:r>
              <w:rPr/>
              <w:t>255.255.255.0</w:t>
            </w:r>
          </w:p>
        </w:tc>
      </w:tr>
    </w:tbl>
    <w:p>
      <w:pPr>
        <w:pStyle w:val="Caption"/>
        <w:rPr/>
      </w:pPr>
      <w:bookmarkStart w:id="2" w:name="_Ref69481414"/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2"/>
      <w:r>
        <w:rPr/>
        <w:t xml:space="preserve"> Configuration information for PC's connected to SW-2</w:t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Configure the following on the switch SW-1</w:t>
      </w:r>
    </w:p>
    <w:p>
      <w:pPr>
        <w:pStyle w:val="a01"/>
        <w:numPr>
          <w:ilvl w:val="2"/>
          <w:numId w:val="1"/>
        </w:numPr>
        <w:spacing w:lineRule="auto" w:line="276"/>
        <w:rPr/>
      </w:pPr>
      <w:r>
        <w:rPr>
          <w:shd w:fill="FFFF00" w:val="clear"/>
        </w:rPr>
        <w:t>Hostname</w:t>
      </w:r>
      <w:r>
        <w:rPr/>
        <w:t xml:space="preserve"> (SW-1)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Privileged Secret (class)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Console password (cisco)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VTY password (letmein)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Encrypt all passwords.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Create a MOTD banner stating that unauthorised access is prohibited.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Assign the IP address 192.168.1.254 and subnet mask 255.255.255.0 to SW-1 using VLAN 1.</w:t>
      </w:r>
    </w:p>
    <w:p>
      <w:pPr>
        <w:pStyle w:val="marks"/>
        <w:spacing w:lineRule="auto" w:line="276"/>
        <w:rPr/>
      </w:pPr>
      <w:r>
        <w:rPr/>
        <w:t>(4 marks)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Add a screenshot to this document showing where the Console password is required.</w:t>
      </w:r>
    </w:p>
    <w:p>
      <w:pPr>
        <w:pStyle w:val="marks"/>
        <w:spacing w:lineRule="auto" w:line="276"/>
        <w:rPr/>
      </w:pPr>
      <w:r>
        <w:rPr/>
        <w:t>(4 marks)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Configure the following on the switch SW-2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Hostname (SW-2)</w:t>
      </w:r>
    </w:p>
    <w:p>
      <w:pPr>
        <w:pStyle w:val="marks"/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(2 marks)</w:t>
      </w:r>
    </w:p>
    <w:p>
      <w:pPr>
        <w:pStyle w:val="a01"/>
        <w:numPr>
          <w:ilvl w:val="2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>Assign the IP address 192.168.1.253 and subnet mask 255.255.255.0 to SW-2 using VLAN 1.</w:t>
      </w:r>
    </w:p>
    <w:p>
      <w:pPr>
        <w:pStyle w:val="marks"/>
        <w:spacing w:lineRule="auto" w:line="276"/>
        <w:rPr/>
      </w:pPr>
      <w:r>
        <w:rPr/>
        <w:t>(4 marks)</w:t>
      </w:r>
    </w:p>
    <w:p>
      <w:pPr>
        <w:pStyle w:val="a01"/>
        <w:spacing w:lineRule="auto" w:line="276"/>
        <w:ind w:hanging="0" w:left="108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Add a screenshot to this document showing a ping from SW-1 to SW-2.</w:t>
      </w:r>
    </w:p>
    <w:p>
      <w:pPr>
        <w:pStyle w:val="marks"/>
        <w:spacing w:lineRule="auto" w:line="276"/>
        <w:rPr/>
      </w:pPr>
      <w:r>
        <w:rPr/>
        <w:t>(4 marks)</w:t>
      </w:r>
    </w:p>
    <w:p>
      <w:pPr>
        <w:pStyle w:val="Normal"/>
        <w:rPr>
          <w:b/>
          <w:i/>
          <w:i/>
        </w:rPr>
      </w:pPr>
      <w:r>
        <w:rPr>
          <w:b/>
          <w:i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highlight w:val="none"/>
          <w:shd w:fill="FFFF00" w:val="clear"/>
        </w:rPr>
      </w:pPr>
      <w:r>
        <w:rPr>
          <w:shd w:fill="FFFF00" w:val="clear"/>
        </w:rPr>
        <w:t xml:space="preserve">Configure the 3 VLANs shown in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_Ref69482920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3</w:t>
      </w:r>
      <w:r>
        <w:rPr>
          <w:shd w:fill="FFFF00" w:val="clear"/>
        </w:rPr>
        <w:fldChar w:fldCharType="end"/>
      </w:r>
      <w:r>
        <w:rPr>
          <w:shd w:fill="FFFF00" w:val="clear"/>
        </w:rPr>
        <w:t xml:space="preserve"> on </w:t>
      </w:r>
      <w:r>
        <w:rPr>
          <w:b/>
          <w:bCs/>
          <w:shd w:fill="FFFF00" w:val="clear"/>
        </w:rPr>
        <w:t xml:space="preserve">BOTH </w:t>
      </w:r>
      <w:r>
        <w:rPr>
          <w:shd w:fill="FFFF00" w:val="clear"/>
        </w:rPr>
        <w:t>SW-1 and SW-2</w:t>
      </w:r>
    </w:p>
    <w:p>
      <w:pPr>
        <w:pStyle w:val="marks"/>
        <w:spacing w:lineRule="auto" w:line="276"/>
        <w:rPr/>
      </w:pPr>
      <w:r>
        <w:rPr/>
        <w:t>(12 marks)</w:t>
      </w:r>
    </w:p>
    <w:p>
      <w:pPr>
        <w:pStyle w:val="Normal"/>
        <w:spacing w:lineRule="auto" w:line="276"/>
        <w:rPr/>
      </w:pPr>
      <w:r>
        <w:rPr/>
      </w:r>
    </w:p>
    <w:tbl>
      <w:tblPr>
        <w:tblW w:w="3260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1503"/>
        <w:gridCol w:w="1756"/>
      </w:tblGrid>
      <w:tr>
        <w:trPr>
          <w:cantSplit w:val="true"/>
        </w:trPr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VLAN ID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VLAN Name</w:t>
            </w:r>
          </w:p>
        </w:tc>
      </w:tr>
      <w:tr>
        <w:trPr>
          <w:cantSplit w:val="true"/>
        </w:trPr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200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Admin</w:t>
            </w:r>
          </w:p>
        </w:tc>
      </w:tr>
      <w:tr>
        <w:trPr>
          <w:cantSplit w:val="true"/>
        </w:trPr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201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Student</w:t>
            </w:r>
          </w:p>
        </w:tc>
      </w:tr>
      <w:tr>
        <w:trPr>
          <w:cantSplit w:val="true"/>
        </w:trPr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202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keepNext w:val="true"/>
              <w:spacing w:before="60" w:after="60"/>
              <w:rPr/>
            </w:pPr>
            <w:r>
              <w:rPr/>
              <w:t>Staff</w:t>
            </w:r>
          </w:p>
        </w:tc>
      </w:tr>
    </w:tbl>
    <w:p>
      <w:pPr>
        <w:pStyle w:val="Caption"/>
        <w:jc w:val="center"/>
        <w:rPr/>
      </w:pPr>
      <w:bookmarkStart w:id="3" w:name="_Ref69482920"/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bookmarkEnd w:id="3"/>
      <w:r>
        <w:rPr/>
        <w:t xml:space="preserve"> VLAN details</w:t>
      </w:r>
    </w:p>
    <w:p>
      <w:pPr>
        <w:pStyle w:val="marks"/>
        <w:spacing w:lineRule="auto" w:line="276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76"/>
        <w:rPr>
          <w:highlight w:val="none"/>
          <w:shd w:fill="FFFF00" w:val="clear"/>
        </w:rPr>
      </w:pPr>
      <w:r>
        <w:rPr>
          <w:shd w:fill="FFFF00" w:val="clear"/>
        </w:rPr>
        <w:t xml:space="preserve">Assign ports to the appropriate VLAN as specified in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_Ref69481406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1</w:t>
      </w:r>
      <w:r>
        <w:rPr>
          <w:shd w:fill="FFFF00" w:val="clear"/>
        </w:rPr>
        <w:fldChar w:fldCharType="end"/>
      </w:r>
      <w:r>
        <w:rPr>
          <w:shd w:fill="FFFF00" w:val="clear"/>
        </w:rPr>
        <w:t xml:space="preserve"> and </w:t>
      </w:r>
      <w:r>
        <w:rPr>
          <w:shd w:fill="FFFF00" w:val="clear"/>
        </w:rPr>
        <w:fldChar w:fldCharType="begin"/>
      </w:r>
      <w:r>
        <w:rPr>
          <w:shd w:fill="FFFF00" w:val="clear"/>
        </w:rPr>
        <w:instrText xml:space="preserve"> REF _Ref69481414 \h </w:instrText>
      </w:r>
      <w:r>
        <w:rPr>
          <w:shd w:fill="FFFF00" w:val="clear"/>
        </w:rPr>
        <w:fldChar w:fldCharType="separate"/>
      </w:r>
      <w:r>
        <w:rPr>
          <w:shd w:fill="FFFF00" w:val="clear"/>
        </w:rPr>
        <w:t>Table 2</w:t>
      </w:r>
      <w:r>
        <w:rPr>
          <w:shd w:fill="FFFF00" w:val="clear"/>
        </w:rPr>
        <w:fldChar w:fldCharType="end"/>
      </w:r>
      <w:r>
        <w:rPr>
          <w:shd w:fill="FFFF00" w:val="clear"/>
        </w:rPr>
        <w:t>.</w:t>
      </w:r>
    </w:p>
    <w:p>
      <w:pPr>
        <w:pStyle w:val="marks"/>
        <w:spacing w:lineRule="auto" w:line="276"/>
        <w:rPr/>
      </w:pPr>
      <w:r>
        <w:rPr/>
        <w:t>(12 marks)</w:t>
      </w:r>
    </w:p>
    <w:p>
      <w:pPr>
        <w:pStyle w:val="marks"/>
        <w:spacing w:lineRule="auto" w:line="276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Configure GigabitEthernet0/1 on both SW-1 and SW-2 to permit all VLAN traffic.</w:t>
      </w:r>
    </w:p>
    <w:p>
      <w:pPr>
        <w:pStyle w:val="marks"/>
        <w:spacing w:lineRule="auto" w:line="276"/>
        <w:rPr/>
      </w:pPr>
      <w:r>
        <w:rPr/>
        <w:t>(6 marks)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Using simple PDU’s, determine which of the following tests are successful.</w:t>
      </w:r>
    </w:p>
    <w:p>
      <w:pPr>
        <w:pStyle w:val="ListParagraph"/>
        <w:ind w:left="360"/>
        <w:rPr/>
      </w:pPr>
      <w:r>
        <w:rPr/>
      </w:r>
    </w:p>
    <w:tbl>
      <w:tblPr>
        <w:tblW w:w="4657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2561"/>
        <w:gridCol w:w="1288"/>
        <w:gridCol w:w="808"/>
      </w:tblGrid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Test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spacing w:before="120" w:after="120"/>
              <w:rPr/>
            </w:pPr>
            <w:r>
              <w:rPr/>
              <w:t>Successful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TableHeading"/>
              <w:spacing w:before="120" w:after="120"/>
              <w:rPr/>
            </w:pPr>
            <w:r>
              <w:rPr/>
              <w:t>Failed</w:t>
            </w:r>
          </w:p>
        </w:tc>
      </w:tr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 xml:space="preserve">Staff PC1 </w:t>
            </w:r>
            <w:r>
              <w:rPr>
                <w:rFonts w:eastAsia="Symbol" w:cs="Symbol" w:ascii="Symbol" w:hAnsi="Symbol"/>
              </w:rPr>
              <w:sym w:font="Symbol" w:char="f0ae"/>
            </w:r>
            <w:r>
              <w:rPr/>
              <w:t xml:space="preserve"> Staff PC4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✅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 xml:space="preserve">Staff PC2 </w:t>
            </w:r>
            <w:r>
              <w:rPr>
                <w:rFonts w:eastAsia="Symbol" w:cs="Symbol" w:ascii="Symbol" w:hAnsi="Symbol"/>
              </w:rPr>
              <w:sym w:font="Symbol" w:char="f0ae"/>
            </w:r>
            <w:r>
              <w:rPr/>
              <w:t xml:space="preserve"> Student PC2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✅</w:t>
            </w:r>
          </w:p>
        </w:tc>
      </w:tr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 xml:space="preserve">Staff PC3 </w:t>
            </w:r>
            <w:r>
              <w:rPr>
                <w:rFonts w:eastAsia="Symbol" w:cs="Symbol" w:ascii="Symbol" w:hAnsi="Symbol"/>
              </w:rPr>
              <w:sym w:font="Symbol" w:char="f0ae"/>
            </w:r>
            <w:r>
              <w:rPr/>
              <w:t xml:space="preserve"> SW-2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  <w:t>✅</w:t>
            </w:r>
          </w:p>
        </w:tc>
      </w:tr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 xml:space="preserve">Admin PC1 </w:t>
            </w:r>
            <w:r>
              <w:rPr>
                <w:rFonts w:eastAsia="Symbol" w:cs="Symbol" w:ascii="Symbol" w:hAnsi="Symbol"/>
              </w:rPr>
              <w:sym w:font="Symbol" w:char="f0ae"/>
            </w:r>
            <w:r>
              <w:rPr/>
              <w:t xml:space="preserve"> Admin PC2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✅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 xml:space="preserve">Admin PC1 </w:t>
            </w:r>
            <w:r>
              <w:rPr>
                <w:rFonts w:eastAsia="Symbol" w:cs="Symbol" w:ascii="Symbol" w:hAnsi="Symbol"/>
              </w:rPr>
              <w:sym w:font="Symbol" w:char="f0ae"/>
            </w:r>
            <w:r>
              <w:rPr/>
              <w:t xml:space="preserve"> Admin PC3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>✅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60" w:after="6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spacing w:before="60" w:after="60"/>
              <w:rPr/>
            </w:pPr>
            <w:r>
              <w:rPr/>
              <w:t xml:space="preserve">Admin PC1 </w:t>
            </w:r>
            <w:r>
              <w:rPr>
                <w:rFonts w:eastAsia="Symbol" w:cs="Symbol" w:ascii="Symbol" w:hAnsi="Symbol"/>
              </w:rPr>
              <w:sym w:font="Symbol" w:char="f0ae"/>
            </w:r>
            <w:r>
              <w:rPr/>
              <w:t xml:space="preserve"> Staff PC2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keepNext w:val="true"/>
              <w:spacing w:before="60" w:after="60"/>
              <w:rPr/>
            </w:pPr>
            <w:r>
              <w:rPr/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keepNext w:val="true"/>
              <w:spacing w:before="60" w:after="60"/>
              <w:rPr/>
            </w:pPr>
            <w:r>
              <w:rPr/>
              <w:t>✅</w:t>
            </w:r>
          </w:p>
        </w:tc>
      </w:tr>
    </w:tbl>
    <w:p>
      <w:pPr>
        <w:pStyle w:val="Normal"/>
        <w:rPr/>
      </w:pPr>
      <w:r>
        <w:rPr/>
      </w:r>
    </w:p>
    <w:p>
      <w:pPr>
        <w:pStyle w:val="marks"/>
        <w:spacing w:lineRule="auto" w:line="276"/>
        <w:rPr/>
      </w:pPr>
      <w:r>
        <w:rPr/>
        <w:t>(6 marks)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Take a screenshot of the ARP table on Admin PC1 and add it to this document.</w:t>
      </w:r>
    </w:p>
    <w:p>
      <w:pPr>
        <w:pStyle w:val="marks"/>
        <w:spacing w:lineRule="auto" w:line="276"/>
        <w:rPr/>
      </w:pPr>
      <w:r>
        <w:rPr/>
        <w:t>(4 marks)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Indicate why some of the tests in part 10 were not successful.</w:t>
      </w:r>
    </w:p>
    <w:p>
      <w:pPr>
        <w:pStyle w:val="marks"/>
        <w:spacing w:lineRule="auto" w:line="276"/>
        <w:rPr/>
      </w:pPr>
      <w:r>
        <w:rPr/>
        <w:t>(6 marks)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bookmarkStart w:id="4" w:name="_Hlk69567990"/>
      <w:bookmarkEnd w:id="4"/>
      <w:r>
        <w:rPr>
          <w:shd w:fill="FFFF00" w:val="clear"/>
        </w:rPr>
        <w:t>Save the configuration on both SW-1 and SW-2.</w:t>
      </w:r>
    </w:p>
    <w:p>
      <w:pPr>
        <w:pStyle w:val="marks"/>
        <w:spacing w:lineRule="auto" w:line="276"/>
        <w:rPr/>
      </w:pPr>
      <w:r>
        <w:rPr/>
        <w:t>(2 marks)</w:t>
      </w:r>
    </w:p>
    <w:p>
      <w:pPr>
        <w:pStyle w:val="Normal"/>
        <w:spacing w:lineRule="auto" w:line="276"/>
        <w:rPr/>
      </w:pPr>
      <w:r>
        <w:rPr/>
      </w:r>
      <w:bookmarkStart w:id="5" w:name="_Hlk69567990"/>
      <w:bookmarkStart w:id="6" w:name="_Hlk69567990"/>
      <w:bookmarkEnd w:id="6"/>
    </w:p>
    <w:p>
      <w:pPr>
        <w:pStyle w:val="a01"/>
        <w:spacing w:lineRule="auto" w:line="276"/>
        <w:ind w:hanging="0" w:left="0"/>
        <w:rPr/>
      </w:pPr>
      <w:r>
        <w:rPr>
          <w:b/>
        </w:rPr>
        <w:t xml:space="preserve">Save this file and the Packet Tracer file.  Upload both files to Moodle using the Upload Completed Practical Exam assignment upload facility.  </w:t>
      </w:r>
    </w:p>
    <w:p>
      <w:pPr>
        <w:pStyle w:val="Normal"/>
        <w:rPr>
          <w:b/>
          <w:i/>
          <w:i/>
        </w:rPr>
      </w:pPr>
      <w:r>
        <w:rPr>
          <w:b/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</w:r>
    </w:p>
    <w:p>
      <w:pPr>
        <w:pStyle w:val="question"/>
        <w:spacing w:lineRule="auto" w:line="276" w:before="0" w:after="240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418" w:right="1418" w:gutter="0" w:header="1021" w:top="1418" w:footer="1021" w:bottom="141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  <w:font w:name="Calibri">
    <w:charset w:val="01"/>
    <w:family w:val="roman"/>
    <w:pitch w:val="default"/>
  </w:font>
  <w:font w:name="Arial">
    <w:charset w:val="01"/>
    <w:family w:val="swiss"/>
    <w:pitch w:val="default"/>
  </w:font>
  <w:font w:name="Mononoki Nerd Font">
    <w:charset w:val="01"/>
    <w:family w:val="auto"/>
    <w:pitch w:val="default"/>
  </w:font>
  <w:font w:name="Symbol">
    <w:charset w:val="0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320"/>
        <w:tab w:val="clear" w:pos="8640"/>
        <w:tab w:val="right" w:pos="9071" w:leader="none"/>
      </w:tabs>
      <w:rPr>
        <w:i/>
        <w:i/>
        <w:sz w:val="20"/>
      </w:rPr>
    </w:pPr>
    <w:r>
      <w:rPr>
        <w:i/>
        <w:sz w:val="20"/>
      </w:rPr>
      <w:t xml:space="preserve"> </w:t>
    </w:r>
    <w:r>
      <w:rPr>
        <w:i/>
        <w:sz w:val="20"/>
      </w:rPr>
      <w:t>Networking</w:t>
      <w:tab/>
    </w:r>
    <w:r>
      <w:rPr>
        <w:i/>
        <w:color w:themeColor="background1" w:themeShade="7f" w:val="7F7F7F"/>
        <w:spacing w:val="60"/>
        <w:sz w:val="20"/>
      </w:rPr>
      <w:t>Page</w:t>
    </w:r>
    <w:r>
      <w:rPr>
        <w:i/>
        <w:sz w:val="20"/>
      </w:rPr>
      <w:t xml:space="preserve"> | </w:t>
    </w:r>
    <w:r>
      <w:rPr>
        <w:b/>
        <w:bCs/>
        <w:i/>
        <w:sz w:val="20"/>
      </w:rPr>
      <w:fldChar w:fldCharType="begin"/>
    </w:r>
    <w:r>
      <w:rPr>
        <w:sz w:val="20"/>
        <w:i/>
        <w:b/>
        <w:bCs/>
      </w:rPr>
      <w:instrText xml:space="preserve"> PAGE </w:instrText>
    </w:r>
    <w:r>
      <w:rPr>
        <w:sz w:val="20"/>
        <w:i/>
        <w:b/>
        <w:bCs/>
      </w:rPr>
      <w:fldChar w:fldCharType="separate"/>
    </w:r>
    <w:r>
      <w:rPr>
        <w:sz w:val="20"/>
        <w:i/>
        <w:b/>
        <w:bCs/>
      </w:rPr>
      <w:t>4</w:t>
    </w:r>
    <w:r>
      <w:rPr>
        <w:sz w:val="20"/>
        <w:i/>
        <w:b/>
        <w:bCs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320"/>
        <w:tab w:val="clear" w:pos="8640"/>
        <w:tab w:val="right" w:pos="9071" w:leader="none"/>
      </w:tabs>
      <w:rPr>
        <w:i/>
        <w:i/>
        <w:sz w:val="20"/>
      </w:rPr>
    </w:pPr>
    <w:r>
      <w:rPr>
        <w:i/>
        <w:sz w:val="20"/>
      </w:rPr>
      <w:t xml:space="preserve"> </w:t>
    </w:r>
    <w:r>
      <w:rPr>
        <w:i/>
        <w:sz w:val="20"/>
      </w:rPr>
      <w:t>Networking</w:t>
      <w:tab/>
    </w:r>
    <w:r>
      <w:rPr>
        <w:i/>
        <w:color w:themeColor="background1" w:themeShade="7f" w:val="7F7F7F"/>
        <w:spacing w:val="60"/>
        <w:sz w:val="20"/>
      </w:rPr>
      <w:t>Page</w:t>
    </w:r>
    <w:r>
      <w:rPr>
        <w:i/>
        <w:sz w:val="20"/>
      </w:rPr>
      <w:t xml:space="preserve"> | </w:t>
    </w:r>
    <w:r>
      <w:rPr>
        <w:b/>
        <w:bCs/>
        <w:i/>
        <w:sz w:val="20"/>
      </w:rPr>
      <w:fldChar w:fldCharType="begin"/>
    </w:r>
    <w:r>
      <w:rPr>
        <w:sz w:val="20"/>
        <w:i/>
        <w:b/>
        <w:bCs/>
      </w:rPr>
      <w:instrText xml:space="preserve"> PAGE </w:instrText>
    </w:r>
    <w:r>
      <w:rPr>
        <w:sz w:val="20"/>
        <w:i/>
        <w:b/>
        <w:bCs/>
      </w:rPr>
      <w:fldChar w:fldCharType="separate"/>
    </w:r>
    <w:r>
      <w:rPr>
        <w:sz w:val="20"/>
        <w:i/>
        <w:b/>
        <w:bCs/>
      </w:rPr>
      <w:t>4</w:t>
    </w:r>
    <w:r>
      <w:rPr>
        <w:sz w:val="20"/>
        <w:i/>
        <w:b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0063" o:spid="shape_0" adj="10800" fillcolor="silver" stroked="f" o:allowincell="f" style="position:absolute;margin-left:-3.85pt;margin-top:147.25pt;width:497.3pt;height:194.8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sample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pict>
        <v:shape id="PowerPlusWaterMarkObject4040064" o:spid="shape_0" adj="10800" fillcolor="silver" stroked="f" o:allowincell="f" style="position:absolute;margin-left:-21.9pt;margin-top:181.7pt;width:497.3pt;height:194.8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sample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  <w:r>
      <w:rPr>
        <w:color w:themeColor="background1" w:val="FFFFFF"/>
      </w:rPr>
      <w:fldChar w:fldCharType="begin"/>
    </w:r>
    <w:r>
      <w:rPr>
        <w:color w:themeColor="background1" w:val="FFFFFF"/>
      </w:rPr>
      <w:instrText xml:space="preserve"> MERGEFIELD Random </w:instrText>
    </w:r>
    <w:r>
      <w:rPr>
        <w:color w:themeColor="background1" w:val="FFFFFF"/>
      </w:rPr>
      <w:fldChar w:fldCharType="separate"/>
    </w:r>
    <w:r>
      <w:rPr>
        <w:color w:themeColor="background1" w:val="FFFFFF"/>
      </w:rPr>
      <w:t>«Random»</w:t>
    </w:r>
    <w:r>
      <w:rPr>
        <w:color w:themeColor="background1" w:val="FFFFFF"/>
      </w:rPr>
      <w:fldChar w:fldCharType="end"/>
    </w:r>
    <w:r>
      <w:rPr/>
      <w:drawing>
        <wp:inline distT="0" distB="0" distL="0" distR="0">
          <wp:extent cx="1276350" cy="1257300"/>
          <wp:effectExtent l="0" t="0" r="0" b="0"/>
          <wp:docPr id="3" name="Picture 1" descr="dkitlogo(fullcolour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dkitlogo(fullcolour)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57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pict>
        <v:shape id="PowerPlusWaterMarkObject4040064" o:spid="shape_0" adj="10800" fillcolor="silver" stroked="f" o:allowincell="f" style="position:absolute;margin-left:-21.9pt;margin-top:181.7pt;width:497.3pt;height:194.8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sample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  <w:r>
      <w:rPr>
        <w:color w:themeColor="background1" w:val="FFFFFF"/>
      </w:rPr>
      <w:fldChar w:fldCharType="begin"/>
    </w:r>
    <w:r>
      <w:rPr>
        <w:color w:themeColor="background1" w:val="FFFFFF"/>
      </w:rPr>
      <w:instrText xml:space="preserve"> MERGEFIELD Random </w:instrText>
    </w:r>
    <w:r>
      <w:rPr>
        <w:color w:themeColor="background1" w:val="FFFFFF"/>
      </w:rPr>
      <w:fldChar w:fldCharType="separate"/>
    </w:r>
    <w:r>
      <w:rPr>
        <w:color w:themeColor="background1" w:val="FFFFFF"/>
      </w:rPr>
      <w:t>«Random»</w:t>
    </w:r>
    <w:r>
      <w:rPr>
        <w:color w:themeColor="background1" w:val="FFFFFF"/>
      </w:rPr>
      <w:fldChar w:fldCharType="end"/>
    </w:r>
    <w:r>
      <w:rPr/>
      <w:drawing>
        <wp:inline distT="0" distB="0" distL="0" distR="0">
          <wp:extent cx="1276350" cy="1257300"/>
          <wp:effectExtent l="0" t="0" r="0" b="0"/>
          <wp:docPr id="5" name="Picture 1" descr="dkitlogo(fullcolour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dkitlogo(fullcolour)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57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pict>
        <v:shape id="PowerPlusWaterMarkObject4040066" o:spid="shape_0" adj="10800" fillcolor="silver" stroked="f" o:allowincell="f" style="position:absolute;margin-left:-3.85pt;margin-top:147.25pt;width:497.3pt;height:194.8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sample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320"/>
        <w:tab w:val="clear" w:pos="8640"/>
        <w:tab w:val="right" w:pos="9072" w:leader="none"/>
      </w:tabs>
      <w:rPr>
        <w:i/>
        <w:i/>
        <w:sz w:val="20"/>
      </w:rPr>
    </w:pPr>
    <w:r>
      <w:pict>
        <v:shape id="PowerPlusWaterMarkObject4040067" o:spid="shape_0" adj="10800" fillcolor="silver" stroked="f" o:allowincell="f" style="position:absolute;margin-left:-21.9pt;margin-top:252.55pt;width:497.3pt;height:194.8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sample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  <w:r>
      <w:rPr>
        <w:i/>
        <w:sz w:val="20"/>
      </w:rPr>
      <w:t>Dundalk Institute of Technology</w:t>
      <w:tab/>
      <w:t>Practical Exam 2021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320"/>
        <w:tab w:val="clear" w:pos="8640"/>
        <w:tab w:val="right" w:pos="9072" w:leader="none"/>
      </w:tabs>
      <w:rPr>
        <w:i/>
        <w:i/>
        <w:sz w:val="20"/>
      </w:rPr>
    </w:pPr>
    <w:r>
      <w:pict>
        <v:shape id="PowerPlusWaterMarkObject4040067" o:spid="shape_0" adj="10800" fillcolor="silver" stroked="f" o:allowincell="f" style="position:absolute;margin-left:-21.9pt;margin-top:252.55pt;width:497.3pt;height:194.8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sample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  <w:r>
      <w:rPr>
        <w:i/>
        <w:sz w:val="20"/>
      </w:rPr>
      <w:t>Dundalk Institute of Technology</w:t>
      <w:tab/>
      <w:t>Practical Exam 2021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/>
    </w:lvl>
    <w:lvl w:ilvl="6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/>
    </w:lvl>
  </w:abstractNum>
  <w:abstractNum w:abstractNumId="2">
    <w:lvl w:ilvl="0">
      <w:start w:val="1"/>
      <w:numFmt w:val="lowerRoman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6"/>
  <w:defaultTabStop w:val="567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071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IE" w:eastAsia="en-US" w:bidi="ar-SA"/>
    </w:rPr>
  </w:style>
  <w:style w:type="paragraph" w:styleId="Heading1">
    <w:name w:val="heading 1"/>
    <w:basedOn w:val="Normal"/>
    <w:next w:val="Normal"/>
    <w:qFormat/>
    <w:rsid w:val="00d10716"/>
    <w:pPr>
      <w:keepNext w:val="true"/>
      <w:jc w:val="center"/>
      <w:outlineLvl w:val="0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sid w:val="00d1071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42a15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d97102"/>
    <w:rPr>
      <w:color w:themeColor="hyperlink" w:val="0000FF"/>
      <w:u w:val="single"/>
    </w:rPr>
  </w:style>
  <w:style w:type="character" w:styleId="BodyTextChar" w:customStyle="1">
    <w:name w:val="Body Text Char"/>
    <w:basedOn w:val="DefaultParagraphFont"/>
    <w:qFormat/>
    <w:rsid w:val="00477261"/>
    <w:rPr>
      <w:rFonts w:ascii="Calibri" w:hAnsi="Calibri" w:eastAsia="" w:cs="" w:asciiTheme="minorHAnsi" w:cstheme="minorBidi" w:eastAsiaTheme="minorEastAsia" w:hAnsiTheme="minorHAnsi"/>
      <w:sz w:val="56"/>
      <w:szCs w:val="22"/>
      <w:lang w:val="en-GB" w:bidi="en-US"/>
    </w:rPr>
  </w:style>
  <w:style w:type="character" w:styleId="TableTextChar" w:customStyle="1">
    <w:name w:val="Table Text Char"/>
    <w:link w:val="TableText"/>
    <w:qFormat/>
    <w:rsid w:val="00ae1d82"/>
    <w:rPr>
      <w:rFonts w:ascii="Arial" w:hAnsi="Arial" w:eastAsia="Calibri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d4530"/>
    <w:rPr>
      <w:sz w:val="24"/>
      <w:lang w:val="en-I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d4530"/>
    <w:rPr>
      <w:sz w:val="24"/>
      <w:lang w:val="en-I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ononoki Nerd Font" w:hAnsi="Mononoki Nerd Font" w:eastAsia="Source Han Sans CN" w:cs="Noto Sans"/>
      <w:sz w:val="28"/>
      <w:szCs w:val="28"/>
    </w:rPr>
  </w:style>
  <w:style w:type="paragraph" w:styleId="BodyText">
    <w:name w:val="Body Text"/>
    <w:basedOn w:val="Normal"/>
    <w:link w:val="BodyTextChar"/>
    <w:rsid w:val="00477261"/>
    <w:pPr>
      <w:spacing w:before="0" w:after="200"/>
    </w:pPr>
    <w:rPr>
      <w:rFonts w:ascii="Calibri" w:hAnsi="Calibri" w:eastAsia="" w:cs="" w:asciiTheme="minorHAnsi" w:cstheme="minorBidi" w:eastAsiaTheme="minorEastAsia" w:hAnsiTheme="minorHAnsi"/>
      <w:sz w:val="56"/>
      <w:szCs w:val="22"/>
      <w:lang w:val="en-GB" w:bidi="en-US"/>
    </w:rPr>
  </w:style>
  <w:style w:type="paragraph" w:styleId="List">
    <w:name w:val="List"/>
    <w:basedOn w:val="BodyText"/>
    <w:pPr/>
    <w:rPr>
      <w:rFonts w:ascii="Mononoki Nerd Font" w:hAnsi="Mononoki Nerd Font" w:cs="Noto Sans"/>
    </w:rPr>
  </w:style>
  <w:style w:type="paragraph" w:styleId="Caption">
    <w:name w:val="caption"/>
    <w:basedOn w:val="Normal"/>
    <w:next w:val="Normal"/>
    <w:uiPriority w:val="35"/>
    <w:unhideWhenUsed/>
    <w:qFormat/>
    <w:rsid w:val="00580a05"/>
    <w:pPr/>
    <w:rPr>
      <w:b/>
      <w:bCs/>
      <w:sz w:val="20"/>
    </w:rPr>
  </w:style>
  <w:style w:type="paragraph" w:styleId="Index">
    <w:name w:val="Index"/>
    <w:basedOn w:val="Normal"/>
    <w:qFormat/>
    <w:pPr>
      <w:suppressLineNumbers/>
    </w:pPr>
    <w:rPr>
      <w:rFonts w:ascii="Mononoki Nerd Font" w:hAnsi="Mononoki Nerd Font"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d10716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d10716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question" w:customStyle="1">
    <w:name w:val="question"/>
    <w:basedOn w:val="Header"/>
    <w:next w:val="a01"/>
    <w:autoRedefine/>
    <w:qFormat/>
    <w:rsid w:val="00d10716"/>
    <w:pPr>
      <w:tabs>
        <w:tab w:val="clear" w:pos="4320"/>
        <w:tab w:val="clear" w:pos="8640"/>
      </w:tabs>
      <w:spacing w:before="0" w:after="240"/>
    </w:pPr>
    <w:rPr>
      <w:b/>
      <w:i/>
      <w:lang w:val="en-US"/>
    </w:rPr>
  </w:style>
  <w:style w:type="paragraph" w:styleId="marks" w:customStyle="1">
    <w:name w:val="marks"/>
    <w:basedOn w:val="Normal"/>
    <w:qFormat/>
    <w:rsid w:val="00d10716"/>
    <w:pPr>
      <w:jc w:val="right"/>
    </w:pPr>
    <w:rPr>
      <w:b/>
      <w:i/>
    </w:rPr>
  </w:style>
  <w:style w:type="paragraph" w:styleId="a00" w:customStyle="1">
    <w:name w:val="a00"/>
    <w:basedOn w:val="base"/>
    <w:qFormat/>
    <w:rsid w:val="00d10716"/>
    <w:pPr/>
    <w:rPr/>
  </w:style>
  <w:style w:type="paragraph" w:styleId="base" w:customStyle="1">
    <w:name w:val="base"/>
    <w:basedOn w:val="Normal"/>
    <w:qFormat/>
    <w:rsid w:val="00d10716"/>
    <w:pPr/>
    <w:rPr/>
  </w:style>
  <w:style w:type="paragraph" w:styleId="a01" w:customStyle="1">
    <w:name w:val="a01"/>
    <w:basedOn w:val="base"/>
    <w:qFormat/>
    <w:rsid w:val="00d10716"/>
    <w:pPr>
      <w:ind w:hanging="567" w:left="567"/>
    </w:pPr>
    <w:rPr/>
  </w:style>
  <w:style w:type="paragraph" w:styleId="a02" w:customStyle="1">
    <w:name w:val="a02"/>
    <w:basedOn w:val="base"/>
    <w:qFormat/>
    <w:rsid w:val="00d10716"/>
    <w:pPr>
      <w:tabs>
        <w:tab w:val="left" w:pos="567" w:leader="none"/>
      </w:tabs>
      <w:ind w:hanging="1134" w:left="1134"/>
    </w:pPr>
    <w:rPr/>
  </w:style>
  <w:style w:type="paragraph" w:styleId="a03" w:customStyle="1">
    <w:name w:val="a03"/>
    <w:basedOn w:val="base"/>
    <w:qFormat/>
    <w:rsid w:val="00d10716"/>
    <w:pPr>
      <w:tabs>
        <w:tab w:val="left" w:pos="567" w:leader="none"/>
        <w:tab w:val="left" w:pos="1134" w:leader="none"/>
      </w:tabs>
      <w:ind w:hanging="1701" w:left="1701"/>
    </w:pPr>
    <w:rPr/>
  </w:style>
  <w:style w:type="paragraph" w:styleId="a04" w:customStyle="1">
    <w:name w:val="a04"/>
    <w:basedOn w:val="base"/>
    <w:qFormat/>
    <w:rsid w:val="00d10716"/>
    <w:pPr>
      <w:tabs>
        <w:tab w:val="left" w:pos="567" w:leader="none"/>
        <w:tab w:val="left" w:pos="1134" w:leader="none"/>
        <w:tab w:val="left" w:pos="1701" w:leader="none"/>
      </w:tabs>
      <w:ind w:hanging="2268" w:left="2268"/>
    </w:pPr>
    <w:rPr/>
  </w:style>
  <w:style w:type="paragraph" w:styleId="a11" w:customStyle="1">
    <w:name w:val="a11"/>
    <w:basedOn w:val="base"/>
    <w:qFormat/>
    <w:rsid w:val="00d10716"/>
    <w:pPr>
      <w:ind w:left="567"/>
    </w:pPr>
    <w:rPr/>
  </w:style>
  <w:style w:type="paragraph" w:styleId="a12" w:customStyle="1">
    <w:name w:val="a12"/>
    <w:basedOn w:val="base"/>
    <w:qFormat/>
    <w:rsid w:val="00d10716"/>
    <w:pPr>
      <w:ind w:hanging="567" w:left="1134"/>
    </w:pPr>
    <w:rPr/>
  </w:style>
  <w:style w:type="paragraph" w:styleId="a13" w:customStyle="1">
    <w:name w:val="a13"/>
    <w:basedOn w:val="base"/>
    <w:qFormat/>
    <w:rsid w:val="00d10716"/>
    <w:pPr>
      <w:tabs>
        <w:tab w:val="clear" w:pos="567"/>
        <w:tab w:val="left" w:pos="1134" w:leader="none"/>
      </w:tabs>
      <w:ind w:hanging="1134" w:left="1701"/>
    </w:pPr>
    <w:rPr/>
  </w:style>
  <w:style w:type="paragraph" w:styleId="a14" w:customStyle="1">
    <w:name w:val="a14"/>
    <w:basedOn w:val="base"/>
    <w:qFormat/>
    <w:rsid w:val="00d10716"/>
    <w:pPr>
      <w:tabs>
        <w:tab w:val="clear" w:pos="567"/>
        <w:tab w:val="left" w:pos="1134" w:leader="none"/>
        <w:tab w:val="left" w:pos="1701" w:leader="none"/>
      </w:tabs>
      <w:ind w:hanging="1701" w:left="2268"/>
    </w:pPr>
    <w:rPr/>
  </w:style>
  <w:style w:type="paragraph" w:styleId="a22" w:customStyle="1">
    <w:name w:val="a22"/>
    <w:basedOn w:val="base"/>
    <w:qFormat/>
    <w:rsid w:val="00d10716"/>
    <w:pPr>
      <w:ind w:left="1134"/>
    </w:pPr>
    <w:rPr/>
  </w:style>
  <w:style w:type="paragraph" w:styleId="a23" w:customStyle="1">
    <w:name w:val="a23"/>
    <w:basedOn w:val="base"/>
    <w:qFormat/>
    <w:rsid w:val="00d10716"/>
    <w:pPr>
      <w:ind w:hanging="567" w:left="1701"/>
    </w:pPr>
    <w:rPr/>
  </w:style>
  <w:style w:type="paragraph" w:styleId="a24" w:customStyle="1">
    <w:name w:val="a24"/>
    <w:basedOn w:val="base"/>
    <w:qFormat/>
    <w:rsid w:val="00d10716"/>
    <w:pPr>
      <w:tabs>
        <w:tab w:val="clear" w:pos="567"/>
        <w:tab w:val="left" w:pos="1701" w:leader="none"/>
      </w:tabs>
      <w:ind w:hanging="1134" w:left="2268"/>
    </w:pPr>
    <w:rPr/>
  </w:style>
  <w:style w:type="paragraph" w:styleId="a33" w:customStyle="1">
    <w:name w:val="a33"/>
    <w:basedOn w:val="base"/>
    <w:qFormat/>
    <w:rsid w:val="00d10716"/>
    <w:pPr>
      <w:ind w:left="1701"/>
    </w:pPr>
    <w:rPr/>
  </w:style>
  <w:style w:type="paragraph" w:styleId="a34" w:customStyle="1">
    <w:name w:val="a34"/>
    <w:basedOn w:val="base"/>
    <w:qFormat/>
    <w:rsid w:val="00d10716"/>
    <w:pPr>
      <w:ind w:hanging="567" w:left="2268"/>
    </w:pPr>
    <w:rPr/>
  </w:style>
  <w:style w:type="paragraph" w:styleId="a44" w:customStyle="1">
    <w:name w:val="a44"/>
    <w:basedOn w:val="base"/>
    <w:qFormat/>
    <w:rsid w:val="00d10716"/>
    <w:pPr>
      <w:ind w:left="2268"/>
    </w:pPr>
    <w:rPr/>
  </w:style>
  <w:style w:type="paragraph" w:styleId="InsideAddressName" w:customStyle="1">
    <w:name w:val="Inside Address Name"/>
    <w:basedOn w:val="Normal"/>
    <w:next w:val="Normal"/>
    <w:qFormat/>
    <w:rsid w:val="00d10716"/>
    <w:pPr>
      <w:spacing w:before="220" w:after="0"/>
      <w:ind w:left="835" w:right="-360"/>
    </w:pPr>
    <w:rPr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42a15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224b"/>
    <w:pPr>
      <w:spacing w:before="0" w:after="0"/>
      <w:ind w:left="720"/>
      <w:contextualSpacing/>
    </w:pPr>
    <w:rPr/>
  </w:style>
  <w:style w:type="paragraph" w:styleId="TableText" w:customStyle="1">
    <w:name w:val="Table Text"/>
    <w:basedOn w:val="Normal"/>
    <w:link w:val="TableTextChar"/>
    <w:qFormat/>
    <w:rsid w:val="00ae1d82"/>
    <w:pPr>
      <w:spacing w:before="60" w:after="60"/>
    </w:pPr>
    <w:rPr>
      <w:rFonts w:ascii="Arial" w:hAnsi="Arial" w:eastAsia="Calibri"/>
      <w:sz w:val="20"/>
      <w:lang w:val="en-US"/>
    </w:rPr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Normal"/>
    <w:qFormat/>
    <w:rsid w:val="00ae1d82"/>
    <w:pPr>
      <w:keepNext w:val="true"/>
      <w:spacing w:lineRule="auto" w:line="276" w:before="120" w:after="120"/>
      <w:jc w:val="center"/>
    </w:pPr>
    <w:rPr>
      <w:rFonts w:ascii="Arial" w:hAnsi="Arial" w:eastAsia="Calibri"/>
      <w:b/>
      <w:sz w:val="20"/>
      <w:szCs w:val="22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90ee5"/>
    <w:pPr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477261"/>
    <w:rPr>
      <w:rFonts w:asciiTheme="minorHAnsi" w:hAnsiTheme="minorHAnsi" w:eastAsiaTheme="minorEastAsia" w:cstheme="minorBidi"/>
      <w:lang w:bidi="en-US"/>
      <w:sz w:val="22"/>
      <w:szCs w:val="22"/>
    </w:r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0FFBB10-0608-41D4-B50E-51461995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Computing Christmas 2010 and Autumn 2011.dot</Template>
  <TotalTime>98</TotalTime>
  <Application>LibreOffice/25.2.2.2$Linux_X86_64 LibreOffice_project/7370d4be9e3cf6031a51beef54ff3bda878e3fac</Application>
  <AppVersion>15.0000</AppVersion>
  <Pages>4</Pages>
  <Words>549</Words>
  <Characters>2916</Characters>
  <CharactersWithSpaces>3296</CharactersWithSpaces>
  <Paragraphs>155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2021-04-16T16:55:00Z</dcterms:created>
  <dc:creator>Frances Byrne</dc:creator>
  <dc:description/>
  <dc:language>en-ZA</dc:language>
  <cp:lastModifiedBy/>
  <cp:lastPrinted>2018-02-20T09:19:00Z</cp:lastPrinted>
  <dcterms:modified xsi:type="dcterms:W3CDTF">2025-04-25T13:05:41Z</dcterms:modified>
  <cp:revision>30</cp:revision>
  <dc:subject/>
  <dc:title>NATIONAL COUNCIL FOR EDUCATIONAL AWARDS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