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Реализовать интерфейс добавления, удаления и редактирования платежей.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Функциональность: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платежей;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списка платежей;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платежей из списка;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Расчет общей суммы платежей.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При разработке необходимо учитывать: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Наименование платежа - обязательное поле;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Стоимость - не может быть меньше 0;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Кнопка добавления - неактивна, если одно из полей заполнено некорректно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Таблица - состоит из 15 столбцов (“Наименование платежа”, “Стоимость”, 12 месяцев и “Удалить”);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Расчет общей суммы платежей осуществляется умножение стоимости платежа на количество выбранных месяцев и последующим их суммированием. Общая сумма должна автоматически пересчитываться при изменении значений чекбоксов в столбцах месяцев и при удалении платежа из списка.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16.06299212598401" w:firstLine="0"/>
        <w:contextualSpacing w:val="0"/>
        <w:rPr/>
      </w:pPr>
      <w:r w:rsidDel="00000000" w:rsidR="00000000" w:rsidRPr="00000000">
        <w:rPr>
          <w:rtl w:val="0"/>
        </w:rPr>
        <w:t xml:space="preserve">Ограничения по технологиям: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6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Порядок оценки работы: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кода и архитектуры приложения;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Разбиение на компоненты;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Верстка(html, css) и визуальное оформление приложения;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unit-тестов.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-142874</wp:posOffset>
            </wp:positionH>
            <wp:positionV relativeFrom="paragraph">
              <wp:posOffset>323850</wp:posOffset>
            </wp:positionV>
            <wp:extent cx="6585188" cy="398625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5188" cy="3986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992.125984251968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