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78C96" w14:textId="77777777" w:rsidR="002B0322" w:rsidRDefault="00023C83">
      <w:pPr>
        <w:ind w:firstLine="0"/>
        <w:jc w:val="center"/>
      </w:pPr>
      <w:r>
        <w:rPr>
          <w:b/>
        </w:rPr>
        <w:t>TRƯỜNG ĐẠI HỌC BÁCH KHOA</w:t>
      </w:r>
    </w:p>
    <w:p w14:paraId="07091D74" w14:textId="77777777" w:rsidR="002B0322" w:rsidRDefault="00023C83">
      <w:pPr>
        <w:ind w:firstLine="0"/>
        <w:jc w:val="center"/>
      </w:pPr>
      <w:r>
        <w:rPr>
          <w:b/>
        </w:rPr>
        <w:t>ĐẠI HỌC QUỐC GIA - THÀNH PHỐ HỒ CHÍ MINH</w:t>
      </w:r>
    </w:p>
    <w:p w14:paraId="03BB9F25" w14:textId="77777777" w:rsidR="002B0322" w:rsidRDefault="00023C83">
      <w:pPr>
        <w:spacing w:before="280"/>
        <w:ind w:firstLine="0"/>
        <w:jc w:val="center"/>
      </w:pPr>
      <w:r>
        <w:rPr>
          <w:noProof/>
        </w:rPr>
        <w:drawing>
          <wp:inline distT="0" distB="0" distL="0" distR="0" wp14:anchorId="762A44C5" wp14:editId="4E9D26BD">
            <wp:extent cx="936000" cy="9564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img_0.png"/>
                    <pic:cNvPicPr/>
                  </pic:nvPicPr>
                  <pic:blipFill>
                    <a:blip r:embed="rId8"/>
                    <a:stretch>
                      <a:fillRect/>
                    </a:stretch>
                  </pic:blipFill>
                  <pic:spPr>
                    <a:xfrm>
                      <a:off x="0" y="0"/>
                      <a:ext cx="936000" cy="956437"/>
                    </a:xfrm>
                    <a:prstGeom prst="rect">
                      <a:avLst/>
                    </a:prstGeom>
                  </pic:spPr>
                </pic:pic>
              </a:graphicData>
            </a:graphic>
          </wp:inline>
        </w:drawing>
      </w:r>
    </w:p>
    <w:p w14:paraId="4FD5042A" w14:textId="77777777" w:rsidR="002B0322" w:rsidRDefault="00023C83">
      <w:pPr>
        <w:spacing w:before="240"/>
        <w:ind w:firstLine="0"/>
        <w:jc w:val="center"/>
      </w:pPr>
      <w:r>
        <w:rPr>
          <w:b/>
        </w:rPr>
        <w:t>BÀI TIỂU LUẬN TRIẾT HỌC (MM: AS 5113)</w:t>
      </w:r>
    </w:p>
    <w:p w14:paraId="3A0DA22A" w14:textId="77777777" w:rsidR="002B0322" w:rsidRDefault="00023C83">
      <w:pPr>
        <w:ind w:firstLine="0"/>
        <w:jc w:val="center"/>
      </w:pPr>
      <w:r>
        <w:t>ĐỀ TÀI</w:t>
      </w:r>
    </w:p>
    <w:p w14:paraId="3812F61B" w14:textId="77777777" w:rsidR="002B0322" w:rsidRDefault="00023C83">
      <w:pPr>
        <w:pStyle w:val="Title"/>
        <w:spacing w:before="200"/>
      </w:pPr>
      <w:r>
        <w:t>VAI TRÒ CỦA TRIẾT HỌC MÁC - LÊNIN</w:t>
      </w:r>
      <w:r>
        <w:br/>
        <w:t>ĐỐI VỚI SỰ PHÁT TRIỂN KHOA HỌC - CÔNG NGHỆ</w:t>
      </w:r>
      <w:r>
        <w:br/>
        <w:t>Ở VIỆT NAM HIỆN NAY</w:t>
      </w:r>
    </w:p>
    <w:p w14:paraId="4A784346" w14:textId="77777777" w:rsidR="002B0322" w:rsidRDefault="00023C83">
      <w:pPr>
        <w:ind w:firstLine="0"/>
        <w:jc w:val="center"/>
      </w:pPr>
      <w:r>
        <w:rPr>
          <w:i/>
        </w:rPr>
        <w:t>Chủ đề số 9</w:t>
      </w:r>
    </w:p>
    <w:p w14:paraId="02B9A9A1" w14:textId="77777777" w:rsidR="002B0322" w:rsidRDefault="00023C83">
      <w:pPr>
        <w:spacing w:before="280"/>
        <w:ind w:firstLine="0"/>
        <w:jc w:val="center"/>
      </w:pPr>
      <w:r>
        <w:rPr>
          <w:b/>
        </w:rPr>
        <w:t>LỚP ..................   NHÓM ..................   HK 252</w:t>
      </w:r>
    </w:p>
    <w:p w14:paraId="27AD26C2" w14:textId="77777777" w:rsidR="002B0322" w:rsidRDefault="00023C83">
      <w:pPr>
        <w:ind w:firstLine="0"/>
        <w:jc w:val="center"/>
      </w:pPr>
      <w:r>
        <w:t>NGÀY NỘP ...................................</w:t>
      </w:r>
    </w:p>
    <w:p w14:paraId="38B4ACD5" w14:textId="77777777" w:rsidR="002B0322" w:rsidRDefault="00023C83">
      <w:pPr>
        <w:ind w:firstLine="0"/>
      </w:pPr>
      <w:r>
        <w:t>Giảng viên hướng dẫn: .............................................................</w:t>
      </w:r>
    </w:p>
    <w:tbl>
      <w:tblPr>
        <w:tblStyle w:val="TableGrid"/>
        <w:tblW w:w="0" w:type="auto"/>
        <w:jc w:val="center"/>
        <w:tblLayout w:type="fixed"/>
        <w:tblLook w:val="04A0" w:firstRow="1" w:lastRow="0" w:firstColumn="1" w:lastColumn="0" w:noHBand="0" w:noVBand="1"/>
      </w:tblPr>
      <w:tblGrid>
        <w:gridCol w:w="680"/>
        <w:gridCol w:w="2494"/>
        <w:gridCol w:w="1361"/>
        <w:gridCol w:w="1417"/>
        <w:gridCol w:w="1757"/>
        <w:gridCol w:w="1361"/>
      </w:tblGrid>
      <w:tr w:rsidR="002B0322" w14:paraId="172F01F7" w14:textId="77777777">
        <w:trPr>
          <w:cantSplit/>
          <w:tblHeader/>
          <w:jc w:val="center"/>
        </w:trPr>
        <w:tc>
          <w:tcPr>
            <w:tcW w:w="680" w:type="dxa"/>
            <w:vAlign w:val="center"/>
          </w:tcPr>
          <w:p w14:paraId="06573562" w14:textId="77777777" w:rsidR="002B0322" w:rsidRDefault="00023C83">
            <w:pPr>
              <w:spacing w:before="60" w:after="60"/>
              <w:ind w:firstLine="0"/>
              <w:jc w:val="left"/>
            </w:pPr>
            <w:r>
              <w:rPr>
                <w:b/>
              </w:rPr>
              <w:t>Stt</w:t>
            </w:r>
          </w:p>
        </w:tc>
        <w:tc>
          <w:tcPr>
            <w:tcW w:w="2494" w:type="dxa"/>
            <w:vAlign w:val="center"/>
          </w:tcPr>
          <w:p w14:paraId="5AA7A773" w14:textId="77777777" w:rsidR="002B0322" w:rsidRDefault="00023C83">
            <w:pPr>
              <w:spacing w:before="60" w:after="60"/>
              <w:ind w:firstLine="0"/>
              <w:jc w:val="left"/>
            </w:pPr>
            <w:r>
              <w:rPr>
                <w:b/>
              </w:rPr>
              <w:t>Học viên thực hiện</w:t>
            </w:r>
          </w:p>
        </w:tc>
        <w:tc>
          <w:tcPr>
            <w:tcW w:w="1361" w:type="dxa"/>
            <w:vAlign w:val="center"/>
          </w:tcPr>
          <w:p w14:paraId="6CCFBF1E" w14:textId="77777777" w:rsidR="002B0322" w:rsidRDefault="00023C83">
            <w:pPr>
              <w:spacing w:before="60" w:after="60"/>
              <w:ind w:firstLine="0"/>
              <w:jc w:val="left"/>
            </w:pPr>
            <w:r>
              <w:rPr>
                <w:b/>
              </w:rPr>
              <w:t>ID</w:t>
            </w:r>
          </w:p>
        </w:tc>
        <w:tc>
          <w:tcPr>
            <w:tcW w:w="1417" w:type="dxa"/>
            <w:vAlign w:val="center"/>
          </w:tcPr>
          <w:p w14:paraId="78E3C1A7" w14:textId="77777777" w:rsidR="002B0322" w:rsidRDefault="00023C83">
            <w:pPr>
              <w:spacing w:before="60" w:after="60"/>
              <w:ind w:firstLine="0"/>
              <w:jc w:val="left"/>
            </w:pPr>
            <w:r>
              <w:rPr>
                <w:b/>
              </w:rPr>
              <w:t>Xếp loại</w:t>
            </w:r>
            <w:r>
              <w:rPr>
                <w:b/>
              </w:rPr>
              <w:br/>
              <w:t>(… %)</w:t>
            </w:r>
          </w:p>
        </w:tc>
        <w:tc>
          <w:tcPr>
            <w:tcW w:w="1757" w:type="dxa"/>
            <w:vAlign w:val="center"/>
          </w:tcPr>
          <w:p w14:paraId="54892944" w14:textId="77777777" w:rsidR="002B0322" w:rsidRDefault="00023C83">
            <w:pPr>
              <w:spacing w:before="60" w:after="60"/>
              <w:ind w:firstLine="0"/>
              <w:jc w:val="left"/>
            </w:pPr>
            <w:r>
              <w:rPr>
                <w:b/>
              </w:rPr>
              <w:t>Nhiệm vụ</w:t>
            </w:r>
          </w:p>
        </w:tc>
        <w:tc>
          <w:tcPr>
            <w:tcW w:w="1361" w:type="dxa"/>
            <w:vAlign w:val="center"/>
          </w:tcPr>
          <w:p w14:paraId="2D00EA73" w14:textId="77777777" w:rsidR="002B0322" w:rsidRDefault="00023C83">
            <w:pPr>
              <w:spacing w:before="60" w:after="60"/>
              <w:ind w:firstLine="0"/>
              <w:jc w:val="left"/>
            </w:pPr>
            <w:r>
              <w:rPr>
                <w:b/>
              </w:rPr>
              <w:t>Điểm số</w:t>
            </w:r>
          </w:p>
        </w:tc>
      </w:tr>
      <w:tr w:rsidR="002B0322" w14:paraId="1DE7FBCC" w14:textId="77777777">
        <w:trPr>
          <w:cantSplit/>
          <w:jc w:val="center"/>
        </w:trPr>
        <w:tc>
          <w:tcPr>
            <w:tcW w:w="680" w:type="dxa"/>
            <w:vAlign w:val="center"/>
          </w:tcPr>
          <w:p w14:paraId="016B1F73" w14:textId="77777777" w:rsidR="002B0322" w:rsidRDefault="00023C83">
            <w:pPr>
              <w:spacing w:before="60" w:after="60"/>
              <w:ind w:firstLine="0"/>
              <w:jc w:val="left"/>
            </w:pPr>
            <w:r>
              <w:t>1</w:t>
            </w:r>
          </w:p>
        </w:tc>
        <w:tc>
          <w:tcPr>
            <w:tcW w:w="2494" w:type="dxa"/>
            <w:vAlign w:val="center"/>
          </w:tcPr>
          <w:p w14:paraId="05A23388" w14:textId="77777777" w:rsidR="002B0322" w:rsidRDefault="002B0322">
            <w:pPr>
              <w:spacing w:before="60" w:after="60"/>
              <w:ind w:firstLine="0"/>
              <w:jc w:val="left"/>
            </w:pPr>
          </w:p>
        </w:tc>
        <w:tc>
          <w:tcPr>
            <w:tcW w:w="1361" w:type="dxa"/>
            <w:vAlign w:val="center"/>
          </w:tcPr>
          <w:p w14:paraId="3A9F9717" w14:textId="77777777" w:rsidR="002B0322" w:rsidRDefault="002B0322">
            <w:pPr>
              <w:spacing w:before="60" w:after="60"/>
              <w:ind w:firstLine="0"/>
              <w:jc w:val="left"/>
            </w:pPr>
          </w:p>
        </w:tc>
        <w:tc>
          <w:tcPr>
            <w:tcW w:w="1417" w:type="dxa"/>
            <w:vAlign w:val="center"/>
          </w:tcPr>
          <w:p w14:paraId="1774128D" w14:textId="77777777" w:rsidR="002B0322" w:rsidRDefault="002B0322">
            <w:pPr>
              <w:spacing w:before="60" w:after="60"/>
              <w:ind w:firstLine="0"/>
              <w:jc w:val="left"/>
            </w:pPr>
          </w:p>
        </w:tc>
        <w:tc>
          <w:tcPr>
            <w:tcW w:w="1757" w:type="dxa"/>
            <w:vAlign w:val="center"/>
          </w:tcPr>
          <w:p w14:paraId="5AF8607F" w14:textId="77777777" w:rsidR="002B0322" w:rsidRDefault="002B0322">
            <w:pPr>
              <w:spacing w:before="60" w:after="60"/>
              <w:ind w:firstLine="0"/>
              <w:jc w:val="left"/>
            </w:pPr>
          </w:p>
        </w:tc>
        <w:tc>
          <w:tcPr>
            <w:tcW w:w="1361" w:type="dxa"/>
            <w:vAlign w:val="center"/>
          </w:tcPr>
          <w:p w14:paraId="059AC799" w14:textId="77777777" w:rsidR="002B0322" w:rsidRDefault="002B0322">
            <w:pPr>
              <w:spacing w:before="60" w:after="60"/>
              <w:ind w:firstLine="0"/>
              <w:jc w:val="left"/>
            </w:pPr>
          </w:p>
        </w:tc>
      </w:tr>
      <w:tr w:rsidR="002B0322" w14:paraId="612B057C" w14:textId="77777777">
        <w:trPr>
          <w:cantSplit/>
          <w:jc w:val="center"/>
        </w:trPr>
        <w:tc>
          <w:tcPr>
            <w:tcW w:w="680" w:type="dxa"/>
            <w:vAlign w:val="center"/>
          </w:tcPr>
          <w:p w14:paraId="67B371F6" w14:textId="77777777" w:rsidR="002B0322" w:rsidRDefault="00023C83">
            <w:pPr>
              <w:spacing w:before="60" w:after="60"/>
              <w:ind w:firstLine="0"/>
              <w:jc w:val="left"/>
            </w:pPr>
            <w:r>
              <w:t>2</w:t>
            </w:r>
          </w:p>
        </w:tc>
        <w:tc>
          <w:tcPr>
            <w:tcW w:w="2494" w:type="dxa"/>
            <w:vAlign w:val="center"/>
          </w:tcPr>
          <w:p w14:paraId="6A27D4B0" w14:textId="77777777" w:rsidR="002B0322" w:rsidRDefault="002B0322">
            <w:pPr>
              <w:spacing w:before="60" w:after="60"/>
              <w:ind w:firstLine="0"/>
              <w:jc w:val="left"/>
            </w:pPr>
          </w:p>
        </w:tc>
        <w:tc>
          <w:tcPr>
            <w:tcW w:w="1361" w:type="dxa"/>
            <w:vAlign w:val="center"/>
          </w:tcPr>
          <w:p w14:paraId="15175A7A" w14:textId="77777777" w:rsidR="002B0322" w:rsidRDefault="002B0322">
            <w:pPr>
              <w:spacing w:before="60" w:after="60"/>
              <w:ind w:firstLine="0"/>
              <w:jc w:val="left"/>
            </w:pPr>
          </w:p>
        </w:tc>
        <w:tc>
          <w:tcPr>
            <w:tcW w:w="1417" w:type="dxa"/>
            <w:vAlign w:val="center"/>
          </w:tcPr>
          <w:p w14:paraId="3BF6BB6F" w14:textId="77777777" w:rsidR="002B0322" w:rsidRDefault="002B0322">
            <w:pPr>
              <w:spacing w:before="60" w:after="60"/>
              <w:ind w:firstLine="0"/>
              <w:jc w:val="left"/>
            </w:pPr>
          </w:p>
        </w:tc>
        <w:tc>
          <w:tcPr>
            <w:tcW w:w="1757" w:type="dxa"/>
            <w:vAlign w:val="center"/>
          </w:tcPr>
          <w:p w14:paraId="0381653F" w14:textId="77777777" w:rsidR="002B0322" w:rsidRDefault="002B0322">
            <w:pPr>
              <w:spacing w:before="60" w:after="60"/>
              <w:ind w:firstLine="0"/>
              <w:jc w:val="left"/>
            </w:pPr>
          </w:p>
        </w:tc>
        <w:tc>
          <w:tcPr>
            <w:tcW w:w="1361" w:type="dxa"/>
            <w:vAlign w:val="center"/>
          </w:tcPr>
          <w:p w14:paraId="1615E626" w14:textId="77777777" w:rsidR="002B0322" w:rsidRDefault="002B0322">
            <w:pPr>
              <w:spacing w:before="60" w:after="60"/>
              <w:ind w:firstLine="0"/>
              <w:jc w:val="left"/>
            </w:pPr>
          </w:p>
        </w:tc>
      </w:tr>
      <w:tr w:rsidR="002B0322" w14:paraId="02B6CED5" w14:textId="77777777">
        <w:trPr>
          <w:cantSplit/>
          <w:jc w:val="center"/>
        </w:trPr>
        <w:tc>
          <w:tcPr>
            <w:tcW w:w="680" w:type="dxa"/>
            <w:vAlign w:val="center"/>
          </w:tcPr>
          <w:p w14:paraId="4A7E6367" w14:textId="77777777" w:rsidR="002B0322" w:rsidRDefault="00023C83">
            <w:pPr>
              <w:spacing w:before="60" w:after="60"/>
              <w:ind w:firstLine="0"/>
              <w:jc w:val="left"/>
            </w:pPr>
            <w:r>
              <w:t>3</w:t>
            </w:r>
          </w:p>
        </w:tc>
        <w:tc>
          <w:tcPr>
            <w:tcW w:w="2494" w:type="dxa"/>
            <w:vAlign w:val="center"/>
          </w:tcPr>
          <w:p w14:paraId="6DB83BD5" w14:textId="77777777" w:rsidR="002B0322" w:rsidRDefault="002B0322">
            <w:pPr>
              <w:spacing w:before="60" w:after="60"/>
              <w:ind w:firstLine="0"/>
              <w:jc w:val="left"/>
            </w:pPr>
          </w:p>
        </w:tc>
        <w:tc>
          <w:tcPr>
            <w:tcW w:w="1361" w:type="dxa"/>
            <w:vAlign w:val="center"/>
          </w:tcPr>
          <w:p w14:paraId="4FDC5D47" w14:textId="77777777" w:rsidR="002B0322" w:rsidRDefault="002B0322">
            <w:pPr>
              <w:spacing w:before="60" w:after="60"/>
              <w:ind w:firstLine="0"/>
              <w:jc w:val="left"/>
            </w:pPr>
          </w:p>
        </w:tc>
        <w:tc>
          <w:tcPr>
            <w:tcW w:w="1417" w:type="dxa"/>
            <w:vAlign w:val="center"/>
          </w:tcPr>
          <w:p w14:paraId="53F35338" w14:textId="77777777" w:rsidR="002B0322" w:rsidRDefault="002B0322">
            <w:pPr>
              <w:spacing w:before="60" w:after="60"/>
              <w:ind w:firstLine="0"/>
              <w:jc w:val="left"/>
            </w:pPr>
          </w:p>
        </w:tc>
        <w:tc>
          <w:tcPr>
            <w:tcW w:w="1757" w:type="dxa"/>
            <w:vAlign w:val="center"/>
          </w:tcPr>
          <w:p w14:paraId="38CC70CC" w14:textId="77777777" w:rsidR="002B0322" w:rsidRDefault="002B0322">
            <w:pPr>
              <w:spacing w:before="60" w:after="60"/>
              <w:ind w:firstLine="0"/>
              <w:jc w:val="left"/>
            </w:pPr>
          </w:p>
        </w:tc>
        <w:tc>
          <w:tcPr>
            <w:tcW w:w="1361" w:type="dxa"/>
            <w:vAlign w:val="center"/>
          </w:tcPr>
          <w:p w14:paraId="161019B4" w14:textId="77777777" w:rsidR="002B0322" w:rsidRDefault="002B0322">
            <w:pPr>
              <w:spacing w:before="60" w:after="60"/>
              <w:ind w:firstLine="0"/>
              <w:jc w:val="left"/>
            </w:pPr>
          </w:p>
        </w:tc>
      </w:tr>
      <w:tr w:rsidR="002B0322" w14:paraId="223BB899" w14:textId="77777777">
        <w:trPr>
          <w:cantSplit/>
          <w:jc w:val="center"/>
        </w:trPr>
        <w:tc>
          <w:tcPr>
            <w:tcW w:w="680" w:type="dxa"/>
            <w:vAlign w:val="center"/>
          </w:tcPr>
          <w:p w14:paraId="3A297CF3" w14:textId="77777777" w:rsidR="002B0322" w:rsidRDefault="00023C83">
            <w:pPr>
              <w:spacing w:before="60" w:after="60"/>
              <w:ind w:firstLine="0"/>
              <w:jc w:val="left"/>
            </w:pPr>
            <w:r>
              <w:t>4</w:t>
            </w:r>
          </w:p>
        </w:tc>
        <w:tc>
          <w:tcPr>
            <w:tcW w:w="2494" w:type="dxa"/>
            <w:vAlign w:val="center"/>
          </w:tcPr>
          <w:p w14:paraId="64AB3943" w14:textId="77777777" w:rsidR="002B0322" w:rsidRDefault="002B0322">
            <w:pPr>
              <w:spacing w:before="60" w:after="60"/>
              <w:ind w:firstLine="0"/>
              <w:jc w:val="left"/>
            </w:pPr>
          </w:p>
        </w:tc>
        <w:tc>
          <w:tcPr>
            <w:tcW w:w="1361" w:type="dxa"/>
            <w:vAlign w:val="center"/>
          </w:tcPr>
          <w:p w14:paraId="17C0BF05" w14:textId="77777777" w:rsidR="002B0322" w:rsidRDefault="002B0322">
            <w:pPr>
              <w:spacing w:before="60" w:after="60"/>
              <w:ind w:firstLine="0"/>
              <w:jc w:val="left"/>
            </w:pPr>
          </w:p>
        </w:tc>
        <w:tc>
          <w:tcPr>
            <w:tcW w:w="1417" w:type="dxa"/>
            <w:vAlign w:val="center"/>
          </w:tcPr>
          <w:p w14:paraId="586CEA12" w14:textId="77777777" w:rsidR="002B0322" w:rsidRDefault="002B0322">
            <w:pPr>
              <w:spacing w:before="60" w:after="60"/>
              <w:ind w:firstLine="0"/>
              <w:jc w:val="left"/>
            </w:pPr>
          </w:p>
        </w:tc>
        <w:tc>
          <w:tcPr>
            <w:tcW w:w="1757" w:type="dxa"/>
            <w:vAlign w:val="center"/>
          </w:tcPr>
          <w:p w14:paraId="655CAAC6" w14:textId="77777777" w:rsidR="002B0322" w:rsidRDefault="002B0322">
            <w:pPr>
              <w:spacing w:before="60" w:after="60"/>
              <w:ind w:firstLine="0"/>
              <w:jc w:val="left"/>
            </w:pPr>
          </w:p>
        </w:tc>
        <w:tc>
          <w:tcPr>
            <w:tcW w:w="1361" w:type="dxa"/>
            <w:vAlign w:val="center"/>
          </w:tcPr>
          <w:p w14:paraId="2F105FE6" w14:textId="77777777" w:rsidR="002B0322" w:rsidRDefault="002B0322">
            <w:pPr>
              <w:spacing w:before="60" w:after="60"/>
              <w:ind w:firstLine="0"/>
              <w:jc w:val="left"/>
            </w:pPr>
          </w:p>
        </w:tc>
      </w:tr>
      <w:tr w:rsidR="002B0322" w14:paraId="759D26A6" w14:textId="77777777">
        <w:trPr>
          <w:cantSplit/>
          <w:jc w:val="center"/>
        </w:trPr>
        <w:tc>
          <w:tcPr>
            <w:tcW w:w="680" w:type="dxa"/>
            <w:vAlign w:val="center"/>
          </w:tcPr>
          <w:p w14:paraId="68258857" w14:textId="77777777" w:rsidR="002B0322" w:rsidRDefault="00023C83">
            <w:pPr>
              <w:spacing w:before="60" w:after="60"/>
              <w:ind w:firstLine="0"/>
              <w:jc w:val="left"/>
            </w:pPr>
            <w:r>
              <w:t>5</w:t>
            </w:r>
          </w:p>
        </w:tc>
        <w:tc>
          <w:tcPr>
            <w:tcW w:w="2494" w:type="dxa"/>
            <w:vAlign w:val="center"/>
          </w:tcPr>
          <w:p w14:paraId="02EC6BBE" w14:textId="77777777" w:rsidR="002B0322" w:rsidRDefault="002B0322">
            <w:pPr>
              <w:spacing w:before="60" w:after="60"/>
              <w:ind w:firstLine="0"/>
              <w:jc w:val="left"/>
            </w:pPr>
          </w:p>
        </w:tc>
        <w:tc>
          <w:tcPr>
            <w:tcW w:w="1361" w:type="dxa"/>
            <w:vAlign w:val="center"/>
          </w:tcPr>
          <w:p w14:paraId="42EE0E59" w14:textId="77777777" w:rsidR="002B0322" w:rsidRDefault="002B0322">
            <w:pPr>
              <w:spacing w:before="60" w:after="60"/>
              <w:ind w:firstLine="0"/>
              <w:jc w:val="left"/>
            </w:pPr>
          </w:p>
        </w:tc>
        <w:tc>
          <w:tcPr>
            <w:tcW w:w="1417" w:type="dxa"/>
            <w:vAlign w:val="center"/>
          </w:tcPr>
          <w:p w14:paraId="41A93A43" w14:textId="77777777" w:rsidR="002B0322" w:rsidRDefault="002B0322">
            <w:pPr>
              <w:spacing w:before="60" w:after="60"/>
              <w:ind w:firstLine="0"/>
              <w:jc w:val="left"/>
            </w:pPr>
          </w:p>
        </w:tc>
        <w:tc>
          <w:tcPr>
            <w:tcW w:w="1757" w:type="dxa"/>
            <w:vAlign w:val="center"/>
          </w:tcPr>
          <w:p w14:paraId="142CE33A" w14:textId="77777777" w:rsidR="002B0322" w:rsidRDefault="002B0322">
            <w:pPr>
              <w:spacing w:before="60" w:after="60"/>
              <w:ind w:firstLine="0"/>
              <w:jc w:val="left"/>
            </w:pPr>
          </w:p>
        </w:tc>
        <w:tc>
          <w:tcPr>
            <w:tcW w:w="1361" w:type="dxa"/>
            <w:vAlign w:val="center"/>
          </w:tcPr>
          <w:p w14:paraId="1915D51B" w14:textId="77777777" w:rsidR="002B0322" w:rsidRDefault="002B0322">
            <w:pPr>
              <w:spacing w:before="60" w:after="60"/>
              <w:ind w:firstLine="0"/>
              <w:jc w:val="left"/>
            </w:pPr>
          </w:p>
        </w:tc>
      </w:tr>
      <w:tr w:rsidR="002B0322" w14:paraId="06E507C5" w14:textId="77777777">
        <w:trPr>
          <w:cantSplit/>
          <w:jc w:val="center"/>
        </w:trPr>
        <w:tc>
          <w:tcPr>
            <w:tcW w:w="680" w:type="dxa"/>
            <w:vAlign w:val="center"/>
          </w:tcPr>
          <w:p w14:paraId="28E0B733" w14:textId="77777777" w:rsidR="002B0322" w:rsidRDefault="00023C83">
            <w:pPr>
              <w:spacing w:before="60" w:after="60"/>
              <w:ind w:firstLine="0"/>
              <w:jc w:val="left"/>
            </w:pPr>
            <w:r>
              <w:t>6</w:t>
            </w:r>
          </w:p>
        </w:tc>
        <w:tc>
          <w:tcPr>
            <w:tcW w:w="2494" w:type="dxa"/>
            <w:vAlign w:val="center"/>
          </w:tcPr>
          <w:p w14:paraId="4FE0F3F9" w14:textId="77777777" w:rsidR="002B0322" w:rsidRDefault="002B0322">
            <w:pPr>
              <w:spacing w:before="60" w:after="60"/>
              <w:ind w:firstLine="0"/>
              <w:jc w:val="left"/>
            </w:pPr>
          </w:p>
        </w:tc>
        <w:tc>
          <w:tcPr>
            <w:tcW w:w="1361" w:type="dxa"/>
            <w:vAlign w:val="center"/>
          </w:tcPr>
          <w:p w14:paraId="03FC6623" w14:textId="77777777" w:rsidR="002B0322" w:rsidRDefault="002B0322">
            <w:pPr>
              <w:spacing w:before="60" w:after="60"/>
              <w:ind w:firstLine="0"/>
              <w:jc w:val="left"/>
            </w:pPr>
          </w:p>
        </w:tc>
        <w:tc>
          <w:tcPr>
            <w:tcW w:w="1417" w:type="dxa"/>
            <w:vAlign w:val="center"/>
          </w:tcPr>
          <w:p w14:paraId="04E6F58E" w14:textId="77777777" w:rsidR="002B0322" w:rsidRDefault="002B0322">
            <w:pPr>
              <w:spacing w:before="60" w:after="60"/>
              <w:ind w:firstLine="0"/>
              <w:jc w:val="left"/>
            </w:pPr>
          </w:p>
        </w:tc>
        <w:tc>
          <w:tcPr>
            <w:tcW w:w="1757" w:type="dxa"/>
            <w:vAlign w:val="center"/>
          </w:tcPr>
          <w:p w14:paraId="2B66FBD7" w14:textId="77777777" w:rsidR="002B0322" w:rsidRDefault="002B0322">
            <w:pPr>
              <w:spacing w:before="60" w:after="60"/>
              <w:ind w:firstLine="0"/>
              <w:jc w:val="left"/>
            </w:pPr>
          </w:p>
        </w:tc>
        <w:tc>
          <w:tcPr>
            <w:tcW w:w="1361" w:type="dxa"/>
            <w:vAlign w:val="center"/>
          </w:tcPr>
          <w:p w14:paraId="28D823E0" w14:textId="77777777" w:rsidR="002B0322" w:rsidRDefault="002B0322">
            <w:pPr>
              <w:spacing w:before="60" w:after="60"/>
              <w:ind w:firstLine="0"/>
              <w:jc w:val="left"/>
            </w:pPr>
          </w:p>
        </w:tc>
      </w:tr>
    </w:tbl>
    <w:p w14:paraId="1B67B74F" w14:textId="77777777" w:rsidR="002B0322" w:rsidRDefault="00023C83">
      <w:pPr>
        <w:spacing w:before="300"/>
        <w:ind w:firstLine="0"/>
        <w:jc w:val="center"/>
      </w:pPr>
      <w:r>
        <w:rPr>
          <w:i/>
        </w:rPr>
        <w:t>Thành phố Hồ Chí Minh - 2026</w:t>
      </w:r>
    </w:p>
    <w:p w14:paraId="74F001A7" w14:textId="77777777" w:rsidR="002B0322" w:rsidRDefault="002B0322">
      <w:pPr>
        <w:sectPr w:rsidR="002B0322">
          <w:pgSz w:w="11906" w:h="16838"/>
          <w:pgMar w:top="1134" w:right="1417" w:bottom="1134" w:left="1417" w:header="454" w:footer="567" w:gutter="0"/>
          <w:pgBorders w:offsetFrom="page">
            <w:top w:val="double" w:sz="10" w:space="24" w:color="123A89"/>
            <w:left w:val="double" w:sz="10" w:space="24" w:color="123A89"/>
            <w:bottom w:val="double" w:sz="10" w:space="24" w:color="123A89"/>
            <w:right w:val="double" w:sz="10" w:space="24" w:color="123A89"/>
          </w:pgBorders>
          <w:cols w:space="720"/>
          <w:docGrid w:linePitch="360"/>
        </w:sectPr>
      </w:pPr>
    </w:p>
    <w:p w14:paraId="367C4719" w14:textId="77777777" w:rsidR="002B0322" w:rsidRDefault="00023C83">
      <w:pPr>
        <w:pStyle w:val="Heading1"/>
        <w:pageBreakBefore w:val="0"/>
      </w:pPr>
      <w:bookmarkStart w:id="0" w:name="_Toc239883661"/>
      <w:r>
        <w:lastRenderedPageBreak/>
        <w:t>DANH MỤC VIẾT TẮT</w:t>
      </w:r>
      <w:bookmarkEnd w:id="0"/>
    </w:p>
    <w:tbl>
      <w:tblPr>
        <w:tblStyle w:val="TableGrid"/>
        <w:tblW w:w="0" w:type="auto"/>
        <w:jc w:val="center"/>
        <w:tblLayout w:type="fixed"/>
        <w:tblLook w:val="04A0" w:firstRow="1" w:lastRow="0" w:firstColumn="1" w:lastColumn="0" w:noHBand="0" w:noVBand="1"/>
      </w:tblPr>
      <w:tblGrid>
        <w:gridCol w:w="1701"/>
        <w:gridCol w:w="7370"/>
      </w:tblGrid>
      <w:tr w:rsidR="002B0322" w14:paraId="553C82FC" w14:textId="77777777">
        <w:trPr>
          <w:cantSplit/>
          <w:tblHeader/>
          <w:jc w:val="center"/>
        </w:trPr>
        <w:tc>
          <w:tcPr>
            <w:tcW w:w="1701" w:type="dxa"/>
            <w:vAlign w:val="center"/>
          </w:tcPr>
          <w:p w14:paraId="58C0656B" w14:textId="77777777" w:rsidR="002B0322" w:rsidRDefault="00023C83">
            <w:pPr>
              <w:spacing w:before="60" w:after="60"/>
              <w:ind w:firstLine="0"/>
              <w:jc w:val="left"/>
            </w:pPr>
            <w:r>
              <w:rPr>
                <w:b/>
              </w:rPr>
              <w:t>Viết tắt</w:t>
            </w:r>
          </w:p>
        </w:tc>
        <w:tc>
          <w:tcPr>
            <w:tcW w:w="7370" w:type="dxa"/>
            <w:vAlign w:val="center"/>
          </w:tcPr>
          <w:p w14:paraId="67FFA3D1" w14:textId="77777777" w:rsidR="002B0322" w:rsidRDefault="00023C83">
            <w:pPr>
              <w:spacing w:before="60" w:after="60"/>
              <w:ind w:firstLine="0"/>
              <w:jc w:val="left"/>
            </w:pPr>
            <w:r>
              <w:rPr>
                <w:b/>
              </w:rPr>
              <w:t>Nội dung</w:t>
            </w:r>
          </w:p>
        </w:tc>
      </w:tr>
      <w:tr w:rsidR="002B0322" w14:paraId="4F3F009E" w14:textId="77777777">
        <w:trPr>
          <w:cantSplit/>
          <w:jc w:val="center"/>
        </w:trPr>
        <w:tc>
          <w:tcPr>
            <w:tcW w:w="1701" w:type="dxa"/>
            <w:vAlign w:val="center"/>
          </w:tcPr>
          <w:p w14:paraId="0D79D345" w14:textId="77777777" w:rsidR="002B0322" w:rsidRDefault="00023C83">
            <w:pPr>
              <w:spacing w:before="60" w:after="60"/>
              <w:ind w:firstLine="0"/>
              <w:jc w:val="left"/>
            </w:pPr>
            <w:r>
              <w:t>AI</w:t>
            </w:r>
          </w:p>
        </w:tc>
        <w:tc>
          <w:tcPr>
            <w:tcW w:w="7370" w:type="dxa"/>
            <w:vAlign w:val="center"/>
          </w:tcPr>
          <w:p w14:paraId="15AAA9C1" w14:textId="77777777" w:rsidR="002B0322" w:rsidRDefault="00023C83">
            <w:pPr>
              <w:spacing w:before="60" w:after="60"/>
              <w:ind w:firstLine="0"/>
              <w:jc w:val="left"/>
            </w:pPr>
            <w:r>
              <w:t>Trí tuệ nhân tạo (Artificial Intelligence)</w:t>
            </w:r>
          </w:p>
        </w:tc>
      </w:tr>
      <w:tr w:rsidR="002B0322" w14:paraId="4BA6AFCD" w14:textId="77777777">
        <w:trPr>
          <w:cantSplit/>
          <w:jc w:val="center"/>
        </w:trPr>
        <w:tc>
          <w:tcPr>
            <w:tcW w:w="1701" w:type="dxa"/>
            <w:vAlign w:val="center"/>
          </w:tcPr>
          <w:p w14:paraId="3F078D62" w14:textId="77777777" w:rsidR="002B0322" w:rsidRDefault="00023C83">
            <w:pPr>
              <w:spacing w:before="60" w:after="60"/>
              <w:ind w:firstLine="0"/>
              <w:jc w:val="left"/>
            </w:pPr>
            <w:r>
              <w:t>BTL</w:t>
            </w:r>
          </w:p>
        </w:tc>
        <w:tc>
          <w:tcPr>
            <w:tcW w:w="7370" w:type="dxa"/>
            <w:vAlign w:val="center"/>
          </w:tcPr>
          <w:p w14:paraId="1FC7B63B" w14:textId="77777777" w:rsidR="002B0322" w:rsidRDefault="00023C83">
            <w:pPr>
              <w:spacing w:before="60" w:after="60"/>
              <w:ind w:firstLine="0"/>
              <w:jc w:val="left"/>
            </w:pPr>
            <w:r>
              <w:t>Bài tập lớn</w:t>
            </w:r>
          </w:p>
        </w:tc>
      </w:tr>
      <w:tr w:rsidR="002B0322" w14:paraId="57DC62CE" w14:textId="77777777">
        <w:trPr>
          <w:cantSplit/>
          <w:jc w:val="center"/>
        </w:trPr>
        <w:tc>
          <w:tcPr>
            <w:tcW w:w="1701" w:type="dxa"/>
            <w:vAlign w:val="center"/>
          </w:tcPr>
          <w:p w14:paraId="54B3386B" w14:textId="77777777" w:rsidR="002B0322" w:rsidRDefault="00023C83">
            <w:pPr>
              <w:spacing w:before="60" w:after="60"/>
              <w:ind w:firstLine="0"/>
              <w:jc w:val="left"/>
            </w:pPr>
            <w:r>
              <w:t>ĐHQG</w:t>
            </w:r>
          </w:p>
        </w:tc>
        <w:tc>
          <w:tcPr>
            <w:tcW w:w="7370" w:type="dxa"/>
            <w:vAlign w:val="center"/>
          </w:tcPr>
          <w:p w14:paraId="7A883EC1" w14:textId="77777777" w:rsidR="002B0322" w:rsidRDefault="00023C83">
            <w:pPr>
              <w:spacing w:before="60" w:after="60"/>
              <w:ind w:firstLine="0"/>
              <w:jc w:val="left"/>
            </w:pPr>
            <w:r>
              <w:t>Đại học Quốc gia</w:t>
            </w:r>
          </w:p>
        </w:tc>
      </w:tr>
      <w:tr w:rsidR="002B0322" w14:paraId="20D8E536" w14:textId="77777777">
        <w:trPr>
          <w:cantSplit/>
          <w:jc w:val="center"/>
        </w:trPr>
        <w:tc>
          <w:tcPr>
            <w:tcW w:w="1701" w:type="dxa"/>
            <w:vAlign w:val="center"/>
          </w:tcPr>
          <w:p w14:paraId="3CC759DE" w14:textId="77777777" w:rsidR="002B0322" w:rsidRDefault="00023C83">
            <w:pPr>
              <w:spacing w:before="60" w:after="60"/>
              <w:ind w:firstLine="0"/>
              <w:jc w:val="left"/>
            </w:pPr>
            <w:r>
              <w:t>GII</w:t>
            </w:r>
          </w:p>
        </w:tc>
        <w:tc>
          <w:tcPr>
            <w:tcW w:w="7370" w:type="dxa"/>
            <w:vAlign w:val="center"/>
          </w:tcPr>
          <w:p w14:paraId="46CF7C1B" w14:textId="77777777" w:rsidR="002B0322" w:rsidRDefault="00023C83">
            <w:pPr>
              <w:spacing w:before="60" w:after="60"/>
              <w:ind w:firstLine="0"/>
              <w:jc w:val="left"/>
            </w:pPr>
            <w:r>
              <w:t>Chỉ số đổi mới sáng tạo toàn cầu (Global Innovation Index)</w:t>
            </w:r>
          </w:p>
        </w:tc>
      </w:tr>
      <w:tr w:rsidR="002B0322" w14:paraId="4789A22F" w14:textId="77777777">
        <w:trPr>
          <w:cantSplit/>
          <w:jc w:val="center"/>
        </w:trPr>
        <w:tc>
          <w:tcPr>
            <w:tcW w:w="1701" w:type="dxa"/>
            <w:vAlign w:val="center"/>
          </w:tcPr>
          <w:p w14:paraId="3BDE1472" w14:textId="77777777" w:rsidR="002B0322" w:rsidRDefault="00023C83">
            <w:pPr>
              <w:spacing w:before="60" w:after="60"/>
              <w:ind w:firstLine="0"/>
              <w:jc w:val="left"/>
            </w:pPr>
            <w:r>
              <w:t>IRRI</w:t>
            </w:r>
          </w:p>
        </w:tc>
        <w:tc>
          <w:tcPr>
            <w:tcW w:w="7370" w:type="dxa"/>
            <w:vAlign w:val="center"/>
          </w:tcPr>
          <w:p w14:paraId="51C32C5C" w14:textId="77777777" w:rsidR="002B0322" w:rsidRDefault="00023C83">
            <w:pPr>
              <w:spacing w:before="60" w:after="60"/>
              <w:ind w:firstLine="0"/>
              <w:jc w:val="left"/>
            </w:pPr>
            <w:r>
              <w:t>Viện Nghiên cứu Lúa Quốc tế</w:t>
            </w:r>
          </w:p>
        </w:tc>
      </w:tr>
      <w:tr w:rsidR="002B0322" w14:paraId="2922E7D1" w14:textId="77777777">
        <w:trPr>
          <w:cantSplit/>
          <w:jc w:val="center"/>
        </w:trPr>
        <w:tc>
          <w:tcPr>
            <w:tcW w:w="1701" w:type="dxa"/>
            <w:vAlign w:val="center"/>
          </w:tcPr>
          <w:p w14:paraId="061FB9F9" w14:textId="77777777" w:rsidR="002B0322" w:rsidRDefault="00023C83">
            <w:pPr>
              <w:spacing w:before="60" w:after="60"/>
              <w:ind w:firstLine="0"/>
              <w:jc w:val="left"/>
            </w:pPr>
            <w:r>
              <w:t>MRV</w:t>
            </w:r>
          </w:p>
        </w:tc>
        <w:tc>
          <w:tcPr>
            <w:tcW w:w="7370" w:type="dxa"/>
            <w:vAlign w:val="center"/>
          </w:tcPr>
          <w:p w14:paraId="0A2E3138" w14:textId="77777777" w:rsidR="002B0322" w:rsidRDefault="00023C83">
            <w:pPr>
              <w:spacing w:before="60" w:after="60"/>
              <w:ind w:firstLine="0"/>
              <w:jc w:val="left"/>
            </w:pPr>
            <w:r>
              <w:t>Đo đạc, báo cáo và thẩm định (Measurement, Reporting and Verification)</w:t>
            </w:r>
          </w:p>
        </w:tc>
      </w:tr>
      <w:tr w:rsidR="002B0322" w14:paraId="5BA24BD0" w14:textId="77777777">
        <w:trPr>
          <w:cantSplit/>
          <w:jc w:val="center"/>
        </w:trPr>
        <w:tc>
          <w:tcPr>
            <w:tcW w:w="1701" w:type="dxa"/>
            <w:vAlign w:val="center"/>
          </w:tcPr>
          <w:p w14:paraId="3B2418CA" w14:textId="77777777" w:rsidR="002B0322" w:rsidRDefault="00023C83">
            <w:pPr>
              <w:spacing w:before="60" w:after="60"/>
              <w:ind w:firstLine="0"/>
              <w:jc w:val="left"/>
            </w:pPr>
            <w:r>
              <w:t>Open RAN</w:t>
            </w:r>
          </w:p>
        </w:tc>
        <w:tc>
          <w:tcPr>
            <w:tcW w:w="7370" w:type="dxa"/>
            <w:vAlign w:val="center"/>
          </w:tcPr>
          <w:p w14:paraId="72D7CB61" w14:textId="77777777" w:rsidR="002B0322" w:rsidRDefault="00023C83">
            <w:pPr>
              <w:spacing w:before="60" w:after="60"/>
              <w:ind w:firstLine="0"/>
              <w:jc w:val="left"/>
            </w:pPr>
            <w:r>
              <w:t>Mạng truy nhập vô tuyến mở</w:t>
            </w:r>
          </w:p>
        </w:tc>
      </w:tr>
      <w:tr w:rsidR="002B0322" w14:paraId="7E7E0714" w14:textId="77777777">
        <w:trPr>
          <w:cantSplit/>
          <w:jc w:val="center"/>
        </w:trPr>
        <w:tc>
          <w:tcPr>
            <w:tcW w:w="1701" w:type="dxa"/>
            <w:vAlign w:val="center"/>
          </w:tcPr>
          <w:p w14:paraId="7C4342E6" w14:textId="77777777" w:rsidR="002B0322" w:rsidRDefault="00023C83">
            <w:pPr>
              <w:spacing w:before="60" w:after="60"/>
              <w:ind w:firstLine="0"/>
              <w:jc w:val="left"/>
            </w:pPr>
            <w:r>
              <w:t>TP.HCM</w:t>
            </w:r>
          </w:p>
        </w:tc>
        <w:tc>
          <w:tcPr>
            <w:tcW w:w="7370" w:type="dxa"/>
            <w:vAlign w:val="center"/>
          </w:tcPr>
          <w:p w14:paraId="3B6A77AD" w14:textId="77777777" w:rsidR="002B0322" w:rsidRDefault="00023C83">
            <w:pPr>
              <w:spacing w:before="60" w:after="60"/>
              <w:ind w:firstLine="0"/>
              <w:jc w:val="left"/>
            </w:pPr>
            <w:r>
              <w:t>Thành phố Hồ Chí Minh</w:t>
            </w:r>
          </w:p>
        </w:tc>
      </w:tr>
      <w:tr w:rsidR="002B0322" w14:paraId="51811261" w14:textId="77777777">
        <w:trPr>
          <w:cantSplit/>
          <w:jc w:val="center"/>
        </w:trPr>
        <w:tc>
          <w:tcPr>
            <w:tcW w:w="1701" w:type="dxa"/>
            <w:vAlign w:val="center"/>
          </w:tcPr>
          <w:p w14:paraId="43E2854C" w14:textId="77777777" w:rsidR="002B0322" w:rsidRDefault="00023C83">
            <w:pPr>
              <w:spacing w:before="60" w:after="60"/>
              <w:ind w:firstLine="0"/>
              <w:jc w:val="left"/>
            </w:pPr>
            <w:r>
              <w:t>UNESCO</w:t>
            </w:r>
          </w:p>
        </w:tc>
        <w:tc>
          <w:tcPr>
            <w:tcW w:w="7370" w:type="dxa"/>
            <w:vAlign w:val="center"/>
          </w:tcPr>
          <w:p w14:paraId="64209856" w14:textId="77777777" w:rsidR="002B0322" w:rsidRDefault="00023C83">
            <w:pPr>
              <w:spacing w:before="60" w:after="60"/>
              <w:ind w:firstLine="0"/>
              <w:jc w:val="left"/>
            </w:pPr>
            <w:r>
              <w:t>Tổ chức Giáo dục, Khoa học và Văn hóa của Liên hợp quốc</w:t>
            </w:r>
          </w:p>
        </w:tc>
      </w:tr>
      <w:tr w:rsidR="002B0322" w14:paraId="3307EC4B" w14:textId="77777777">
        <w:trPr>
          <w:cantSplit/>
          <w:jc w:val="center"/>
        </w:trPr>
        <w:tc>
          <w:tcPr>
            <w:tcW w:w="1701" w:type="dxa"/>
            <w:vAlign w:val="center"/>
          </w:tcPr>
          <w:p w14:paraId="5FAAE5BC" w14:textId="77777777" w:rsidR="002B0322" w:rsidRDefault="00023C83">
            <w:pPr>
              <w:spacing w:before="60" w:after="60"/>
              <w:ind w:firstLine="0"/>
              <w:jc w:val="left"/>
            </w:pPr>
            <w:r>
              <w:t>WIPO</w:t>
            </w:r>
          </w:p>
        </w:tc>
        <w:tc>
          <w:tcPr>
            <w:tcW w:w="7370" w:type="dxa"/>
            <w:vAlign w:val="center"/>
          </w:tcPr>
          <w:p w14:paraId="3A3C369D" w14:textId="77777777" w:rsidR="002B0322" w:rsidRDefault="00023C83">
            <w:pPr>
              <w:spacing w:before="60" w:after="60"/>
              <w:ind w:firstLine="0"/>
              <w:jc w:val="left"/>
            </w:pPr>
            <w:r>
              <w:t>Tổ chức Sở hữu trí tuệ thế giới</w:t>
            </w:r>
          </w:p>
        </w:tc>
      </w:tr>
    </w:tbl>
    <w:p w14:paraId="5200C91E" w14:textId="77777777" w:rsidR="002B0322" w:rsidRDefault="00023C83">
      <w:pPr>
        <w:pStyle w:val="FrontHeading"/>
      </w:pPr>
      <w:r>
        <w:lastRenderedPageBreak/>
        <w:t>MỤC LỤC</w:t>
      </w:r>
    </w:p>
    <w:p w14:paraId="52C458F7" w14:textId="645B07CD" w:rsidR="006567EC" w:rsidRDefault="00023C83">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"1-2" \h \z \u </w:instrText>
      </w:r>
      <w:r>
        <w:fldChar w:fldCharType="separate"/>
      </w:r>
      <w:hyperlink w:anchor="_Toc239883661" w:history="1">
        <w:r w:rsidR="006567EC" w:rsidRPr="00FF1C90">
          <w:rPr>
            <w:rStyle w:val="Hyperlink"/>
            <w:noProof/>
          </w:rPr>
          <w:t>DANH MỤC VIẾT TẮT</w:t>
        </w:r>
        <w:r w:rsidR="006567EC">
          <w:rPr>
            <w:noProof/>
            <w:webHidden/>
          </w:rPr>
          <w:tab/>
        </w:r>
        <w:r w:rsidR="006567EC">
          <w:rPr>
            <w:noProof/>
            <w:webHidden/>
          </w:rPr>
          <w:fldChar w:fldCharType="begin"/>
        </w:r>
        <w:r w:rsidR="006567EC">
          <w:rPr>
            <w:noProof/>
            <w:webHidden/>
          </w:rPr>
          <w:instrText xml:space="preserve"> PAGEREF _Toc239883661 \h </w:instrText>
        </w:r>
        <w:r w:rsidR="006567EC">
          <w:rPr>
            <w:noProof/>
            <w:webHidden/>
          </w:rPr>
        </w:r>
        <w:r w:rsidR="006567EC">
          <w:rPr>
            <w:noProof/>
            <w:webHidden/>
          </w:rPr>
          <w:fldChar w:fldCharType="separate"/>
        </w:r>
        <w:r w:rsidR="006567EC">
          <w:rPr>
            <w:noProof/>
            <w:webHidden/>
          </w:rPr>
          <w:t>i</w:t>
        </w:r>
        <w:r w:rsidR="006567EC">
          <w:rPr>
            <w:noProof/>
            <w:webHidden/>
          </w:rPr>
          <w:fldChar w:fldCharType="end"/>
        </w:r>
      </w:hyperlink>
    </w:p>
    <w:p w14:paraId="5195CEFA" w14:textId="2CD4683F" w:rsidR="006567EC" w:rsidRDefault="006567EC">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62" w:history="1">
        <w:r w:rsidRPr="00FF1C90">
          <w:rPr>
            <w:rStyle w:val="Hyperlink"/>
            <w:noProof/>
          </w:rPr>
          <w:t>MỞ ĐẦU</w:t>
        </w:r>
        <w:r>
          <w:rPr>
            <w:noProof/>
            <w:webHidden/>
          </w:rPr>
          <w:tab/>
        </w:r>
        <w:r>
          <w:rPr>
            <w:noProof/>
            <w:webHidden/>
          </w:rPr>
          <w:fldChar w:fldCharType="begin"/>
        </w:r>
        <w:r>
          <w:rPr>
            <w:noProof/>
            <w:webHidden/>
          </w:rPr>
          <w:instrText xml:space="preserve"> PAGEREF _Toc239883662 \h </w:instrText>
        </w:r>
        <w:r>
          <w:rPr>
            <w:noProof/>
            <w:webHidden/>
          </w:rPr>
        </w:r>
        <w:r>
          <w:rPr>
            <w:noProof/>
            <w:webHidden/>
          </w:rPr>
          <w:fldChar w:fldCharType="separate"/>
        </w:r>
        <w:r>
          <w:rPr>
            <w:noProof/>
            <w:webHidden/>
          </w:rPr>
          <w:t>1</w:t>
        </w:r>
        <w:r>
          <w:rPr>
            <w:noProof/>
            <w:webHidden/>
          </w:rPr>
          <w:fldChar w:fldCharType="end"/>
        </w:r>
      </w:hyperlink>
    </w:p>
    <w:p w14:paraId="7B321F17" w14:textId="5D131802"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63" w:history="1">
        <w:r w:rsidRPr="00FF1C90">
          <w:rPr>
            <w:rStyle w:val="Hyperlink"/>
            <w:noProof/>
          </w:rPr>
          <w:t>1. Tính cấp thiết của đề tài</w:t>
        </w:r>
        <w:r>
          <w:rPr>
            <w:noProof/>
            <w:webHidden/>
          </w:rPr>
          <w:tab/>
        </w:r>
        <w:r>
          <w:rPr>
            <w:noProof/>
            <w:webHidden/>
          </w:rPr>
          <w:fldChar w:fldCharType="begin"/>
        </w:r>
        <w:r>
          <w:rPr>
            <w:noProof/>
            <w:webHidden/>
          </w:rPr>
          <w:instrText xml:space="preserve"> PAGEREF _Toc239883663 \h </w:instrText>
        </w:r>
        <w:r>
          <w:rPr>
            <w:noProof/>
            <w:webHidden/>
          </w:rPr>
        </w:r>
        <w:r>
          <w:rPr>
            <w:noProof/>
            <w:webHidden/>
          </w:rPr>
          <w:fldChar w:fldCharType="separate"/>
        </w:r>
        <w:r>
          <w:rPr>
            <w:noProof/>
            <w:webHidden/>
          </w:rPr>
          <w:t>1</w:t>
        </w:r>
        <w:r>
          <w:rPr>
            <w:noProof/>
            <w:webHidden/>
          </w:rPr>
          <w:fldChar w:fldCharType="end"/>
        </w:r>
      </w:hyperlink>
    </w:p>
    <w:p w14:paraId="4CDFA021" w14:textId="79039E2B"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64" w:history="1">
        <w:r w:rsidRPr="00FF1C90">
          <w:rPr>
            <w:rStyle w:val="Hyperlink"/>
            <w:noProof/>
          </w:rPr>
          <w:t>2. Mục đích và nhiệm vụ nghiên cứu</w:t>
        </w:r>
        <w:r>
          <w:rPr>
            <w:noProof/>
            <w:webHidden/>
          </w:rPr>
          <w:tab/>
        </w:r>
        <w:r>
          <w:rPr>
            <w:noProof/>
            <w:webHidden/>
          </w:rPr>
          <w:fldChar w:fldCharType="begin"/>
        </w:r>
        <w:r>
          <w:rPr>
            <w:noProof/>
            <w:webHidden/>
          </w:rPr>
          <w:instrText xml:space="preserve"> PAGEREF _Toc239883664 \h </w:instrText>
        </w:r>
        <w:r>
          <w:rPr>
            <w:noProof/>
            <w:webHidden/>
          </w:rPr>
        </w:r>
        <w:r>
          <w:rPr>
            <w:noProof/>
            <w:webHidden/>
          </w:rPr>
          <w:fldChar w:fldCharType="separate"/>
        </w:r>
        <w:r>
          <w:rPr>
            <w:noProof/>
            <w:webHidden/>
          </w:rPr>
          <w:t>2</w:t>
        </w:r>
        <w:r>
          <w:rPr>
            <w:noProof/>
            <w:webHidden/>
          </w:rPr>
          <w:fldChar w:fldCharType="end"/>
        </w:r>
      </w:hyperlink>
    </w:p>
    <w:p w14:paraId="3A0EE5AF" w14:textId="66D2BC23"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65" w:history="1">
        <w:r w:rsidRPr="00FF1C90">
          <w:rPr>
            <w:rStyle w:val="Hyperlink"/>
            <w:noProof/>
          </w:rPr>
          <w:t>3. Đối tượng và phạm vi nghiên cứu</w:t>
        </w:r>
        <w:r>
          <w:rPr>
            <w:noProof/>
            <w:webHidden/>
          </w:rPr>
          <w:tab/>
        </w:r>
        <w:r>
          <w:rPr>
            <w:noProof/>
            <w:webHidden/>
          </w:rPr>
          <w:fldChar w:fldCharType="begin"/>
        </w:r>
        <w:r>
          <w:rPr>
            <w:noProof/>
            <w:webHidden/>
          </w:rPr>
          <w:instrText xml:space="preserve"> PAGEREF _Toc239883665 \h </w:instrText>
        </w:r>
        <w:r>
          <w:rPr>
            <w:noProof/>
            <w:webHidden/>
          </w:rPr>
        </w:r>
        <w:r>
          <w:rPr>
            <w:noProof/>
            <w:webHidden/>
          </w:rPr>
          <w:fldChar w:fldCharType="separate"/>
        </w:r>
        <w:r>
          <w:rPr>
            <w:noProof/>
            <w:webHidden/>
          </w:rPr>
          <w:t>3</w:t>
        </w:r>
        <w:r>
          <w:rPr>
            <w:noProof/>
            <w:webHidden/>
          </w:rPr>
          <w:fldChar w:fldCharType="end"/>
        </w:r>
      </w:hyperlink>
    </w:p>
    <w:p w14:paraId="688E404A" w14:textId="375DAC8A"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66" w:history="1">
        <w:r w:rsidRPr="00FF1C90">
          <w:rPr>
            <w:rStyle w:val="Hyperlink"/>
            <w:noProof/>
          </w:rPr>
          <w:t>4. Cơ sở lý luận và phương pháp nghiên cứu</w:t>
        </w:r>
        <w:r>
          <w:rPr>
            <w:noProof/>
            <w:webHidden/>
          </w:rPr>
          <w:tab/>
        </w:r>
        <w:r>
          <w:rPr>
            <w:noProof/>
            <w:webHidden/>
          </w:rPr>
          <w:fldChar w:fldCharType="begin"/>
        </w:r>
        <w:r>
          <w:rPr>
            <w:noProof/>
            <w:webHidden/>
          </w:rPr>
          <w:instrText xml:space="preserve"> PAGEREF _Toc239883666 \h </w:instrText>
        </w:r>
        <w:r>
          <w:rPr>
            <w:noProof/>
            <w:webHidden/>
          </w:rPr>
        </w:r>
        <w:r>
          <w:rPr>
            <w:noProof/>
            <w:webHidden/>
          </w:rPr>
          <w:fldChar w:fldCharType="separate"/>
        </w:r>
        <w:r>
          <w:rPr>
            <w:noProof/>
            <w:webHidden/>
          </w:rPr>
          <w:t>3</w:t>
        </w:r>
        <w:r>
          <w:rPr>
            <w:noProof/>
            <w:webHidden/>
          </w:rPr>
          <w:fldChar w:fldCharType="end"/>
        </w:r>
      </w:hyperlink>
    </w:p>
    <w:p w14:paraId="34454F4B" w14:textId="63DB65AC"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67" w:history="1">
        <w:r w:rsidRPr="00FF1C90">
          <w:rPr>
            <w:rStyle w:val="Hyperlink"/>
            <w:noProof/>
          </w:rPr>
          <w:t>5. Ý nghĩa lý luận và thực tiễn</w:t>
        </w:r>
        <w:r>
          <w:rPr>
            <w:noProof/>
            <w:webHidden/>
          </w:rPr>
          <w:tab/>
        </w:r>
        <w:r>
          <w:rPr>
            <w:noProof/>
            <w:webHidden/>
          </w:rPr>
          <w:fldChar w:fldCharType="begin"/>
        </w:r>
        <w:r>
          <w:rPr>
            <w:noProof/>
            <w:webHidden/>
          </w:rPr>
          <w:instrText xml:space="preserve"> PAGEREF _Toc239883667 \h </w:instrText>
        </w:r>
        <w:r>
          <w:rPr>
            <w:noProof/>
            <w:webHidden/>
          </w:rPr>
        </w:r>
        <w:r>
          <w:rPr>
            <w:noProof/>
            <w:webHidden/>
          </w:rPr>
          <w:fldChar w:fldCharType="separate"/>
        </w:r>
        <w:r>
          <w:rPr>
            <w:noProof/>
            <w:webHidden/>
          </w:rPr>
          <w:t>4</w:t>
        </w:r>
        <w:r>
          <w:rPr>
            <w:noProof/>
            <w:webHidden/>
          </w:rPr>
          <w:fldChar w:fldCharType="end"/>
        </w:r>
      </w:hyperlink>
    </w:p>
    <w:p w14:paraId="61FFC61D" w14:textId="720D73CB"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68" w:history="1">
        <w:r w:rsidRPr="00FF1C90">
          <w:rPr>
            <w:rStyle w:val="Hyperlink"/>
            <w:noProof/>
          </w:rPr>
          <w:t>6. Kết cấu của đề tài</w:t>
        </w:r>
        <w:r>
          <w:rPr>
            <w:noProof/>
            <w:webHidden/>
          </w:rPr>
          <w:tab/>
        </w:r>
        <w:r>
          <w:rPr>
            <w:noProof/>
            <w:webHidden/>
          </w:rPr>
          <w:fldChar w:fldCharType="begin"/>
        </w:r>
        <w:r>
          <w:rPr>
            <w:noProof/>
            <w:webHidden/>
          </w:rPr>
          <w:instrText xml:space="preserve"> PAGEREF _Toc239883668 \h </w:instrText>
        </w:r>
        <w:r>
          <w:rPr>
            <w:noProof/>
            <w:webHidden/>
          </w:rPr>
        </w:r>
        <w:r>
          <w:rPr>
            <w:noProof/>
            <w:webHidden/>
          </w:rPr>
          <w:fldChar w:fldCharType="separate"/>
        </w:r>
        <w:r>
          <w:rPr>
            <w:noProof/>
            <w:webHidden/>
          </w:rPr>
          <w:t>4</w:t>
        </w:r>
        <w:r>
          <w:rPr>
            <w:noProof/>
            <w:webHidden/>
          </w:rPr>
          <w:fldChar w:fldCharType="end"/>
        </w:r>
      </w:hyperlink>
    </w:p>
    <w:p w14:paraId="2C602685" w14:textId="30A9048C" w:rsidR="006567EC" w:rsidRDefault="006567EC">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69" w:history="1">
        <w:r w:rsidRPr="00FF1C90">
          <w:rPr>
            <w:rStyle w:val="Hyperlink"/>
            <w:noProof/>
          </w:rPr>
          <w:t>CHƯƠNG 1 CƠ SỞ LÝ LUẬN VỀ VAI TRÒ CỦA TRIẾT HỌC MÁC - LÊNIN ĐỐI VỚI KHOA HỌC - CÔNG NGHỆ</w:t>
        </w:r>
        <w:r>
          <w:rPr>
            <w:noProof/>
            <w:webHidden/>
          </w:rPr>
          <w:tab/>
        </w:r>
        <w:r>
          <w:rPr>
            <w:noProof/>
            <w:webHidden/>
          </w:rPr>
          <w:fldChar w:fldCharType="begin"/>
        </w:r>
        <w:r>
          <w:rPr>
            <w:noProof/>
            <w:webHidden/>
          </w:rPr>
          <w:instrText xml:space="preserve"> PAGEREF _Toc239883669 \h </w:instrText>
        </w:r>
        <w:r>
          <w:rPr>
            <w:noProof/>
            <w:webHidden/>
          </w:rPr>
        </w:r>
        <w:r>
          <w:rPr>
            <w:noProof/>
            <w:webHidden/>
          </w:rPr>
          <w:fldChar w:fldCharType="separate"/>
        </w:r>
        <w:r>
          <w:rPr>
            <w:noProof/>
            <w:webHidden/>
          </w:rPr>
          <w:t>5</w:t>
        </w:r>
        <w:r>
          <w:rPr>
            <w:noProof/>
            <w:webHidden/>
          </w:rPr>
          <w:fldChar w:fldCharType="end"/>
        </w:r>
      </w:hyperlink>
    </w:p>
    <w:p w14:paraId="7FB289F0" w14:textId="71D18C62"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70" w:history="1">
        <w:r w:rsidRPr="00FF1C90">
          <w:rPr>
            <w:rStyle w:val="Hyperlink"/>
            <w:noProof/>
          </w:rPr>
          <w:t>1.1. Triết học Mác - Lênin và những khái niệm liên quan</w:t>
        </w:r>
        <w:r>
          <w:rPr>
            <w:noProof/>
            <w:webHidden/>
          </w:rPr>
          <w:tab/>
        </w:r>
        <w:r>
          <w:rPr>
            <w:noProof/>
            <w:webHidden/>
          </w:rPr>
          <w:fldChar w:fldCharType="begin"/>
        </w:r>
        <w:r>
          <w:rPr>
            <w:noProof/>
            <w:webHidden/>
          </w:rPr>
          <w:instrText xml:space="preserve"> PAGEREF _Toc239883670 \h </w:instrText>
        </w:r>
        <w:r>
          <w:rPr>
            <w:noProof/>
            <w:webHidden/>
          </w:rPr>
        </w:r>
        <w:r>
          <w:rPr>
            <w:noProof/>
            <w:webHidden/>
          </w:rPr>
          <w:fldChar w:fldCharType="separate"/>
        </w:r>
        <w:r>
          <w:rPr>
            <w:noProof/>
            <w:webHidden/>
          </w:rPr>
          <w:t>5</w:t>
        </w:r>
        <w:r>
          <w:rPr>
            <w:noProof/>
            <w:webHidden/>
          </w:rPr>
          <w:fldChar w:fldCharType="end"/>
        </w:r>
      </w:hyperlink>
    </w:p>
    <w:p w14:paraId="7F62C348" w14:textId="121ABD6C"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71" w:history="1">
        <w:r w:rsidRPr="00FF1C90">
          <w:rPr>
            <w:rStyle w:val="Hyperlink"/>
            <w:noProof/>
          </w:rPr>
          <w:t>1.2. Vai trò định hướng nhận thức và tinh thần tôn trọng khách quan</w:t>
        </w:r>
        <w:r>
          <w:rPr>
            <w:noProof/>
            <w:webHidden/>
          </w:rPr>
          <w:tab/>
        </w:r>
        <w:r>
          <w:rPr>
            <w:noProof/>
            <w:webHidden/>
          </w:rPr>
          <w:fldChar w:fldCharType="begin"/>
        </w:r>
        <w:r>
          <w:rPr>
            <w:noProof/>
            <w:webHidden/>
          </w:rPr>
          <w:instrText xml:space="preserve"> PAGEREF _Toc239883671 \h </w:instrText>
        </w:r>
        <w:r>
          <w:rPr>
            <w:noProof/>
            <w:webHidden/>
          </w:rPr>
        </w:r>
        <w:r>
          <w:rPr>
            <w:noProof/>
            <w:webHidden/>
          </w:rPr>
          <w:fldChar w:fldCharType="separate"/>
        </w:r>
        <w:r>
          <w:rPr>
            <w:noProof/>
            <w:webHidden/>
          </w:rPr>
          <w:t>7</w:t>
        </w:r>
        <w:r>
          <w:rPr>
            <w:noProof/>
            <w:webHidden/>
          </w:rPr>
          <w:fldChar w:fldCharType="end"/>
        </w:r>
      </w:hyperlink>
    </w:p>
    <w:p w14:paraId="0AEA8E2E" w14:textId="366EAEA4"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72" w:history="1">
        <w:r w:rsidRPr="00FF1C90">
          <w:rPr>
            <w:rStyle w:val="Hyperlink"/>
            <w:noProof/>
          </w:rPr>
          <w:t>1.3. Vai trò của tư duy biện chứng đối với nghiên cứu và đổi mới sáng tạo</w:t>
        </w:r>
        <w:r>
          <w:rPr>
            <w:noProof/>
            <w:webHidden/>
          </w:rPr>
          <w:tab/>
        </w:r>
        <w:r>
          <w:rPr>
            <w:noProof/>
            <w:webHidden/>
          </w:rPr>
          <w:fldChar w:fldCharType="begin"/>
        </w:r>
        <w:r>
          <w:rPr>
            <w:noProof/>
            <w:webHidden/>
          </w:rPr>
          <w:instrText xml:space="preserve"> PAGEREF _Toc239883672 \h </w:instrText>
        </w:r>
        <w:r>
          <w:rPr>
            <w:noProof/>
            <w:webHidden/>
          </w:rPr>
        </w:r>
        <w:r>
          <w:rPr>
            <w:noProof/>
            <w:webHidden/>
          </w:rPr>
          <w:fldChar w:fldCharType="separate"/>
        </w:r>
        <w:r>
          <w:rPr>
            <w:noProof/>
            <w:webHidden/>
          </w:rPr>
          <w:t>8</w:t>
        </w:r>
        <w:r>
          <w:rPr>
            <w:noProof/>
            <w:webHidden/>
          </w:rPr>
          <w:fldChar w:fldCharType="end"/>
        </w:r>
      </w:hyperlink>
    </w:p>
    <w:p w14:paraId="635D3946" w14:textId="4C84E2EE"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73" w:history="1">
        <w:r w:rsidRPr="00FF1C90">
          <w:rPr>
            <w:rStyle w:val="Hyperlink"/>
            <w:noProof/>
          </w:rPr>
          <w:t>1.4. Vai trò của thực tiễn và quan hệ hai chiều giữa triết học với khoa học</w:t>
        </w:r>
        <w:r>
          <w:rPr>
            <w:noProof/>
            <w:webHidden/>
          </w:rPr>
          <w:tab/>
        </w:r>
        <w:r>
          <w:rPr>
            <w:noProof/>
            <w:webHidden/>
          </w:rPr>
          <w:fldChar w:fldCharType="begin"/>
        </w:r>
        <w:r>
          <w:rPr>
            <w:noProof/>
            <w:webHidden/>
          </w:rPr>
          <w:instrText xml:space="preserve"> PAGEREF _Toc239883673 \h </w:instrText>
        </w:r>
        <w:r>
          <w:rPr>
            <w:noProof/>
            <w:webHidden/>
          </w:rPr>
        </w:r>
        <w:r>
          <w:rPr>
            <w:noProof/>
            <w:webHidden/>
          </w:rPr>
          <w:fldChar w:fldCharType="separate"/>
        </w:r>
        <w:r>
          <w:rPr>
            <w:noProof/>
            <w:webHidden/>
          </w:rPr>
          <w:t>10</w:t>
        </w:r>
        <w:r>
          <w:rPr>
            <w:noProof/>
            <w:webHidden/>
          </w:rPr>
          <w:fldChar w:fldCharType="end"/>
        </w:r>
      </w:hyperlink>
    </w:p>
    <w:p w14:paraId="0A6B25F9" w14:textId="7BA26B99"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74" w:history="1">
        <w:r w:rsidRPr="00FF1C90">
          <w:rPr>
            <w:rStyle w:val="Hyperlink"/>
            <w:noProof/>
          </w:rPr>
          <w:t>1.5. Vai trò của duy vật lịch sử và định hướng phát triển vì con người</w:t>
        </w:r>
        <w:r>
          <w:rPr>
            <w:noProof/>
            <w:webHidden/>
          </w:rPr>
          <w:tab/>
        </w:r>
        <w:r>
          <w:rPr>
            <w:noProof/>
            <w:webHidden/>
          </w:rPr>
          <w:fldChar w:fldCharType="begin"/>
        </w:r>
        <w:r>
          <w:rPr>
            <w:noProof/>
            <w:webHidden/>
          </w:rPr>
          <w:instrText xml:space="preserve"> PAGEREF _Toc239883674 \h </w:instrText>
        </w:r>
        <w:r>
          <w:rPr>
            <w:noProof/>
            <w:webHidden/>
          </w:rPr>
        </w:r>
        <w:r>
          <w:rPr>
            <w:noProof/>
            <w:webHidden/>
          </w:rPr>
          <w:fldChar w:fldCharType="separate"/>
        </w:r>
        <w:r>
          <w:rPr>
            <w:noProof/>
            <w:webHidden/>
          </w:rPr>
          <w:t>11</w:t>
        </w:r>
        <w:r>
          <w:rPr>
            <w:noProof/>
            <w:webHidden/>
          </w:rPr>
          <w:fldChar w:fldCharType="end"/>
        </w:r>
      </w:hyperlink>
    </w:p>
    <w:p w14:paraId="4B9C7861" w14:textId="1E695B7E"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75" w:history="1">
        <w:r w:rsidRPr="00FF1C90">
          <w:rPr>
            <w:rStyle w:val="Hyperlink"/>
            <w:noProof/>
          </w:rPr>
          <w:t>1.6. Khung phân tích và giới hạn khi vận dụng</w:t>
        </w:r>
        <w:r>
          <w:rPr>
            <w:noProof/>
            <w:webHidden/>
          </w:rPr>
          <w:tab/>
        </w:r>
        <w:r>
          <w:rPr>
            <w:noProof/>
            <w:webHidden/>
          </w:rPr>
          <w:fldChar w:fldCharType="begin"/>
        </w:r>
        <w:r>
          <w:rPr>
            <w:noProof/>
            <w:webHidden/>
          </w:rPr>
          <w:instrText xml:space="preserve"> PAGEREF _Toc239883675 \h </w:instrText>
        </w:r>
        <w:r>
          <w:rPr>
            <w:noProof/>
            <w:webHidden/>
          </w:rPr>
        </w:r>
        <w:r>
          <w:rPr>
            <w:noProof/>
            <w:webHidden/>
          </w:rPr>
          <w:fldChar w:fldCharType="separate"/>
        </w:r>
        <w:r>
          <w:rPr>
            <w:noProof/>
            <w:webHidden/>
          </w:rPr>
          <w:t>13</w:t>
        </w:r>
        <w:r>
          <w:rPr>
            <w:noProof/>
            <w:webHidden/>
          </w:rPr>
          <w:fldChar w:fldCharType="end"/>
        </w:r>
      </w:hyperlink>
    </w:p>
    <w:p w14:paraId="4CC3008C" w14:textId="379CEE7F" w:rsidR="006567EC" w:rsidRDefault="006567EC">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76" w:history="1">
        <w:r w:rsidRPr="00FF1C90">
          <w:rPr>
            <w:rStyle w:val="Hyperlink"/>
            <w:noProof/>
          </w:rPr>
          <w:t>CHƯƠNG 2 KHOA HỌC - CÔNG NGHỆ Ở VIỆT NAM HIỆN NAY DƯỚI GÓC NHÌN TRIẾT HỌC MÁC - LÊNIN</w:t>
        </w:r>
        <w:r>
          <w:rPr>
            <w:noProof/>
            <w:webHidden/>
          </w:rPr>
          <w:tab/>
        </w:r>
        <w:r>
          <w:rPr>
            <w:noProof/>
            <w:webHidden/>
          </w:rPr>
          <w:fldChar w:fldCharType="begin"/>
        </w:r>
        <w:r>
          <w:rPr>
            <w:noProof/>
            <w:webHidden/>
          </w:rPr>
          <w:instrText xml:space="preserve"> PAGEREF _Toc239883676 \h </w:instrText>
        </w:r>
        <w:r>
          <w:rPr>
            <w:noProof/>
            <w:webHidden/>
          </w:rPr>
        </w:r>
        <w:r>
          <w:rPr>
            <w:noProof/>
            <w:webHidden/>
          </w:rPr>
          <w:fldChar w:fldCharType="separate"/>
        </w:r>
        <w:r>
          <w:rPr>
            <w:noProof/>
            <w:webHidden/>
          </w:rPr>
          <w:t>14</w:t>
        </w:r>
        <w:r>
          <w:rPr>
            <w:noProof/>
            <w:webHidden/>
          </w:rPr>
          <w:fldChar w:fldCharType="end"/>
        </w:r>
      </w:hyperlink>
    </w:p>
    <w:p w14:paraId="6FF8D67E" w14:textId="45C9E9A5"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77" w:history="1">
        <w:r w:rsidRPr="00FF1C90">
          <w:rPr>
            <w:rStyle w:val="Hyperlink"/>
            <w:noProof/>
          </w:rPr>
          <w:t>2.1. Bối cảnh phát triển và yêu cầu đổi mới cách tiếp cận</w:t>
        </w:r>
        <w:r>
          <w:rPr>
            <w:noProof/>
            <w:webHidden/>
          </w:rPr>
          <w:tab/>
        </w:r>
        <w:r>
          <w:rPr>
            <w:noProof/>
            <w:webHidden/>
          </w:rPr>
          <w:fldChar w:fldCharType="begin"/>
        </w:r>
        <w:r>
          <w:rPr>
            <w:noProof/>
            <w:webHidden/>
          </w:rPr>
          <w:instrText xml:space="preserve"> PAGEREF _Toc239883677 \h </w:instrText>
        </w:r>
        <w:r>
          <w:rPr>
            <w:noProof/>
            <w:webHidden/>
          </w:rPr>
        </w:r>
        <w:r>
          <w:rPr>
            <w:noProof/>
            <w:webHidden/>
          </w:rPr>
          <w:fldChar w:fldCharType="separate"/>
        </w:r>
        <w:r>
          <w:rPr>
            <w:noProof/>
            <w:webHidden/>
          </w:rPr>
          <w:t>14</w:t>
        </w:r>
        <w:r>
          <w:rPr>
            <w:noProof/>
            <w:webHidden/>
          </w:rPr>
          <w:fldChar w:fldCharType="end"/>
        </w:r>
      </w:hyperlink>
    </w:p>
    <w:p w14:paraId="3849A599" w14:textId="3D55D7AB"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78" w:history="1">
        <w:r w:rsidRPr="00FF1C90">
          <w:rPr>
            <w:rStyle w:val="Hyperlink"/>
            <w:noProof/>
          </w:rPr>
          <w:t>2.2. Thành quả, giới hạn và cách đọc bằng chứng</w:t>
        </w:r>
        <w:r>
          <w:rPr>
            <w:noProof/>
            <w:webHidden/>
          </w:rPr>
          <w:tab/>
        </w:r>
        <w:r>
          <w:rPr>
            <w:noProof/>
            <w:webHidden/>
          </w:rPr>
          <w:fldChar w:fldCharType="begin"/>
        </w:r>
        <w:r>
          <w:rPr>
            <w:noProof/>
            <w:webHidden/>
          </w:rPr>
          <w:instrText xml:space="preserve"> PAGEREF _Toc239883678 \h </w:instrText>
        </w:r>
        <w:r>
          <w:rPr>
            <w:noProof/>
            <w:webHidden/>
          </w:rPr>
        </w:r>
        <w:r>
          <w:rPr>
            <w:noProof/>
            <w:webHidden/>
          </w:rPr>
          <w:fldChar w:fldCharType="separate"/>
        </w:r>
        <w:r>
          <w:rPr>
            <w:noProof/>
            <w:webHidden/>
          </w:rPr>
          <w:t>16</w:t>
        </w:r>
        <w:r>
          <w:rPr>
            <w:noProof/>
            <w:webHidden/>
          </w:rPr>
          <w:fldChar w:fldCharType="end"/>
        </w:r>
      </w:hyperlink>
    </w:p>
    <w:p w14:paraId="7C62A1F0" w14:textId="1D9EC5EC"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79" w:history="1">
        <w:r w:rsidRPr="00FF1C90">
          <w:rPr>
            <w:rStyle w:val="Hyperlink"/>
            <w:noProof/>
          </w:rPr>
          <w:t>2.3. Trường hợp viễn thông 5G và quan hệ giữa tự chủ với hợp tác</w:t>
        </w:r>
        <w:r>
          <w:rPr>
            <w:noProof/>
            <w:webHidden/>
          </w:rPr>
          <w:tab/>
        </w:r>
        <w:r>
          <w:rPr>
            <w:noProof/>
            <w:webHidden/>
          </w:rPr>
          <w:fldChar w:fldCharType="begin"/>
        </w:r>
        <w:r>
          <w:rPr>
            <w:noProof/>
            <w:webHidden/>
          </w:rPr>
          <w:instrText xml:space="preserve"> PAGEREF _Toc239883679 \h </w:instrText>
        </w:r>
        <w:r>
          <w:rPr>
            <w:noProof/>
            <w:webHidden/>
          </w:rPr>
        </w:r>
        <w:r>
          <w:rPr>
            <w:noProof/>
            <w:webHidden/>
          </w:rPr>
          <w:fldChar w:fldCharType="separate"/>
        </w:r>
        <w:r>
          <w:rPr>
            <w:noProof/>
            <w:webHidden/>
          </w:rPr>
          <w:t>18</w:t>
        </w:r>
        <w:r>
          <w:rPr>
            <w:noProof/>
            <w:webHidden/>
          </w:rPr>
          <w:fldChar w:fldCharType="end"/>
        </w:r>
      </w:hyperlink>
    </w:p>
    <w:p w14:paraId="6EEB7FB4" w14:textId="160796CE"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80" w:history="1">
        <w:r w:rsidRPr="00FF1C90">
          <w:rPr>
            <w:rStyle w:val="Hyperlink"/>
            <w:noProof/>
          </w:rPr>
          <w:t>2.4. Trường hợp nông nghiệp phát thải thấp và sự thống nhất giữa kỹ thuật với đời sống xã hội</w:t>
        </w:r>
        <w:r>
          <w:rPr>
            <w:noProof/>
            <w:webHidden/>
          </w:rPr>
          <w:tab/>
        </w:r>
        <w:r>
          <w:rPr>
            <w:noProof/>
            <w:webHidden/>
          </w:rPr>
          <w:fldChar w:fldCharType="begin"/>
        </w:r>
        <w:r>
          <w:rPr>
            <w:noProof/>
            <w:webHidden/>
          </w:rPr>
          <w:instrText xml:space="preserve"> PAGEREF _Toc239883680 \h </w:instrText>
        </w:r>
        <w:r>
          <w:rPr>
            <w:noProof/>
            <w:webHidden/>
          </w:rPr>
        </w:r>
        <w:r>
          <w:rPr>
            <w:noProof/>
            <w:webHidden/>
          </w:rPr>
          <w:fldChar w:fldCharType="separate"/>
        </w:r>
        <w:r>
          <w:rPr>
            <w:noProof/>
            <w:webHidden/>
          </w:rPr>
          <w:t>19</w:t>
        </w:r>
        <w:r>
          <w:rPr>
            <w:noProof/>
            <w:webHidden/>
          </w:rPr>
          <w:fldChar w:fldCharType="end"/>
        </w:r>
      </w:hyperlink>
    </w:p>
    <w:p w14:paraId="5B8EFE9F" w14:textId="41851C26"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81" w:history="1">
        <w:r w:rsidRPr="00FF1C90">
          <w:rPr>
            <w:rStyle w:val="Hyperlink"/>
            <w:noProof/>
          </w:rPr>
          <w:t>2.5. Liên hệ cơ điện tử và trí tuệ nhân tạo trong một tình huống kỹ thuật</w:t>
        </w:r>
        <w:r>
          <w:rPr>
            <w:noProof/>
            <w:webHidden/>
          </w:rPr>
          <w:tab/>
        </w:r>
        <w:r>
          <w:rPr>
            <w:noProof/>
            <w:webHidden/>
          </w:rPr>
          <w:fldChar w:fldCharType="begin"/>
        </w:r>
        <w:r>
          <w:rPr>
            <w:noProof/>
            <w:webHidden/>
          </w:rPr>
          <w:instrText xml:space="preserve"> PAGEREF _Toc239883681 \h </w:instrText>
        </w:r>
        <w:r>
          <w:rPr>
            <w:noProof/>
            <w:webHidden/>
          </w:rPr>
        </w:r>
        <w:r>
          <w:rPr>
            <w:noProof/>
            <w:webHidden/>
          </w:rPr>
          <w:fldChar w:fldCharType="separate"/>
        </w:r>
        <w:r>
          <w:rPr>
            <w:noProof/>
            <w:webHidden/>
          </w:rPr>
          <w:t>21</w:t>
        </w:r>
        <w:r>
          <w:rPr>
            <w:noProof/>
            <w:webHidden/>
          </w:rPr>
          <w:fldChar w:fldCharType="end"/>
        </w:r>
      </w:hyperlink>
    </w:p>
    <w:p w14:paraId="17CAF8B3" w14:textId="4BC75138"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82" w:history="1">
        <w:r w:rsidRPr="00FF1C90">
          <w:rPr>
            <w:rStyle w:val="Hyperlink"/>
            <w:noProof/>
          </w:rPr>
          <w:t>2.6. Đánh giá chung và những mâu thuẫn cần giải quyết</w:t>
        </w:r>
        <w:r>
          <w:rPr>
            <w:noProof/>
            <w:webHidden/>
          </w:rPr>
          <w:tab/>
        </w:r>
        <w:r>
          <w:rPr>
            <w:noProof/>
            <w:webHidden/>
          </w:rPr>
          <w:fldChar w:fldCharType="begin"/>
        </w:r>
        <w:r>
          <w:rPr>
            <w:noProof/>
            <w:webHidden/>
          </w:rPr>
          <w:instrText xml:space="preserve"> PAGEREF _Toc239883682 \h </w:instrText>
        </w:r>
        <w:r>
          <w:rPr>
            <w:noProof/>
            <w:webHidden/>
          </w:rPr>
        </w:r>
        <w:r>
          <w:rPr>
            <w:noProof/>
            <w:webHidden/>
          </w:rPr>
          <w:fldChar w:fldCharType="separate"/>
        </w:r>
        <w:r>
          <w:rPr>
            <w:noProof/>
            <w:webHidden/>
          </w:rPr>
          <w:t>23</w:t>
        </w:r>
        <w:r>
          <w:rPr>
            <w:noProof/>
            <w:webHidden/>
          </w:rPr>
          <w:fldChar w:fldCharType="end"/>
        </w:r>
      </w:hyperlink>
    </w:p>
    <w:p w14:paraId="60B3A3D2" w14:textId="2D200933" w:rsidR="006567EC" w:rsidRDefault="006567EC">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83" w:history="1">
        <w:r w:rsidRPr="00FF1C90">
          <w:rPr>
            <w:rStyle w:val="Hyperlink"/>
            <w:noProof/>
          </w:rPr>
          <w:t>CHƯƠNG 3 ĐIỀU KIỆN VÀ GIẢI PHÁP PHÁT HUY VAI TRÒ CỦA TRIẾT HỌC MÁC - LÊNIN</w:t>
        </w:r>
        <w:r>
          <w:rPr>
            <w:noProof/>
            <w:webHidden/>
          </w:rPr>
          <w:tab/>
        </w:r>
        <w:r>
          <w:rPr>
            <w:noProof/>
            <w:webHidden/>
          </w:rPr>
          <w:fldChar w:fldCharType="begin"/>
        </w:r>
        <w:r>
          <w:rPr>
            <w:noProof/>
            <w:webHidden/>
          </w:rPr>
          <w:instrText xml:space="preserve"> PAGEREF _Toc239883683 \h </w:instrText>
        </w:r>
        <w:r>
          <w:rPr>
            <w:noProof/>
            <w:webHidden/>
          </w:rPr>
        </w:r>
        <w:r>
          <w:rPr>
            <w:noProof/>
            <w:webHidden/>
          </w:rPr>
          <w:fldChar w:fldCharType="separate"/>
        </w:r>
        <w:r>
          <w:rPr>
            <w:noProof/>
            <w:webHidden/>
          </w:rPr>
          <w:t>25</w:t>
        </w:r>
        <w:r>
          <w:rPr>
            <w:noProof/>
            <w:webHidden/>
          </w:rPr>
          <w:fldChar w:fldCharType="end"/>
        </w:r>
      </w:hyperlink>
    </w:p>
    <w:p w14:paraId="66A0A35A" w14:textId="4338B66E"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84" w:history="1">
        <w:r w:rsidRPr="00FF1C90">
          <w:rPr>
            <w:rStyle w:val="Hyperlink"/>
            <w:noProof/>
          </w:rPr>
          <w:t>3.1. Yêu cầu vận dụng sáng tạo và khắc phục cách hiểu hình thức</w:t>
        </w:r>
        <w:r>
          <w:rPr>
            <w:noProof/>
            <w:webHidden/>
          </w:rPr>
          <w:tab/>
        </w:r>
        <w:r>
          <w:rPr>
            <w:noProof/>
            <w:webHidden/>
          </w:rPr>
          <w:fldChar w:fldCharType="begin"/>
        </w:r>
        <w:r>
          <w:rPr>
            <w:noProof/>
            <w:webHidden/>
          </w:rPr>
          <w:instrText xml:space="preserve"> PAGEREF _Toc239883684 \h </w:instrText>
        </w:r>
        <w:r>
          <w:rPr>
            <w:noProof/>
            <w:webHidden/>
          </w:rPr>
        </w:r>
        <w:r>
          <w:rPr>
            <w:noProof/>
            <w:webHidden/>
          </w:rPr>
          <w:fldChar w:fldCharType="separate"/>
        </w:r>
        <w:r>
          <w:rPr>
            <w:noProof/>
            <w:webHidden/>
          </w:rPr>
          <w:t>25</w:t>
        </w:r>
        <w:r>
          <w:rPr>
            <w:noProof/>
            <w:webHidden/>
          </w:rPr>
          <w:fldChar w:fldCharType="end"/>
        </w:r>
      </w:hyperlink>
    </w:p>
    <w:p w14:paraId="3BA79B66" w14:textId="405EC53F"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85" w:history="1">
        <w:r w:rsidRPr="00FF1C90">
          <w:rPr>
            <w:rStyle w:val="Hyperlink"/>
            <w:noProof/>
          </w:rPr>
          <w:t>3.2. Hoàn thiện tổ chức nghiên cứu và cơ chế đánh giá</w:t>
        </w:r>
        <w:r>
          <w:rPr>
            <w:noProof/>
            <w:webHidden/>
          </w:rPr>
          <w:tab/>
        </w:r>
        <w:r>
          <w:rPr>
            <w:noProof/>
            <w:webHidden/>
          </w:rPr>
          <w:fldChar w:fldCharType="begin"/>
        </w:r>
        <w:r>
          <w:rPr>
            <w:noProof/>
            <w:webHidden/>
          </w:rPr>
          <w:instrText xml:space="preserve"> PAGEREF _Toc239883685 \h </w:instrText>
        </w:r>
        <w:r>
          <w:rPr>
            <w:noProof/>
            <w:webHidden/>
          </w:rPr>
        </w:r>
        <w:r>
          <w:rPr>
            <w:noProof/>
            <w:webHidden/>
          </w:rPr>
          <w:fldChar w:fldCharType="separate"/>
        </w:r>
        <w:r>
          <w:rPr>
            <w:noProof/>
            <w:webHidden/>
          </w:rPr>
          <w:t>26</w:t>
        </w:r>
        <w:r>
          <w:rPr>
            <w:noProof/>
            <w:webHidden/>
          </w:rPr>
          <w:fldChar w:fldCharType="end"/>
        </w:r>
      </w:hyperlink>
    </w:p>
    <w:p w14:paraId="28015A85" w14:textId="3EB83900"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86" w:history="1">
        <w:r w:rsidRPr="00FF1C90">
          <w:rPr>
            <w:rStyle w:val="Hyperlink"/>
            <w:noProof/>
          </w:rPr>
          <w:t>3.3. Phát triển con người và nâng cao năng lực tiếp nhận công nghệ</w:t>
        </w:r>
        <w:r>
          <w:rPr>
            <w:noProof/>
            <w:webHidden/>
          </w:rPr>
          <w:tab/>
        </w:r>
        <w:r>
          <w:rPr>
            <w:noProof/>
            <w:webHidden/>
          </w:rPr>
          <w:fldChar w:fldCharType="begin"/>
        </w:r>
        <w:r>
          <w:rPr>
            <w:noProof/>
            <w:webHidden/>
          </w:rPr>
          <w:instrText xml:space="preserve"> PAGEREF _Toc239883686 \h </w:instrText>
        </w:r>
        <w:r>
          <w:rPr>
            <w:noProof/>
            <w:webHidden/>
          </w:rPr>
        </w:r>
        <w:r>
          <w:rPr>
            <w:noProof/>
            <w:webHidden/>
          </w:rPr>
          <w:fldChar w:fldCharType="separate"/>
        </w:r>
        <w:r>
          <w:rPr>
            <w:noProof/>
            <w:webHidden/>
          </w:rPr>
          <w:t>27</w:t>
        </w:r>
        <w:r>
          <w:rPr>
            <w:noProof/>
            <w:webHidden/>
          </w:rPr>
          <w:fldChar w:fldCharType="end"/>
        </w:r>
      </w:hyperlink>
    </w:p>
    <w:p w14:paraId="56FA5836" w14:textId="1E9F6197"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87" w:history="1">
        <w:r w:rsidRPr="00FF1C90">
          <w:rPr>
            <w:rStyle w:val="Hyperlink"/>
            <w:noProof/>
          </w:rPr>
          <w:t>3.4. Tổ chức ứng dụng công nghệ trên cơ sở bằng chứng và điều kiện cụ thể</w:t>
        </w:r>
        <w:r>
          <w:rPr>
            <w:noProof/>
            <w:webHidden/>
          </w:rPr>
          <w:tab/>
        </w:r>
        <w:r>
          <w:rPr>
            <w:noProof/>
            <w:webHidden/>
          </w:rPr>
          <w:fldChar w:fldCharType="begin"/>
        </w:r>
        <w:r>
          <w:rPr>
            <w:noProof/>
            <w:webHidden/>
          </w:rPr>
          <w:instrText xml:space="preserve"> PAGEREF _Toc239883687 \h </w:instrText>
        </w:r>
        <w:r>
          <w:rPr>
            <w:noProof/>
            <w:webHidden/>
          </w:rPr>
        </w:r>
        <w:r>
          <w:rPr>
            <w:noProof/>
            <w:webHidden/>
          </w:rPr>
          <w:fldChar w:fldCharType="separate"/>
        </w:r>
        <w:r>
          <w:rPr>
            <w:noProof/>
            <w:webHidden/>
          </w:rPr>
          <w:t>28</w:t>
        </w:r>
        <w:r>
          <w:rPr>
            <w:noProof/>
            <w:webHidden/>
          </w:rPr>
          <w:fldChar w:fldCharType="end"/>
        </w:r>
      </w:hyperlink>
    </w:p>
    <w:p w14:paraId="5D16FCC9" w14:textId="4CFB9AF6"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88" w:history="1">
        <w:r w:rsidRPr="00FF1C90">
          <w:rPr>
            <w:rStyle w:val="Hyperlink"/>
            <w:noProof/>
          </w:rPr>
          <w:t>3.5. Gắn tiến bộ công nghệ với công bằng, môi trường và trách nhiệm</w:t>
        </w:r>
        <w:r>
          <w:rPr>
            <w:noProof/>
            <w:webHidden/>
          </w:rPr>
          <w:tab/>
        </w:r>
        <w:r>
          <w:rPr>
            <w:noProof/>
            <w:webHidden/>
          </w:rPr>
          <w:fldChar w:fldCharType="begin"/>
        </w:r>
        <w:r>
          <w:rPr>
            <w:noProof/>
            <w:webHidden/>
          </w:rPr>
          <w:instrText xml:space="preserve"> PAGEREF _Toc239883688 \h </w:instrText>
        </w:r>
        <w:r>
          <w:rPr>
            <w:noProof/>
            <w:webHidden/>
          </w:rPr>
        </w:r>
        <w:r>
          <w:rPr>
            <w:noProof/>
            <w:webHidden/>
          </w:rPr>
          <w:fldChar w:fldCharType="separate"/>
        </w:r>
        <w:r>
          <w:rPr>
            <w:noProof/>
            <w:webHidden/>
          </w:rPr>
          <w:t>29</w:t>
        </w:r>
        <w:r>
          <w:rPr>
            <w:noProof/>
            <w:webHidden/>
          </w:rPr>
          <w:fldChar w:fldCharType="end"/>
        </w:r>
      </w:hyperlink>
    </w:p>
    <w:p w14:paraId="55EC9DCF" w14:textId="75136D5B"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89" w:history="1">
        <w:r w:rsidRPr="00FF1C90">
          <w:rPr>
            <w:rStyle w:val="Hyperlink"/>
            <w:noProof/>
          </w:rPr>
          <w:t>3.6. Tổ chức thực hiện và tiêu chí theo dõi</w:t>
        </w:r>
        <w:r>
          <w:rPr>
            <w:noProof/>
            <w:webHidden/>
          </w:rPr>
          <w:tab/>
        </w:r>
        <w:r>
          <w:rPr>
            <w:noProof/>
            <w:webHidden/>
          </w:rPr>
          <w:fldChar w:fldCharType="begin"/>
        </w:r>
        <w:r>
          <w:rPr>
            <w:noProof/>
            <w:webHidden/>
          </w:rPr>
          <w:instrText xml:space="preserve"> PAGEREF _Toc239883689 \h </w:instrText>
        </w:r>
        <w:r>
          <w:rPr>
            <w:noProof/>
            <w:webHidden/>
          </w:rPr>
        </w:r>
        <w:r>
          <w:rPr>
            <w:noProof/>
            <w:webHidden/>
          </w:rPr>
          <w:fldChar w:fldCharType="separate"/>
        </w:r>
        <w:r>
          <w:rPr>
            <w:noProof/>
            <w:webHidden/>
          </w:rPr>
          <w:t>31</w:t>
        </w:r>
        <w:r>
          <w:rPr>
            <w:noProof/>
            <w:webHidden/>
          </w:rPr>
          <w:fldChar w:fldCharType="end"/>
        </w:r>
      </w:hyperlink>
    </w:p>
    <w:p w14:paraId="716EF287" w14:textId="7BCFC931" w:rsidR="006567EC" w:rsidRDefault="006567EC">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90" w:history="1">
        <w:r w:rsidRPr="00FF1C90">
          <w:rPr>
            <w:rStyle w:val="Hyperlink"/>
            <w:noProof/>
          </w:rPr>
          <w:t>KẾT LUẬN</w:t>
        </w:r>
        <w:r>
          <w:rPr>
            <w:noProof/>
            <w:webHidden/>
          </w:rPr>
          <w:tab/>
        </w:r>
        <w:r>
          <w:rPr>
            <w:noProof/>
            <w:webHidden/>
          </w:rPr>
          <w:fldChar w:fldCharType="begin"/>
        </w:r>
        <w:r>
          <w:rPr>
            <w:noProof/>
            <w:webHidden/>
          </w:rPr>
          <w:instrText xml:space="preserve"> PAGEREF _Toc239883690 \h </w:instrText>
        </w:r>
        <w:r>
          <w:rPr>
            <w:noProof/>
            <w:webHidden/>
          </w:rPr>
        </w:r>
        <w:r>
          <w:rPr>
            <w:noProof/>
            <w:webHidden/>
          </w:rPr>
          <w:fldChar w:fldCharType="separate"/>
        </w:r>
        <w:r>
          <w:rPr>
            <w:noProof/>
            <w:webHidden/>
          </w:rPr>
          <w:t>33</w:t>
        </w:r>
        <w:r>
          <w:rPr>
            <w:noProof/>
            <w:webHidden/>
          </w:rPr>
          <w:fldChar w:fldCharType="end"/>
        </w:r>
      </w:hyperlink>
    </w:p>
    <w:p w14:paraId="485B0733" w14:textId="0924F70B" w:rsidR="006567EC" w:rsidRDefault="006567EC">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91" w:history="1">
        <w:r w:rsidRPr="00FF1C90">
          <w:rPr>
            <w:rStyle w:val="Hyperlink"/>
            <w:noProof/>
          </w:rPr>
          <w:t>TÀI LIỆU THAM KHẢO</w:t>
        </w:r>
        <w:r>
          <w:rPr>
            <w:noProof/>
            <w:webHidden/>
          </w:rPr>
          <w:tab/>
        </w:r>
        <w:r>
          <w:rPr>
            <w:noProof/>
            <w:webHidden/>
          </w:rPr>
          <w:fldChar w:fldCharType="begin"/>
        </w:r>
        <w:r>
          <w:rPr>
            <w:noProof/>
            <w:webHidden/>
          </w:rPr>
          <w:instrText xml:space="preserve"> PAGEREF _Toc239883691 \h </w:instrText>
        </w:r>
        <w:r>
          <w:rPr>
            <w:noProof/>
            <w:webHidden/>
          </w:rPr>
        </w:r>
        <w:r>
          <w:rPr>
            <w:noProof/>
            <w:webHidden/>
          </w:rPr>
          <w:fldChar w:fldCharType="separate"/>
        </w:r>
        <w:r>
          <w:rPr>
            <w:noProof/>
            <w:webHidden/>
          </w:rPr>
          <w:t>34</w:t>
        </w:r>
        <w:r>
          <w:rPr>
            <w:noProof/>
            <w:webHidden/>
          </w:rPr>
          <w:fldChar w:fldCharType="end"/>
        </w:r>
      </w:hyperlink>
    </w:p>
    <w:p w14:paraId="67300791" w14:textId="54D79601" w:rsidR="006567EC" w:rsidRDefault="006567EC">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92" w:history="1">
        <w:r w:rsidRPr="00FF1C90">
          <w:rPr>
            <w:rStyle w:val="Hyperlink"/>
            <w:noProof/>
          </w:rPr>
          <w:t>PHỤ LỤC</w:t>
        </w:r>
        <w:r>
          <w:rPr>
            <w:noProof/>
            <w:webHidden/>
          </w:rPr>
          <w:tab/>
        </w:r>
        <w:r>
          <w:rPr>
            <w:noProof/>
            <w:webHidden/>
          </w:rPr>
          <w:fldChar w:fldCharType="begin"/>
        </w:r>
        <w:r>
          <w:rPr>
            <w:noProof/>
            <w:webHidden/>
          </w:rPr>
          <w:instrText xml:space="preserve"> PAGEREF _Toc239883692 \h </w:instrText>
        </w:r>
        <w:r>
          <w:rPr>
            <w:noProof/>
            <w:webHidden/>
          </w:rPr>
        </w:r>
        <w:r>
          <w:rPr>
            <w:noProof/>
            <w:webHidden/>
          </w:rPr>
          <w:fldChar w:fldCharType="separate"/>
        </w:r>
        <w:r>
          <w:rPr>
            <w:noProof/>
            <w:webHidden/>
          </w:rPr>
          <w:t>36</w:t>
        </w:r>
        <w:r>
          <w:rPr>
            <w:noProof/>
            <w:webHidden/>
          </w:rPr>
          <w:fldChar w:fldCharType="end"/>
        </w:r>
      </w:hyperlink>
    </w:p>
    <w:p w14:paraId="389F2FED" w14:textId="0E269EB0"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93" w:history="1">
        <w:r w:rsidRPr="00FF1C90">
          <w:rPr>
            <w:rStyle w:val="Hyperlink"/>
            <w:noProof/>
          </w:rPr>
          <w:t>Phụ lục 1 Đối chiếu cấu trúc bài với yêu cầu học phần</w:t>
        </w:r>
        <w:r>
          <w:rPr>
            <w:noProof/>
            <w:webHidden/>
          </w:rPr>
          <w:tab/>
        </w:r>
        <w:r>
          <w:rPr>
            <w:noProof/>
            <w:webHidden/>
          </w:rPr>
          <w:fldChar w:fldCharType="begin"/>
        </w:r>
        <w:r>
          <w:rPr>
            <w:noProof/>
            <w:webHidden/>
          </w:rPr>
          <w:instrText xml:space="preserve"> PAGEREF _Toc239883693 \h </w:instrText>
        </w:r>
        <w:r>
          <w:rPr>
            <w:noProof/>
            <w:webHidden/>
          </w:rPr>
        </w:r>
        <w:r>
          <w:rPr>
            <w:noProof/>
            <w:webHidden/>
          </w:rPr>
          <w:fldChar w:fldCharType="separate"/>
        </w:r>
        <w:r>
          <w:rPr>
            <w:noProof/>
            <w:webHidden/>
          </w:rPr>
          <w:t>36</w:t>
        </w:r>
        <w:r>
          <w:rPr>
            <w:noProof/>
            <w:webHidden/>
          </w:rPr>
          <w:fldChar w:fldCharType="end"/>
        </w:r>
      </w:hyperlink>
    </w:p>
    <w:p w14:paraId="4DFE604D" w14:textId="44BFB8B3"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94" w:history="1">
        <w:r w:rsidRPr="00FF1C90">
          <w:rPr>
            <w:rStyle w:val="Hyperlink"/>
            <w:noProof/>
          </w:rPr>
          <w:t>Phụ lục 2 Thông tin nguồn và phạm vi sử dụng</w:t>
        </w:r>
        <w:r>
          <w:rPr>
            <w:noProof/>
            <w:webHidden/>
          </w:rPr>
          <w:tab/>
        </w:r>
        <w:r>
          <w:rPr>
            <w:noProof/>
            <w:webHidden/>
          </w:rPr>
          <w:fldChar w:fldCharType="begin"/>
        </w:r>
        <w:r>
          <w:rPr>
            <w:noProof/>
            <w:webHidden/>
          </w:rPr>
          <w:instrText xml:space="preserve"> PAGEREF _Toc239883694 \h </w:instrText>
        </w:r>
        <w:r>
          <w:rPr>
            <w:noProof/>
            <w:webHidden/>
          </w:rPr>
        </w:r>
        <w:r>
          <w:rPr>
            <w:noProof/>
            <w:webHidden/>
          </w:rPr>
          <w:fldChar w:fldCharType="separate"/>
        </w:r>
        <w:r>
          <w:rPr>
            <w:noProof/>
            <w:webHidden/>
          </w:rPr>
          <w:t>37</w:t>
        </w:r>
        <w:r>
          <w:rPr>
            <w:noProof/>
            <w:webHidden/>
          </w:rPr>
          <w:fldChar w:fldCharType="end"/>
        </w:r>
      </w:hyperlink>
    </w:p>
    <w:p w14:paraId="033075DE" w14:textId="32C15592" w:rsidR="002B0322" w:rsidRDefault="00023C83">
      <w:pPr>
        <w:ind w:firstLine="0"/>
      </w:pPr>
      <w:r>
        <w:fldChar w:fldCharType="end"/>
      </w:r>
    </w:p>
    <w:p w14:paraId="752683B0" w14:textId="77777777" w:rsidR="002B0322" w:rsidRDefault="002B0322">
      <w:pPr>
        <w:sectPr w:rsidR="002B0322">
          <w:footerReference w:type="default" r:id="rId9"/>
          <w:pgSz w:w="11906" w:h="16838"/>
          <w:pgMar w:top="1134" w:right="1417" w:bottom="1134" w:left="1417" w:header="454" w:footer="567" w:gutter="0"/>
          <w:pgNumType w:fmt="lowerRoman" w:start="1"/>
          <w:cols w:space="720"/>
          <w:docGrid w:linePitch="360"/>
        </w:sectPr>
      </w:pPr>
    </w:p>
    <w:p w14:paraId="6196E010" w14:textId="77777777" w:rsidR="002B0322" w:rsidRDefault="00023C83">
      <w:pPr>
        <w:pStyle w:val="Heading1"/>
        <w:pageBreakBefore w:val="0"/>
      </w:pPr>
      <w:bookmarkStart w:id="1" w:name="_Toc239883662"/>
      <w:r>
        <w:lastRenderedPageBreak/>
        <w:t>MỞ ĐẦU</w:t>
      </w:r>
      <w:bookmarkEnd w:id="1"/>
    </w:p>
    <w:p w14:paraId="741EB095" w14:textId="77777777" w:rsidR="002B0322" w:rsidRDefault="00023C83">
      <w:pPr>
        <w:pStyle w:val="Heading2"/>
      </w:pPr>
      <w:bookmarkStart w:id="2" w:name="_Toc239883663"/>
      <w:r>
        <w:t>1. Tính cấp thiết của đề tài</w:t>
      </w:r>
      <w:bookmarkEnd w:id="2"/>
    </w:p>
    <w:p w14:paraId="58693E1C" w14:textId="77777777" w:rsidR="002B0322" w:rsidRDefault="00023C83">
      <w:r>
        <w:t>Khoa học và công nghệ đang làm thay đổi cách con người sản xuất, giao tiếp, học tập và tổ chức đời sống xã hội. Đối với Việt Nam, yêu cầu nâng cao năng suất, làm chủ tri thức và cải thiện chất lượng tăng trưởng đặt ra nhiệm vụ phát triển khoa học, công nghệ và đổi mới sáng tạo một cách thực chất. Vấn đề không chỉ là có thêm thiết bị hiện đại hoặc nhiều sản phẩm số, mà còn là hình thành năng lực nghiên cứu, tiếp nhận, cải tiến và sử dụng công nghệ phù hợp với nhu cầu của đất nước. Trong quá trình đó, lựa chọn mục tiêu, phương pháp và cách tổ chức hoạt động khoa học luôn gắn với những quan niệm nhất định về thế giới, con người và tiến bộ xã hội.</w:t>
      </w:r>
    </w:p>
    <w:p w14:paraId="5880AD49" w14:textId="77777777" w:rsidR="002B0322" w:rsidRDefault="00023C83">
      <w:r>
        <w:t>Triết học Mác - Lênin cung cấp thế giới quan duy vật biện chứng và phương pháp luận chung để xem xét sự vật trong tính khách quan, trong mối liên hệ, trong vận động và trong những điều kiện lịch sử cụ thể. Giáo trình Triết học dành cho học viên cao học khối khoa học tự nhiên và công nghệ đặt vấn đề triết học Mác - Lênin trong giai đoạn hiện nay bên cạnh mối quan hệ giữa triết học với các khoa học. Cách tổ chức này gợi mở rằng sức sống của triết học cần được thể hiện qua khả năng nhận thức và giải quyết những vấn đề đang nảy sinh, trong đó có sự phát triển khoa học và công nghệ ở Việt Nam.</w:t>
      </w:r>
      <w:r>
        <w:rPr>
          <w:rStyle w:val="FootnoteReference1"/>
        </w:rPr>
        <w:footnoteReference w:id="1"/>
      </w:r>
    </w:p>
    <w:p w14:paraId="5B849FB0" w14:textId="77777777" w:rsidR="002B0322" w:rsidRDefault="00023C83">
      <w:r>
        <w:t>Yêu cầu nghiên cứu càng rõ khi định hướng phát triển chuyển mạnh sang khoa học, công nghệ và đổi mới sáng tạo. Nghị quyết số 57-NQ/TW ngày 22/12/2024 của Bộ Chính trị xác định yêu cầu đột phá trong lĩnh vực này và chuyển đổi số quốc gia. Luật Khoa học, công nghệ và đổi mới sáng tạo năm 2025 cùng Quyết định số 604/QĐ-TTg ngày 02/4/2026 tiếp tục cụ thể hóa môi trường thể chế và định hướng chiến lược. Sự chuyển động đó đặt ra câu hỏi về quan hệ giữa chủ trương với điều kiện thực hiện, giữa đầu tư với kết quả và giữa tăng trưởng với lợi ích của người dân.</w:t>
      </w:r>
      <w:r>
        <w:rPr>
          <w:rStyle w:val="FootnoteReference1"/>
        </w:rPr>
        <w:footnoteReference w:id="2"/>
      </w:r>
      <w:r>
        <w:rPr>
          <w:rStyle w:val="FootnoteReference1"/>
        </w:rPr>
        <w:t>,</w:t>
      </w:r>
      <w:r>
        <w:rPr>
          <w:rStyle w:val="FootnoteReference1"/>
        </w:rPr>
        <w:footnoteReference w:id="3"/>
      </w:r>
      <w:r>
        <w:rPr>
          <w:rStyle w:val="FootnoteReference1"/>
        </w:rPr>
        <w:t>,</w:t>
      </w:r>
      <w:r>
        <w:rPr>
          <w:rStyle w:val="FootnoteReference1"/>
        </w:rPr>
        <w:footnoteReference w:id="4"/>
      </w:r>
    </w:p>
    <w:p w14:paraId="09EEF86F" w14:textId="77777777" w:rsidR="002B0322" w:rsidRDefault="00023C83">
      <w:r>
        <w:lastRenderedPageBreak/>
        <w:t>Trong thực tế, có hai cách tiếp cận dễ dẫn đến sai lệch. Một là tuyệt đối hóa công nghệ, cho rằng mua sắm thiết bị hoặc ứng dụng trí tuệ nhân tạo sẽ tự động tạo ra năng suất và tiến bộ. Hai là trình bày vai trò của triết học như những nhận định chung, tách khỏi dữ liệu, cơ chế tác động và điều kiện triển khai. Cách thứ nhất bỏ qua con người và quan hệ xã hội; cách thứ hai làm suy giảm sức thuyết phục của lý luận. Nghiên cứu đề tài vì vậy cần nối được nguyên lý triết học với quá trình xác định vấn đề, tổ chức nghiên cứu, đánh giá công nghệ và phân phối lợi ích phát triển.</w:t>
      </w:r>
    </w:p>
    <w:p w14:paraId="2FBD7778" w14:textId="77777777" w:rsidR="002B0322" w:rsidRDefault="00023C83">
      <w:r>
        <w:t>Từ những lý do trên, nhóm lựa chọn đề tài “Vai trò của triết học Mác - Lênin đối với sự phát triển khoa học - công nghệ ở Việt Nam hiện nay”, thuộc chủ đề số 9: Triết học Mác - Lênin trong giai đoạn hiện nay. Luận điểm xuyên suốt của bài là: vai trò của triết học thể hiện thông qua việc định hướng nhận thức, phương pháp và mục tiêu xã hội của khoa học - công nghệ; vai trò ấy chỉ phát huy hiệu quả khi được chuyển thành thực hành nghiên cứu, thiết chế và hoạt động cụ thể, đồng thời được kiểm nghiệm, bổ sung bởi thực tiễn.</w:t>
      </w:r>
    </w:p>
    <w:p w14:paraId="129CF277" w14:textId="77777777" w:rsidR="002B0322" w:rsidRDefault="00023C83">
      <w:pPr>
        <w:pStyle w:val="Heading2"/>
      </w:pPr>
      <w:bookmarkStart w:id="3" w:name="_Toc239883664"/>
      <w:r>
        <w:t>2. Mục đích và nhiệm vụ nghiên cứu</w:t>
      </w:r>
      <w:bookmarkEnd w:id="3"/>
    </w:p>
    <w:p w14:paraId="2A0E77BA" w14:textId="77777777" w:rsidR="002B0322" w:rsidRDefault="00023C83">
      <w:r>
        <w:t>Mục đích của tiểu luận là làm rõ cơ sở lý luận và những cơ chế mà qua đó triết học Mác - Lênin có thể góp phần định hướng sự phát triển khoa học - công nghệ ở Việt Nam hiện nay; trên cơ sở đó, đánh giá các vấn đề thực tiễn và đề xuất giải pháp có khả năng vận dụng. Bài viết không nhằm quy mọi thành tựu công nghệ về một nguyên nhân tư tưởng duy nhất, mà xem xét đóng góp của thế giới quan và phương pháp luận trong quan hệ với nguồn lực, thể chế, năng lực chuyên môn và nhu cầu xã hội.</w:t>
      </w:r>
    </w:p>
    <w:p w14:paraId="0813F2C4" w14:textId="77777777" w:rsidR="002B0322" w:rsidRDefault="00023C83">
      <w:r>
        <w:t xml:space="preserve">Để đạt mục đích đó, tiểu luận thực hiện bốn nhiệm vụ. Thứ nhất, hệ thống hóa những khái niệm và nguyên tắc triết học trực tiếp liên quan đến khoa học - công nghệ. Thứ hai, phân tích các vai trò về định hướng nhận thức, phương pháp nghiên cứu, tổ chức phát triển và giá trị nhân văn. Thứ ba, đối chiếu khung lý luận với bối cảnh Việt Nam và một số trường hợp trong viễn thông, nông nghiệp và kỹ thuật thông minh, qua </w:t>
      </w:r>
      <w:r>
        <w:lastRenderedPageBreak/>
        <w:t>đó chỉ ra thành quả, hạn chế và những mâu thuẫn cần giải quyết. Thứ tư, đề xuất các giải pháp gắn với chủ thể thực hiện, điều kiện triển khai và tiêu chí đánh giá.</w:t>
      </w:r>
    </w:p>
    <w:p w14:paraId="0054F4AA" w14:textId="77777777" w:rsidR="002B0322" w:rsidRDefault="00023C83">
      <w:r>
        <w:t>Câu hỏi nghiên cứu trung tâm là: triết học Mác - Lênin định hướng sự phát triển khoa học - công nghệ ở Việt Nam bằng những cơ chế nào, và cần những điều kiện gì để định hướng đó trở thành hiệu quả thực tế? Các câu hỏi cụ thể bao gồm: nguyên tắc khách quan và thực tiễn đòi hỏi gì ở một dự án nghiên cứu; tư duy biện chứng giúp nhận diện điểm nghẽn ra sao; phát triển công nghệ cần gắn thế nào với năng lực con người và lợi ích xã hội; đâu là giới hạn khi dùng trường hợp thực tiễn để minh họa vai trò của triết học?</w:t>
      </w:r>
    </w:p>
    <w:p w14:paraId="563ADEB8" w14:textId="77777777" w:rsidR="002B0322" w:rsidRDefault="00023C83">
      <w:pPr>
        <w:pStyle w:val="Heading2"/>
      </w:pPr>
      <w:bookmarkStart w:id="4" w:name="_Toc239883665"/>
      <w:r>
        <w:t>3. Đối tượng và phạm vi nghiên cứu</w:t>
      </w:r>
      <w:bookmarkEnd w:id="4"/>
    </w:p>
    <w:p w14:paraId="2B7F2531" w14:textId="77777777" w:rsidR="002B0322" w:rsidRDefault="00023C83">
      <w:r>
        <w:t>Đối tượng nghiên cứu là vai trò thế giới quan, phương pháp luận và định hướng giá trị của triết học Mác - Lênin đối với hoạt động nghiên cứu, ứng dụng và quản trị khoa học - công nghệ ở Việt Nam. Các chính sách, chỉ số đổi mới sáng tạo và trường hợp triển khai công nghệ được sử dụng làm cơ sở liên hệ, không phải đối tượng khảo sát toàn diện của từng ngành. Bài viết chú ý cả chủ nghĩa duy vật biện chứng và chủ nghĩa duy vật lịch sử, trong đó quan hệ giữa lực lượng sản xuất với quan hệ sản xuất được xem xét gắn với tổ chức nghiên cứu và chuyển giao tri thức.</w:t>
      </w:r>
    </w:p>
    <w:p w14:paraId="47C2A3B0" w14:textId="77777777" w:rsidR="002B0322" w:rsidRDefault="00023C83">
      <w:r>
        <w:t>Về không gian, tiểu luận tập trung vào Việt Nam, có đối chiếu với dữ liệu và khuyến nghị quốc tế khi cần làm rõ vị trí hoặc điều kiện phát triển. Về thời gian, trọng tâm là giai đoạn 2020 đến ngày 09/9/2026; các tài liệu trước năm 2020 được dùng cho cơ sở lý luận hoặc bối cảnh. Chỉ số định lượng được ghi rõ năm công bố hoặc năm quan sát, không mặc nhiên xem là số liệu của năm 2026. Tài liệu chính sách được xem xét trong tư cách định hướng và khuôn khổ thực hiện, không được dùng thay cho bằng chứng về kết quả đã đạt được.</w:t>
      </w:r>
    </w:p>
    <w:p w14:paraId="110E7D71" w14:textId="77777777" w:rsidR="002B0322" w:rsidRDefault="00023C83">
      <w:r>
        <w:t>Về nội dung, bài tập trung vào năng lực nghiên cứu và đổi mới sáng tạo, liên kết giữa các chủ thể, ứng dụng công nghệ trong sản xuất và những yêu cầu phát triển vì con người. Các trường hợp minh họa được lựa chọn nhằm thể hiện các cơ chế khác nhau: viễn thông làm rõ tự chủ gắn với hợp tác; nông nghiệp làm rõ quan hệ giữa kỹ thuật, tổ chức và sinh kế; tình huống cơ điện tử làm rõ cách chuyển nguyên tắc phương pháp luận thành thiết kế và kiểm chứng. Tiểu luận không tiến hành điều tra xã hội học, đo đạc thực nghiệm hoặc đánh giá tác động chính sách bằng mô hình nhân quả.</w:t>
      </w:r>
    </w:p>
    <w:p w14:paraId="73EF1E1B" w14:textId="77777777" w:rsidR="002B0322" w:rsidRDefault="00023C83">
      <w:pPr>
        <w:pStyle w:val="Heading2"/>
      </w:pPr>
      <w:bookmarkStart w:id="5" w:name="_Toc239883666"/>
      <w:r>
        <w:t>4. Cơ sở lý luận và phương pháp nghiên cứu</w:t>
      </w:r>
      <w:bookmarkEnd w:id="5"/>
    </w:p>
    <w:p w14:paraId="3762EBA5" w14:textId="77777777" w:rsidR="002B0322" w:rsidRDefault="00023C83">
      <w:r>
        <w:t xml:space="preserve">Cơ sở lý luận của bài là thế giới quan duy vật biện chứng, các nguyên tắc khách quan, toàn diện, phát triển, lịch sử - cụ thể, sự thống nhất giữa lý luận và thực tiễn; đồng thời là quan điểm duy vật lịch sử về sản xuất vật chất, quan hệ xã hội và vai trò </w:t>
      </w:r>
      <w:r>
        <w:lastRenderedPageBreak/>
        <w:t>của con người. Giáo trình học phần là nguồn lý luận chính. Các văn bản chính thức của Việt Nam, báo cáo WIPO, Ngân hàng Thế giới và tài liệu của tổ chức nghiên cứu được sử dụng để xây dựng phần liên hệ. Sự kết hợp này cho phép phân biệt căn cứ lý luận với căn cứ thực chứng, tránh dùng một loại tài liệu để thay thế chức năng của loại khác.</w:t>
      </w:r>
    </w:p>
    <w:p w14:paraId="68F6D9E7" w14:textId="77777777" w:rsidR="002B0322" w:rsidRDefault="00023C83">
      <w:r>
        <w:t>Phương pháp chung là phân tích và tổng hợp trên nền tảng duy vật biện chứng và duy vật lịch sử. Ở cấp độ liên ngành, bài kết hợp cách nhìn của nghiên cứu chính sách, kinh tế học đổi mới sáng tạo và đánh giá công nghệ. Ở cấp độ cụ thể, bài sử dụng phân tích tài liệu, so sánh các mặt của vấn đề, đọc chỉ số mô tả và phân tích trường hợp. Với mỗi trường hợp, trình tự lập luận gồm xác định dữ kiện, giải thích vấn đề bằng khung lý luận, nêu điều kiện và giới hạn của kết luận, sau đó rút ra hàm ý vận dụng.</w:t>
      </w:r>
    </w:p>
    <w:p w14:paraId="61125F43" w14:textId="77777777" w:rsidR="002B0322" w:rsidRDefault="00023C83">
      <w:r>
        <w:t>Các dữ kiện được gắn chú thích chân trang và giữ đúng phạm vi nguồn. Công bố của doanh nghiệp được nhận diện theo chủ thể; kết quả tại một địa bàn không suy rộng cho cả nước. Tình huống do nhóm xây dựng được ghi rõ là giả định. Bài ưu tiên diễn giải, phân tích; các đề xuất ở chương 3 chưa được đánh giá bằng thử nghiệm độc lập.</w:t>
      </w:r>
    </w:p>
    <w:p w14:paraId="18DD8035" w14:textId="77777777" w:rsidR="002B0322" w:rsidRDefault="00023C83">
      <w:pPr>
        <w:pStyle w:val="Heading2"/>
      </w:pPr>
      <w:bookmarkStart w:id="6" w:name="_Toc239883667"/>
      <w:r>
        <w:t>5. Ý nghĩa lý luận và thực tiễn</w:t>
      </w:r>
      <w:bookmarkEnd w:id="6"/>
    </w:p>
    <w:p w14:paraId="048C3631" w14:textId="77777777" w:rsidR="002B0322" w:rsidRDefault="00023C83">
      <w:r>
        <w:t>Về lý luận, tiểu luận làm rõ sự khác nhau giữa phương pháp luận triết học và phương pháp chuyên ngành, giữa vai trò định hướng với bằng chứng về tác động. Bài cụ thể hóa việc tôn trọng hiện thực, xem xét quan hệ và phát triển con người trong điều kiện mới, góp phần hạn chế cách vận dụng giáo điều hoặc xem nhẹ nền tảng phương pháp luận.</w:t>
      </w:r>
    </w:p>
    <w:p w14:paraId="1207AD7A" w14:textId="77777777" w:rsidR="002B0322" w:rsidRDefault="00023C83">
      <w:r>
        <w:t>Về thực tiễn, kết quả phục vụ học tập Triết học, xây dựng đề cương kỹ thuật và thảo luận quyết định ứng dụng công nghệ. Các gợi ý về nhu cầu thực, tiêu chí kiểm chứng, quy mô thử nghiệm và tác động đến người lao động có thể dùng để rà soát dự án. Giá trị của bài nằm ở hỗ trợ cách suy nghĩ và tổ chức công việc.</w:t>
      </w:r>
    </w:p>
    <w:p w14:paraId="4B96D339" w14:textId="77777777" w:rsidR="002B0322" w:rsidRDefault="00023C83">
      <w:pPr>
        <w:pStyle w:val="Heading2"/>
      </w:pPr>
      <w:bookmarkStart w:id="7" w:name="_Toc239883668"/>
      <w:r>
        <w:t>6. Kết cấu của đề tài</w:t>
      </w:r>
      <w:bookmarkEnd w:id="7"/>
    </w:p>
    <w:p w14:paraId="74320A7F" w14:textId="77777777" w:rsidR="002B0322" w:rsidRDefault="00023C83">
      <w:r>
        <w:t>Ngoài bìa, danh mục viết tắt, mục lục, mở đầu, kết luận, tài liệu tham khảo và phụ lục, phần nội dung gồm 3 chương với 18 mục chính. Chương 1 trình bày cơ sở lý luận và các vai trò của triết học Mác - Lênin đối với khoa học - công nghệ. Chương 2 phân tích bối cảnh Việt Nam, các trường hợp minh họa và những vấn đề đặt ra. Chương 3 đánh giá điều kiện phát huy vai trò của triết học và đề xuất giải pháp vận dụng. Mỗi chương có tiểu kết để nối kết kết quả phân tích với nhiệm vụ tiếp theo.</w:t>
      </w:r>
    </w:p>
    <w:p w14:paraId="3EC98D58" w14:textId="77777777" w:rsidR="002B0322" w:rsidRDefault="00023C83">
      <w:pPr>
        <w:pStyle w:val="Heading1"/>
      </w:pPr>
      <w:bookmarkStart w:id="8" w:name="_Toc239883669"/>
      <w:r>
        <w:lastRenderedPageBreak/>
        <w:t>CHƯƠNG 1</w:t>
      </w:r>
      <w:r>
        <w:br/>
        <w:t>CƠ SỞ LÝ LUẬN VỀ VAI TRÒ CỦA TRIẾT HỌC MÁC - LÊNIN ĐỐI VỚI KHOA HỌC - CÔNG NGHỆ</w:t>
      </w:r>
      <w:bookmarkEnd w:id="8"/>
    </w:p>
    <w:p w14:paraId="55402F53" w14:textId="77777777" w:rsidR="002B0322" w:rsidRDefault="00023C83">
      <w:pPr>
        <w:pStyle w:val="Heading2"/>
      </w:pPr>
      <w:bookmarkStart w:id="9" w:name="_Toc239883670"/>
      <w:r>
        <w:t>1.1. Triết học Mác - Lênin và những khái niệm liên quan</w:t>
      </w:r>
      <w:bookmarkEnd w:id="9"/>
    </w:p>
    <w:p w14:paraId="1A647280" w14:textId="77777777" w:rsidR="002B0322" w:rsidRDefault="00023C83">
      <w:pPr>
        <w:pStyle w:val="Heading3"/>
      </w:pPr>
      <w:r>
        <w:t>1.1.1. Thế giới quan duy vật biện chứng và phương pháp luận triết học</w:t>
      </w:r>
    </w:p>
    <w:p w14:paraId="1A8948D5" w14:textId="77777777" w:rsidR="002B0322" w:rsidRDefault="00023C83">
      <w:r>
        <w:t>Triết học Mác - Lênin nghiên cứu những quy luật vận động và phát triển chung nhất của tự nhiên, xã hội và tư duy. Trong phạm vi đề tài, điểm cần nhấn mạnh là sự thống nhất giữa lập trường duy vật với phương pháp biện chứng, giữa nhận thức thế giới với hoạt động thực tiễn của con người. Lập trường duy vật yêu cầu xuất phát từ hiện thực khách quan; phương pháp biện chứng yêu cầu nhận thức hiện thực trong quan hệ, vận động và chuyển hóa. Hai mặt này bổ sung cho nhau: chỉ nêu điều kiện vật chất mà không phân tích sự vận động sẽ dễ rơi vào cách nhìn tĩnh; chỉ nói đến thay đổi mà không dựa vào điều kiện khách quan sẽ dễ trở thành suy đoán.</w:t>
      </w:r>
    </w:p>
    <w:p w14:paraId="1FBBCCED" w14:textId="77777777" w:rsidR="002B0322" w:rsidRDefault="00023C83">
      <w:r>
        <w:t>Thế giới quan là hệ thống quan niệm về thế giới và vị trí của con người trong thế giới đó. Thế giới quan ảnh hưởng đến những câu hỏi mà chủ thể đặt ra, những khả năng mà họ coi là có thể và những mục tiêu mà họ cho là đáng theo đuổi. Đối với nhà nghiên cứu, thừa nhận tính khách quan của thế giới gắn với thái độ tìm kiếm quy luật, kiểm tra sai số và chấp nhận rằng kết quả có thể khác mong muốn. Đối với người quản lý, cách nhìn ấy đòi hỏi quyết định phải tính đến nguồn lực, năng lực thực hiện và hệ quả của hành động.</w:t>
      </w:r>
      <w:r>
        <w:rPr>
          <w:rStyle w:val="FootnoteReference1"/>
        </w:rPr>
        <w:footnoteReference w:id="5"/>
      </w:r>
      <w:r>
        <w:rPr>
          <w:rStyle w:val="FootnoteReference1"/>
        </w:rPr>
        <w:t>,</w:t>
      </w:r>
      <w:r>
        <w:rPr>
          <w:rStyle w:val="FootnoteReference1"/>
        </w:rPr>
        <w:footnoteReference w:id="6"/>
      </w:r>
    </w:p>
    <w:p w14:paraId="02B166C2" w14:textId="77777777" w:rsidR="002B0322" w:rsidRDefault="00023C83">
      <w:r>
        <w:t xml:space="preserve">Phương pháp luận là lý luận về phương pháp, có chức năng định hướng việc lựa chọn và sử dụng phương pháp. Cần phân biệt ba cấp độ: các nguyên tắc chung của triết học; phương pháp chung của một nhóm ngành; phương pháp chuyên biệt cho một vấn đề. Nguyên tắc khách quan có thể dẫn đến yêu cầu kiểm tra dữ liệu, nhưng không tự xác định cỡ mẫu hay thuật toán thống kê. Quan điểm toàn diện khuyến khích xem xét </w:t>
      </w:r>
      <w:r>
        <w:lastRenderedPageBreak/>
        <w:t>hệ thống, nhưng không thay thế mô hình vật lý hoặc thiết kế thí nghiệm. Vì vậy, vận dụng triết học đúng đắn phải kết hợp năng lực tư duy với năng lực chuyên môn.</w:t>
      </w:r>
      <w:r>
        <w:rPr>
          <w:rStyle w:val="FootnoteReference1"/>
        </w:rPr>
        <w:footnoteReference w:id="7"/>
      </w:r>
    </w:p>
    <w:p w14:paraId="6ABFDEF7" w14:textId="77777777" w:rsidR="002B0322" w:rsidRDefault="00023C83">
      <w:pPr>
        <w:pStyle w:val="Heading3"/>
      </w:pPr>
      <w:r>
        <w:t>1.1.2. Khoa học, kỹ thuật, công nghệ và đổi mới sáng tạo</w:t>
      </w:r>
    </w:p>
    <w:p w14:paraId="5DD9964D" w14:textId="77777777" w:rsidR="002B0322" w:rsidRDefault="00023C83">
      <w:r>
        <w:t>Khoa học có thể được xem vừa là hệ thống tri thức, vừa là hoạt động tạo ra và kiểm tra tri thức, vừa là một thiết chế xã hội. Kỹ thuật chú trọng phương tiện, thao tác và cách giải quyết những nhiệm vụ cụ thể. Công nghệ bao gồm sự kết hợp giữa thiết bị, quy trình, thông tin, kỹ năng và cách tổ chức để tạo ra sản phẩm hoặc dịch vụ. Một dây chuyền có máy móc hiện đại nhưng thiếu dữ liệu vận hành, nhân lực bảo trì hoặc quy trình chất lượng chưa thể hiện đầy đủ năng lực công nghệ. Cách hiểu này phù hợp với nội dung bài giảng về các thành phần kỹ thuật, thông tin, con người và tổ chức của công nghệ.</w:t>
      </w:r>
      <w:r>
        <w:rPr>
          <w:rStyle w:val="FootnoteReference1"/>
        </w:rPr>
        <w:footnoteReference w:id="8"/>
      </w:r>
    </w:p>
    <w:p w14:paraId="7F680061" w14:textId="77777777" w:rsidR="002B0322" w:rsidRDefault="00023C83">
      <w:r>
        <w:t>Trong bài viết, đổi mới sáng tạo được dùng theo nghĩa đưa tri thức, giải pháp hoặc cách tổ chức mới hay được cải tiến vào thực tế và tạo ra giá trị. Một kết quả nghiên cứu tốt chưa đương nhiên trở thành đổi mới sáng tạo nếu chưa vượt qua các điều kiện về thử nghiệm, sản xuất, nhu cầu sử dụng và khả năng duy trì. Ngược lại, đổi mới không chỉ là phát minh hoàn toàn mới; cải tiến quy trình kiểm tra chất lượng, giảm hao phí vật liệu hoặc tổ chức lại dịch vụ cũng có thể mang giá trị đáng kể. Điều quan trọng là xác định rõ thay đổi nào đã xảy ra và bằng chứng nào cho thấy thay đổi đó có ích.</w:t>
      </w:r>
    </w:p>
    <w:p w14:paraId="53E38578" w14:textId="77777777" w:rsidR="002B0322" w:rsidRDefault="00023C83">
      <w:r>
        <w:t>Sự phân biệt này có ý nghĩa với đánh giá phát triển ở Việt Nam. Nếu chỉ đếm máy móc được lắp đặt, ta có thể bỏ qua năng lực vận hành. Nếu chỉ đếm bài báo, ta có thể bỏ qua khả năng ứng dụng hoặc chất lượng đào tạo. Nếu chỉ nhìn doanh thu, ta có thể bỏ qua tri thức nền tảng chưa tạo thu nhập tức thời. Một cách tiếp cận toàn diện phải nhận biết đặc trưng của từng loại hoạt động để đặt tiêu chí thích hợp. Phát triển khoa học - công nghệ vì vậy là quá trình nâng cao năng lực tạo lập, hấp thụ và sử dụng tri thức, đồng thời cải thiện điều kiện xã hội cho quá trình ấy.</w:t>
      </w:r>
    </w:p>
    <w:p w14:paraId="5A842CBA" w14:textId="77777777" w:rsidR="002B0322" w:rsidRDefault="00023C83">
      <w:pPr>
        <w:pStyle w:val="Heading2"/>
      </w:pPr>
      <w:bookmarkStart w:id="10" w:name="_Toc239883671"/>
      <w:r>
        <w:lastRenderedPageBreak/>
        <w:t>1.2. Vai trò định hướng nhận thức và tinh thần tôn trọng khách quan</w:t>
      </w:r>
      <w:bookmarkEnd w:id="10"/>
    </w:p>
    <w:p w14:paraId="1BB4B723" w14:textId="77777777" w:rsidR="002B0322" w:rsidRDefault="00023C83">
      <w:pPr>
        <w:pStyle w:val="Heading3"/>
      </w:pPr>
      <w:r>
        <w:t>1.2.1. Xuất phát từ điều kiện vật chất và vấn đề thực tế</w:t>
      </w:r>
    </w:p>
    <w:p w14:paraId="7EE26BD7" w14:textId="77777777" w:rsidR="002B0322" w:rsidRDefault="00023C83">
      <w:r>
        <w:t>Nguyên tắc khách quan trước hết đòi hỏi nhận diện vấn đề như nó đang tồn tại. Với một doanh nghiệp, vấn đề có thể là tỷ lệ sản phẩm lỗi cao, thời gian dừng máy dài hoặc khó truy xuất nguyên nhân sai hỏng. Tên gọi “nhà máy thông minh” chưa mô tả được vấn đề nào trong số đó. Nếu bắt đầu từ mong muốn có công nghệ mới, chủ thể dễ chọn giải pháp trước rồi mới tìm lý do sử dụng. Nếu bắt đầu từ hiện thực, chủ thể phải đo hiện trạng, xác định tổn thất và chỉ ra quan hệ giữa vấn đề với giải pháp dự kiến.</w:t>
      </w:r>
    </w:p>
    <w:p w14:paraId="4F5004CD" w14:textId="77777777" w:rsidR="002B0322" w:rsidRDefault="00023C83">
      <w:r>
        <w:t>Tôn trọng khách quan không đồng nghĩa với chấp nhận thụ động những giới hạn hiện có. Điều kiện khách quan bao gồm cả những khả năng có thể khai thác, như tri thức đã được công bố, nhân lực có thể đào tạo hoặc hạ tầng có thể dùng chung. Tính chủ động của con người thể hiện ở việc nhận biết và tạo lập các điều kiện chuyển khả năng thành hiện thực. Tuy nhiên, dự kiến đầu tư, cam kết hợp tác hay kết quả mô phỏng vẫn là những cấp độ khác với năng lực đã vận hành ổn định. Việc phân biệt chúng giúp tránh đánh đồng mục tiêu với thành tựu.</w:t>
      </w:r>
    </w:p>
    <w:p w14:paraId="4BD50350" w14:textId="77777777" w:rsidR="002B0322" w:rsidRDefault="00023C83">
      <w:r>
        <w:t>Tình huống minh họa: một cơ sở sản xuất dự định dùng thị giác máy để kiểm tra bề mặt sản phẩm. Cách tiếp cận khách quan yêu cầu làm rõ loại khuyết tật, điều kiện ánh sáng, tốc độ dây chuyền, chi phí bỏ sót và chi phí loại nhầm. Khi dữ liệu chỉ gồm sản phẩm được chụp trong phòng thí nghiệm, kết quả đánh giá chưa đủ đại diện cho môi trường sản xuất. Từ nguyên tắc triết học đến quyết định kỹ thuật là một chuỗi trung gian gồm xác định biến, thiết kế phép đo, thử nghiệm và đối chiếu. Chính chuỗi ấy làm cho phương pháp luận trở nên có thể vận dụng.</w:t>
      </w:r>
    </w:p>
    <w:p w14:paraId="45ED01E8" w14:textId="77777777" w:rsidR="002B0322" w:rsidRDefault="00023C83">
      <w:pPr>
        <w:pStyle w:val="Heading3"/>
      </w:pPr>
      <w:r>
        <w:t>1.2.2. Chống chủ quan duy ý chí và bảo vệ tính trung thực khoa học</w:t>
      </w:r>
    </w:p>
    <w:p w14:paraId="306F0610" w14:textId="77777777" w:rsidR="002B0322" w:rsidRDefault="00023C83">
      <w:r>
        <w:t>Chủ quan duy ý chí xuất hiện khi mong muốn được xem như căn cứ đủ cho hành động, bất chấp điều kiện thực hiện. Trong khoa học, biểu hiện có thể là chọn kết quả thuận lợi, bỏ qua dữ liệu bất thường hoặc công bố mức hiệu quả vượt phạm vi thử nghiệm. Trong quản lý, đó có thể là áp chỉ tiêu đồng loạt cho các đơn vị có năng lực rất khác nhau. Cả hai đều làm đứt quan hệ giữa nhận thức với hiện thực. Khi sự khác biệt bị che giấu, tổ chức không còn nhận được tín hiệu chính xác để điều chỉnh.</w:t>
      </w:r>
    </w:p>
    <w:p w14:paraId="2E48530E" w14:textId="77777777" w:rsidR="002B0322" w:rsidRDefault="00023C83">
      <w:r>
        <w:t xml:space="preserve">Tinh thần duy vật biện chứng gợi ra trách nhiệm báo cáo cả thành công, sai số và giới hạn. Một giả thuyết không được xác nhận vẫn có thể tạo giá trị nếu nghiên cứu được thiết kế tốt và giúp loại bỏ một hướng đi không hiệu quả. Ngược lại, một kết quả đẹp nhưng không kiểm chứng được có thể gây lãng phí lớn khi triển khai. Tính trung thực vì thế là điều kiện sản xuất tri thức, đồng thời là vấn đề đạo đức. Nó cần được bảo </w:t>
      </w:r>
      <w:r>
        <w:lastRenderedPageBreak/>
        <w:t>vệ bằng lưu trữ dữ liệu, phản biện, phân công kiểm tra và cách đánh giá không chỉ thưởng cho kết quả tích cực.</w:t>
      </w:r>
    </w:p>
    <w:p w14:paraId="27A6FF41" w14:textId="77777777" w:rsidR="002B0322" w:rsidRDefault="00023C83">
      <w:r>
        <w:t>Vai trò của triết học ở đây có tính định hướng chuẩn mực. Không thể chỉ căn cứ vào một tuyên bố tôn trọng khách quan để kết luận một công trình có chất lượng. Chất lượng vẫn phải được xem xét qua thiết kế, dữ liệu, phân tích và khả năng kiểm tra độc lập. Nhưng nếu thiếu cam kết với hiện thực, các công cụ chuyên môn cũng có thể bị dùng để hợp thức hóa kết luận có sẵn. Kết hợp nền tảng phương pháp luận với cơ chế bảo đảm liêm chính giúp hạn chế khoảng cách giữa nhận thức đúng về nguyên tắc và thực hành nghiên cứu.</w:t>
      </w:r>
    </w:p>
    <w:p w14:paraId="4C9B18CF" w14:textId="77777777" w:rsidR="002B0322" w:rsidRDefault="00023C83">
      <w:pPr>
        <w:pStyle w:val="Heading2"/>
      </w:pPr>
      <w:bookmarkStart w:id="11" w:name="_Toc239883672"/>
      <w:r>
        <w:t>1.3. Vai trò của tư duy biện chứng đối với nghiên cứu và đổi mới sáng tạo</w:t>
      </w:r>
      <w:bookmarkEnd w:id="11"/>
    </w:p>
    <w:p w14:paraId="75139FE0" w14:textId="77777777" w:rsidR="002B0322" w:rsidRDefault="00023C83">
      <w:pPr>
        <w:pStyle w:val="Heading3"/>
      </w:pPr>
      <w:r>
        <w:t>1.3.1. Quan điểm toàn diện và lịch sử - cụ thể</w:t>
      </w:r>
    </w:p>
    <w:p w14:paraId="0CE95D0C" w14:textId="77777777" w:rsidR="002B0322" w:rsidRDefault="00023C83">
      <w:r>
        <w:t>Nguyên lý về mối liên hệ phổ biến nhấn mạnh rằng sự vật tồn tại trong những quan hệ quy định và tác động qua lại. Từ đó, quan điểm toàn diện yêu cầu xem xét những mặt và quan hệ có ý nghĩa với đối tượng; quan điểm lịch sử - cụ thể yêu cầu phân tích chúng trong điều kiện xác định. Toàn diện không phải là liệt kê mọi yếu tố với trọng số như nhau. Người nghiên cứu vẫn phải nhận diện quan hệ chủ yếu, phạm vi tác động và điểm có thể can thiệp. Giá trị của nguyên tắc nằm ở việc tránh cắt rời bộ phận khỏi những điều kiện làm cho nó hoạt động.</w:t>
      </w:r>
      <w:r>
        <w:rPr>
          <w:rStyle w:val="FootnoteReference1"/>
        </w:rPr>
        <w:footnoteReference w:id="9"/>
      </w:r>
    </w:p>
    <w:p w14:paraId="6FA354D2" w14:textId="77777777" w:rsidR="002B0322" w:rsidRDefault="00023C83">
      <w:r>
        <w:t>Trong phát triển công nghệ, thiết bị, phần mềm, dữ liệu, người vận hành, thị trường và cơ chế tổ chức tạo thành những quan hệ chặt chẽ. Chẳng hạn, một hệ thống tưới tự động có cảm biến tốt vẫn có thể không hiệu quả nếu mạng kênh không cho phép điều tiết nước, người sử dụng không được hướng dẫn hoặc chi phí bảo trì quá cao. Nếu chỉ quy thất bại cho cảm biến, việc khắc phục có thể tiếp tục đầu tư sai chỗ. Cách nhìn hệ thống giúp phân biệt yếu tố kỹ thuật với yếu tố tổ chức, đồng thời xác định những quan hệ cần được thay đổi cùng lúc.</w:t>
      </w:r>
    </w:p>
    <w:p w14:paraId="67F9F6B8" w14:textId="77777777" w:rsidR="002B0322" w:rsidRDefault="00023C83">
      <w:r>
        <w:t xml:space="preserve">Quan điểm lịch sử - cụ thể còn giúp tránh sao chép mô hình nước ngoài theo hình thức. Giải pháp phù hợp với doanh nghiệp lớn có thể vượt khả năng vận hành của doanh nghiệp nhỏ; cơ chế thử nghiệm ở một ngành ít rủi ro không thể áp dụng nguyên trạng cho lĩnh vực liên quan trực tiếp đến sức khỏe con người. Học hỏi quốc tế cần đi qua việc so sánh điều kiện, xác định phần có thể kế thừa và phần cần thích nghi. Nhờ </w:t>
      </w:r>
      <w:r>
        <w:lastRenderedPageBreak/>
        <w:t>đó, tiếp thu tri thức thế giới trở thành quá trình nâng cao năng lực nội sinh, thay vì chỉ mở rộng sự phụ thuộc vào một gói sản phẩm.</w:t>
      </w:r>
    </w:p>
    <w:p w14:paraId="7B7AE98D" w14:textId="77777777" w:rsidR="002B0322" w:rsidRDefault="00023C83">
      <w:pPr>
        <w:pStyle w:val="Heading3"/>
      </w:pPr>
      <w:r>
        <w:t>1.3.2. Quan điểm phát triển và nhận diện mâu thuẫn</w:t>
      </w:r>
    </w:p>
    <w:p w14:paraId="355EB7F7" w14:textId="77777777" w:rsidR="002B0322" w:rsidRDefault="00023C83">
      <w:r>
        <w:t>Quan điểm phát triển đặt đối tượng trong quá trình biến đổi, chú ý sự xuất hiện của cái mới và những điều kiện chuyển hóa. Trong nghiên cứu và đổi mới sáng tạo, năng lực thường được tích lũy qua đào tạo, cải tiến, thử nghiệm và học từ sai sót. Khi đạt tới một mức kết hợp nhất định, các tích lũy đó có thể tạo ra thay đổi đáng kể về sản phẩm hoặc phương thức tổ chức. Tuy nhiên, không thể từ quy luật triết học suy ra một ngưỡng đầu tư cố định hay một thời điểm tất yếu thành công. Những ngưỡng cụ thể phải được xác định bằng nghiên cứu chuyên ngành và bằng chứng thực tiễn.</w:t>
      </w:r>
    </w:p>
    <w:p w14:paraId="0DC44E62" w14:textId="77777777" w:rsidR="002B0322" w:rsidRDefault="00023C83">
      <w:r>
        <w:t>Phân tích mâu thuẫn giúp làm rõ động lực và trở ngại của quá trình phát triển. Một cơ sở nghiên cứu có thể cần tự do thử nghiệm, trong khi cơ quan tài trợ cần bảo đảm trách nhiệm sử dụng nguồn lực. Một doanh nghiệp muốn tự động hóa để tăng năng suất, trong khi người lao động lo mất việc hoặc không theo kịp yêu cầu kỹ năng. Một địa phương cần tăng sản lượng, nhưng tài nguyên và môi trường đặt ra giới hạn. Những mặt này không chỉ là các ý kiến đối lập; chúng có thể gắn với lợi ích, chức năng và điều kiện tồn tại khác nhau trong cùng một quá trình.</w:t>
      </w:r>
    </w:p>
    <w:p w14:paraId="3EFFBC4D" w14:textId="77777777" w:rsidR="002B0322" w:rsidRDefault="00023C83">
      <w:r>
        <w:t>Giải quyết mâu thuẫn đòi hỏi phân tích nguyên nhân và tạo điều kiện thay đổi quan hệ giữa các mặt. Với nghiên cứu có rủi ro cao, có thể phân kỳ tài trợ, công khai tiêu chí dừng và bảo đảm kiểm tra liêm chính, thay vì yêu cầu chắc chắn thành công. Với tự động hóa, cần kết hợp đầu tư thiết bị với đào tạo lại và tổ chức chuyển đổi công việc. Những giải pháp này không loại bỏ mọi xung đột, nhưng chuyển xung đột thành vấn đề có thể quản trị. Nhận diện mâu thuẫn vì thế là bước đầu cho thiết kế giải pháp, không phải lời giải hoàn chỉnh.</w:t>
      </w:r>
    </w:p>
    <w:p w14:paraId="73E7A060" w14:textId="77777777" w:rsidR="002B0322" w:rsidRDefault="00023C83">
      <w:pPr>
        <w:pStyle w:val="Heading3"/>
      </w:pPr>
      <w:r>
        <w:t>1.3.3. Khả năng kế thừa và đổi mới trong phát triển công nghệ</w:t>
      </w:r>
    </w:p>
    <w:p w14:paraId="18006AE1" w14:textId="77777777" w:rsidR="002B0322" w:rsidRDefault="00023C83">
      <w:r>
        <w:t>Phát triển công nghệ bao hàm việc giữ lại những yếu tố còn giá trị và cải biến những yếu tố đã trở thành trở ngại. Một doanh nghiệp chuyển sang quản lý dữ liệu số vẫn cần tri thức kinh nghiệm của người vận hành để hiểu tín hiệu bất thường. Một hệ thống điều khiển mới vẫn phải tương thích với các thiết bị đang sử dụng nếu việc thay thế toàn bộ không khả thi. Kế thừa như vậy giúp giảm chi phí chuyển đổi và giữ được tri thức tích lũy, nhưng không có nghĩa bảo vệ mọi cách làm cũ.</w:t>
      </w:r>
    </w:p>
    <w:p w14:paraId="6310F1B5" w14:textId="77777777" w:rsidR="002B0322" w:rsidRDefault="00023C83">
      <w:r>
        <w:t xml:space="preserve">Ở chiều ngược lại, đổi mới đòi hỏi biết từ bỏ giải pháp không còn thích hợp. Chi phí đã bỏ ra không phải lý do đủ để tiếp tục một hệ thống kém hiệu quả. Nếu dữ liệu vận hành cho thấy phương án không đạt yêu cầu, cần xem xét điều chỉnh, thay thế hoặc dừng. Cách ứng xử này phù hợp với tinh thần phát triển: bảo vệ mục tiêu nhận </w:t>
      </w:r>
      <w:r>
        <w:lastRenderedPageBreak/>
        <w:t>thức và phục vụ thực tiễn, thay vì bảo vệ một hình thức cụ thể bất kể kết quả. Nhờ đó, tính ổn định và tính linh hoạt có thể được kết hợp trong cùng một chiến lược.</w:t>
      </w:r>
    </w:p>
    <w:p w14:paraId="1C15A0E5" w14:textId="77777777" w:rsidR="002B0322" w:rsidRDefault="00023C83">
      <w:pPr>
        <w:pStyle w:val="Heading2"/>
      </w:pPr>
      <w:bookmarkStart w:id="12" w:name="_Toc239883673"/>
      <w:r>
        <w:t>1.4. Vai trò của thực tiễn và quan hệ hai chiều giữa triết học với khoa học</w:t>
      </w:r>
      <w:bookmarkEnd w:id="12"/>
    </w:p>
    <w:p w14:paraId="04CA3980" w14:textId="77777777" w:rsidR="002B0322" w:rsidRDefault="00023C83">
      <w:pPr>
        <w:pStyle w:val="Heading3"/>
      </w:pPr>
      <w:r>
        <w:t>1.4.1. Thực tiễn định hướng và kiểm nghiệm nhận thức</w:t>
      </w:r>
    </w:p>
    <w:p w14:paraId="5D0CA1D7" w14:textId="77777777" w:rsidR="002B0322" w:rsidRDefault="00023C83">
      <w:r>
        <w:t>Thực tiễn cung cấp nhu cầu, điều kiện và chất liệu cho hoạt động nhận thức. Nhu cầu giảm lao động nặng nhọc, tiết kiệm tài nguyên hoặc nâng cao khả năng tiếp cận dịch vụ có thể đặt ra những câu hỏi nghiên cứu mới. Tuy vậy, mối liên hệ với thực tiễn không chỉ được hiểu là giải quyết nhu cầu trước mắt. Nghiên cứu cơ bản có thể tạo ra khái niệm và phương pháp mà ứng dụng chưa thể xác định ngay. Một chính sách khoa học phù hợp cần bảo đảm cả năng lực giải quyết vấn đề hiện tại lẫn năng lực mở ra khả năng trong tương lai.</w:t>
      </w:r>
    </w:p>
    <w:p w14:paraId="48A993BD" w14:textId="77777777" w:rsidR="002B0322" w:rsidRDefault="00023C83">
      <w:r>
        <w:t>Thực tiễn là nơi kiểm nghiệm nhận thức thông qua hoạt động có điều kiện xác định. Với một công nghệ, kiểm nghiệm có thể diễn ra từ mô phỏng, mẫu thử, thí điểm đến vận hành rộng. Mỗi cấp độ cho một loại bằng chứng khác nhau. Mô phỏng cho biết hệ thống ứng xử theo các giả định đã đặt; mẫu thử cho biết khả năng hoạt động trong phạm vi hẹp; vận hành dài hạn cho thêm thông tin về độ bền, chi phí và hành vi sử dụng. Chuyển từ cấp độ này sang cấp độ khác cần bổ sung bằng chứng, không chỉ thay đổi cách mô tả kết quả.</w:t>
      </w:r>
    </w:p>
    <w:p w14:paraId="2C95A350" w14:textId="77777777" w:rsidR="002B0322" w:rsidRDefault="00023C83">
      <w:r>
        <w:t>Thành công ở một nơi chưa đủ để chứng minh hiệu quả ở mọi nơi. Cần xác định những điều kiện đã góp phần tạo ra thành công: chất lượng nhân lực, nguồn hỗ trợ, hạ tầng hoặc sự phối hợp đặc biệt. Nếu mô hình chỉ vận hành tốt nhờ có chuyên gia thường trực, khả năng nhân rộng sẽ phụ thuộc vào cách chuyển giao năng lực đó. Do vậy, thống nhất lý luận với thực tiễn còn là yêu cầu tổng kết và nêu rõ điều kiện áp dụng, giúp người đi sau hiểu vì sao mô hình hoạt động và khi nào cần thay đổi.</w:t>
      </w:r>
    </w:p>
    <w:p w14:paraId="03A6EBE3" w14:textId="77777777" w:rsidR="002B0322" w:rsidRDefault="00023C83">
      <w:pPr>
        <w:pStyle w:val="Heading3"/>
      </w:pPr>
      <w:r>
        <w:t>1.4.2. Khoa học bổ sung chất liệu cho phát triển triết học</w:t>
      </w:r>
    </w:p>
    <w:p w14:paraId="35B4234E" w14:textId="77777777" w:rsidR="002B0322" w:rsidRDefault="00023C83">
      <w:r>
        <w:t>Mối quan hệ giữa triết học và khoa học có tính hai chiều. Triết học định hướng những cách tiếp cận chung; khoa học cung cấp tri thức về cấu trúc, quá trình và quan hệ cụ thể của thế giới. Giáo trình nhấn mạnh rằng thành tựu khoa học là chất liệu quan trọng để triết học phát triển, đồng thời triết học có chức năng thế giới quan và phương pháp luận đối với các khoa học. Quan hệ này không phù hợp với việc đặt các kết luận triết học thành khuôn cứng buộc mọi phát hiện phải tuân theo.</w:t>
      </w:r>
      <w:r>
        <w:rPr>
          <w:rStyle w:val="FootnoteReference1"/>
        </w:rPr>
        <w:footnoteReference w:id="10"/>
      </w:r>
      <w:r>
        <w:rPr>
          <w:rStyle w:val="FootnoteReference1"/>
        </w:rPr>
        <w:t>,</w:t>
      </w:r>
      <w:r>
        <w:rPr>
          <w:rStyle w:val="FootnoteReference1"/>
        </w:rPr>
        <w:footnoteReference w:id="11"/>
      </w:r>
    </w:p>
    <w:p w14:paraId="5ABB37E2" w14:textId="77777777" w:rsidR="002B0322" w:rsidRDefault="00023C83">
      <w:r>
        <w:lastRenderedPageBreak/>
        <w:t>Những tiến bộ về trí tuệ nhân tạo, khoa học dữ liệu và tự động hóa đặt ra các câu hỏi mới về lao động, trách nhiệm, sự hiểu biết và quan hệ giữa con người với công cụ. Việc một hệ thống tạo được văn bản không tự giải quyết mọi câu hỏi về ý thức; ngược lại, tranh luận về ý thức không làm mất nhu cầu đánh giá năng lực thực tế của hệ thống. Cần phân biệt cấp độ khái niệm triết học với cấp độ mô tả kỹ thuật. Sự phân biệt này tạo không gian đối thoại có kỷ luật giữa các ngành, hạn chế suy diễn từ một kết quả hẹp sang khẳng định rộng về con người.</w:t>
      </w:r>
    </w:p>
    <w:p w14:paraId="5B5BBD0E" w14:textId="77777777" w:rsidR="002B0322" w:rsidRDefault="00023C83">
      <w:r>
        <w:t>Vận dụng triết học Mác - Lênin trong giai đoạn hiện nay vì thế bao gồm cả việc học hỏi từ khoa học. Khi điều kiện sản xuất và cấu trúc lao động thay đổi, cần nghiên cứu cụ thể cách các quan hệ xã hội thay đổi tương ứng. Khi công nghệ tạo ra rủi ro mới, cần bổ sung nội dung đánh giá và trách nhiệm. Tính phát triển của lý luận được thể hiện ở năng lực nhận diện vấn đề mới và điều chỉnh cách vận dụng trên cơ sở bằng chứng, đồng thời giữ vững yêu cầu tôn trọng khách quan và mục tiêu phát triển con người.</w:t>
      </w:r>
    </w:p>
    <w:p w14:paraId="6970A7C3" w14:textId="77777777" w:rsidR="002B0322" w:rsidRDefault="00023C83">
      <w:pPr>
        <w:pStyle w:val="Heading2"/>
      </w:pPr>
      <w:bookmarkStart w:id="13" w:name="_Toc239883674"/>
      <w:r>
        <w:t>1.5. Vai trò của duy vật lịch sử và định hướng phát triển vì con người</w:t>
      </w:r>
      <w:bookmarkEnd w:id="13"/>
    </w:p>
    <w:p w14:paraId="21E0D057" w14:textId="77777777" w:rsidR="002B0322" w:rsidRDefault="00023C83">
      <w:pPr>
        <w:pStyle w:val="Heading3"/>
      </w:pPr>
      <w:r>
        <w:t>1.5.1. Khoa học - công nghệ trong lực lượng sản xuất</w:t>
      </w:r>
    </w:p>
    <w:p w14:paraId="48A54DAE" w14:textId="77777777" w:rsidR="002B0322" w:rsidRDefault="00023C83">
      <w:r>
        <w:t>Quan điểm duy vật lịch sử xem sản xuất vật chất là nền tảng quan trọng của đời sống xã hội. Lực lượng sản xuất thể hiện quan hệ giữa con người với tự nhiên trong sản xuất, gắn với người lao động và tư liệu sản xuất. Quan hệ sản xuất thể hiện quan hệ giữa người với người, bao gồm các mặt sở hữu, tổ chức và phân phối. Trong điều kiện khoa học ngày càng tham gia trực tiếp vào quá trình tạo ra sản phẩm, tri thức chỉ trở thành năng lực sản xuất hiện thực thông qua những con người, phương tiện và hình thức tổ chức cụ thể.</w:t>
      </w:r>
      <w:r>
        <w:rPr>
          <w:rStyle w:val="FootnoteReference1"/>
        </w:rPr>
        <w:footnoteReference w:id="12"/>
      </w:r>
    </w:p>
    <w:p w14:paraId="08A1EF45" w14:textId="77777777" w:rsidR="002B0322" w:rsidRDefault="00023C83">
      <w:r>
        <w:t xml:space="preserve">Do đó, phát triển lực lượng sản xuất không thể được giản lược thành mua thêm máy móc. Người lao động phải hiểu, sử dụng, bảo trì và cải tiến hệ thống. Dữ liệu cần được thu thập với chất lượng đủ tốt; hoạt động sản xuất cần có quy trình phối hợp phù hợp. Tri thức bên ngoài chỉ tạo tác động bền vững khi được hấp thụ thành năng lực của </w:t>
      </w:r>
      <w:r>
        <w:lastRenderedPageBreak/>
        <w:t>tổ chức. Một hợp đồng chuyển giao công nghệ cần được đánh giá cả ở nội dung đào tạo và khả năng tự xử lý sự cố, không chỉ ở số lượng thiết bị bàn giao.</w:t>
      </w:r>
    </w:p>
    <w:p w14:paraId="4764E27D" w14:textId="77777777" w:rsidR="002B0322" w:rsidRDefault="00023C83">
      <w:r>
        <w:t>Quan hệ sản xuất và các cơ chế tổ chức có thể thúc đẩy hoặc cản trở năng lực ấy. Nếu người nghiên cứu không có động lực công bố dữ liệu, nếu cơ chế phân chia lợi ích không rõ hoặc nếu doanh nghiệp không được tham gia xác định vấn đề, quá trình chuyển giao có thể bị đình trệ. Tuy nhiên, cần tránh đồng nhất mọi thủ tục quản lý với toàn bộ quan hệ sản xuất. Việc vận dụng duy vật lịch sử phải đi qua phân tích cụ thể về sở hữu, tổ chức, phân phối và các thiết chế liên quan, không dùng một thuật ngữ chung để giải thích mọi khó khăn.</w:t>
      </w:r>
    </w:p>
    <w:p w14:paraId="0451A6A3" w14:textId="77777777" w:rsidR="002B0322" w:rsidRDefault="00023C83">
      <w:pPr>
        <w:pStyle w:val="Heading3"/>
      </w:pPr>
      <w:r>
        <w:t>1.5.2. Con người vừa là chủ thể vừa là mục tiêu phát triển</w:t>
      </w:r>
    </w:p>
    <w:p w14:paraId="4B726ACB" w14:textId="77777777" w:rsidR="002B0322" w:rsidRDefault="00023C83">
      <w:r>
        <w:t>Con người tạo ra tri thức, lựa chọn cách sử dụng và chịu tác động của công nghệ. Nếu chỉ coi con người là yếu tố đầu vào cần tối ưu chi phí, phát triển công nghệ có thể nâng sản lượng nhưng đồng thời làm suy giảm năng lực, cơ hội hoặc quyền tham gia của người lao động. Cách tiếp cận nhân văn yêu cầu đánh giá cả điều kiện làm việc, khả năng học tập và cách phân phối lợi ích. Một công nghệ giúp giảm việc nặng nhọc chỉ phát huy đầy đủ ý nghĩa khi người lao động có cơ hội chuyển sang những nhiệm vụ phù hợp và có giá trị hơn.</w:t>
      </w:r>
    </w:p>
    <w:p w14:paraId="7F77D4B2" w14:textId="77777777" w:rsidR="002B0322" w:rsidRDefault="00023C83">
      <w:r>
        <w:t>Vai trò này đặc biệt rõ trong hệ thống ra quyết định tự động. Thiết kế kỹ thuật cần tính đến ai bị ảnh hưởng, ai có quyền yêu cầu giải thích, ai chịu trách nhiệm khi sai và người sử dụng có thể can thiệp thế nào. Đó là những câu hỏi về quan hệ xã hội và giá trị, dù việc thực hiện cần đến giải pháp phần mềm, tổ chức và quy định cụ thể. Đối thoại với Khuyến nghị của UNESCO về đạo đức trí tuệ nhân tạo cho thấy sự cần thiết của phẩm giá, công bằng, minh bạch và giám sát của con người trong đánh giá công nghệ.</w:t>
      </w:r>
      <w:r>
        <w:rPr>
          <w:rStyle w:val="FootnoteReference1"/>
        </w:rPr>
        <w:footnoteReference w:id="13"/>
      </w:r>
    </w:p>
    <w:p w14:paraId="3327A088" w14:textId="77777777" w:rsidR="002B0322" w:rsidRDefault="00023C83">
      <w:r>
        <w:t>Định hướng vì con người không loại trừ hiệu quả kinh tế. Hiệu quả là điều kiện duy trì và mở rộng nhiều dịch vụ có ích. Vấn đề là không dùng một chỉ tiêu kinh tế đơn lẻ để thay thế mọi giá trị khác. Đối với công nghệ phục vụ cộng đồng, nhóm thu nhập thấp, người cao tuổi hoặc người ít kỹ năng số có thể cần hỗ trợ khác nhau. Tính phổ biến của mục tiêu phát triển phải được chuyển thành cách thiết kế phù hợp với sự khác biệt thực tế giữa các nhóm người, nếu không lợi ích có thể tập trung ở những người vốn đã có nhiều điều kiện tiếp cận.</w:t>
      </w:r>
    </w:p>
    <w:p w14:paraId="12466297" w14:textId="77777777" w:rsidR="002B0322" w:rsidRDefault="00023C83">
      <w:pPr>
        <w:pStyle w:val="Heading2"/>
      </w:pPr>
      <w:bookmarkStart w:id="14" w:name="_Toc239883675"/>
      <w:r>
        <w:lastRenderedPageBreak/>
        <w:t>1.6. Khung phân tích và giới hạn khi vận dụng</w:t>
      </w:r>
      <w:bookmarkEnd w:id="14"/>
    </w:p>
    <w:p w14:paraId="314104E3" w14:textId="77777777" w:rsidR="002B0322" w:rsidRDefault="00023C83">
      <w:r>
        <w:t>Từ các nội dung trên, có thể xây dựng khung phân tích gồm năm câu hỏi liên kết. Một là vấn đề khách quan cần giải quyết là gì và được nhận diện bằng bằng chứng nào. Hai là những quan hệ kỹ thuật, kinh tế và xã hội nào quyết định khả năng thành công. Ba là quá trình tích lũy năng lực, thử nghiệm và điều chỉnh diễn ra ra sao. Bốn là cơ chế tổ chức, sở hữu và phân phối lợi ích có hỗ trợ sự phát triển năng lực hay không. Năm là kết quả có cải thiện điều kiện sống và năng lực của con người một cách bền vững hay không. Khung này được dùng trong chương 2 và chuyển thành giải pháp ở chương 3.</w:t>
      </w:r>
    </w:p>
    <w:p w14:paraId="26653DA0" w14:textId="77777777" w:rsidR="002B0322" w:rsidRDefault="00023C83">
      <w:r>
        <w:t>Phải phân biệt ba mức độ kết luận. Mức thứ nhất là sự tương thích: một thực hành phù hợp với nguyên tắc khách quan hoặc toàn diện. Mức thứ hai là đóng góp có cơ chế: có thể giải thích cách một phương thức tư duy hỗ trợ lựa chọn vấn đề, tổ chức nghiên cứu hoặc tránh sai lệch. Mức thứ ba là quan hệ nhân quả thực chứng: có bằng chứng cho thấy việc vận dụng triết học tạo ra kết quả khác biệt so với trường hợp đối chứng. Tiểu luận chủ yếu làm rõ hai mức đầu; tài liệu hiện có không đủ để xác lập mức thứ ba trên quy mô quốc gia.</w:t>
      </w:r>
    </w:p>
    <w:p w14:paraId="14F9EFB4" w14:textId="77777777" w:rsidR="002B0322" w:rsidRDefault="00023C83">
      <w:r>
        <w:t>Một kết quả tốt không tự chứng minh rằng những người tham gia đã chủ ý vận dụng triết học Mác - Lênin. Các thực hành kiểm chứng, tư duy hệ thống và tôn trọng con người cũng có thể xuất hiện trong nhiều truyền thống khoa học. Vì vậy, việc liên hệ cần dựa trên nội dung và cơ chế, không gán động cơ tư tưởng cho chủ thể khi không có bằng chứng. Khẳng định vai trò của triết học một cách có giới hạn sẽ thuyết phục hơn việc quy mọi thành tựu về cùng một nguyên nhân hoặc coi mọi thất bại là do chưa vận dụng đúng nguyên lý.</w:t>
      </w:r>
    </w:p>
    <w:p w14:paraId="536D984B" w14:textId="77777777" w:rsidR="002B0322" w:rsidRDefault="00023C83">
      <w:pPr>
        <w:pStyle w:val="Heading3"/>
      </w:pPr>
      <w:r>
        <w:t>Tiểu kết chương 1</w:t>
      </w:r>
    </w:p>
    <w:p w14:paraId="2E784F29" w14:textId="77777777" w:rsidR="002B0322" w:rsidRDefault="00023C83">
      <w:r>
        <w:t>Triết học Mác - Lênin có thể định hướng phát triển khoa học - công nghệ ở các mặt nhận thức, phương pháp, tổ chức và giá trị. Nguyên tắc khách quan gắn với trung thực và kiểm chứng; tư duy biện chứng gắn với quan hệ, điều kiện và quá trình phát triển; duy vật lịch sử làm rõ vai trò của con người và các quan hệ xã hội trong chuyển hóa tri thức thành năng lực sản xuất. Những vai trò này cần được thực hiện thông qua phương pháp chuyên ngành và cơ chế cụ thể. Chương tiếp theo sử dụng khung phân tích đó để xem xét bối cảnh Việt Nam và các trường hợp minh họa, đồng thời giữ rõ giới hạn giữa dữ kiện, diễn giải và kết luận nhân quả.</w:t>
      </w:r>
    </w:p>
    <w:p w14:paraId="5881B089" w14:textId="77777777" w:rsidR="002B0322" w:rsidRDefault="00023C83">
      <w:pPr>
        <w:pStyle w:val="Heading1"/>
      </w:pPr>
      <w:bookmarkStart w:id="15" w:name="_Toc239883676"/>
      <w:r>
        <w:lastRenderedPageBreak/>
        <w:t>CHƯƠNG 2</w:t>
      </w:r>
      <w:r>
        <w:br/>
        <w:t>KHOA HỌC - CÔNG NGHỆ Ở VIỆT NAM HIỆN NAY DƯỚI GÓC NHÌN TRIẾT HỌC MÁC - LÊNIN</w:t>
      </w:r>
      <w:bookmarkEnd w:id="15"/>
    </w:p>
    <w:p w14:paraId="025E4D0B" w14:textId="77777777" w:rsidR="002B0322" w:rsidRDefault="00023C83">
      <w:pPr>
        <w:pStyle w:val="Heading2"/>
      </w:pPr>
      <w:bookmarkStart w:id="16" w:name="_Toc239883677"/>
      <w:r>
        <w:t>2.1. Bối cảnh phát triển và yêu cầu đổi mới cách tiếp cận</w:t>
      </w:r>
      <w:bookmarkEnd w:id="16"/>
    </w:p>
    <w:p w14:paraId="76BE473B" w14:textId="77777777" w:rsidR="002B0322" w:rsidRDefault="00023C83">
      <w:pPr>
        <w:pStyle w:val="Heading3"/>
      </w:pPr>
      <w:r>
        <w:t>2.1.1. Từ tiếp nhận công nghệ đến nâng cao năng lực nội sinh</w:t>
      </w:r>
    </w:p>
    <w:p w14:paraId="7CBF9107" w14:textId="77777777" w:rsidR="002B0322" w:rsidRDefault="00023C83">
      <w:r>
        <w:t>Trong môi trường hội nhập, Việt Nam có cơ hội tiếp cận thiết bị, tri thức, vốn và mạng lưới sản xuất quốc tế. Tuy nhiên, tham gia một dây chuyền sản xuất không đồng nghĩa với làm chủ toàn bộ tri thức thiết kế, vật liệu, phần mềm và tổ chức thị trường của dây chuyền đó. Cần phân biệt khả năng sản xuất theo yêu cầu với khả năng tự cải tiến và tạo ra sản phẩm mới. Sự khác biệt này quyết định khả năng thích ứng khi khách hàng thay đổi, khi nguồn cung gián đoạn hoặc khi tiêu chuẩn kỹ thuật được nâng lên.</w:t>
      </w:r>
    </w:p>
    <w:p w14:paraId="5C2BAE5B" w14:textId="77777777" w:rsidR="002B0322" w:rsidRDefault="00023C83">
      <w:r>
        <w:t>Báo cáo của Ngân hàng Thế giới về con đường nâng cao vị thế thương mại của Việt Nam nhấn mạnh yêu cầu tiến lên các hoạt động có giá trị gia tăng cao hơn, tăng liên kết doanh nghiệp trong nước với khu vực xuất khẩu và phát triển kỹ năng. Báo cáo cũng chỉ ra rằng mức tham gia chuỗi cung ứng toàn cầu của doanh nghiệp trong nước giảm từ 35% năm 2009 xuống 18% năm 2023 theo chỉ báo được sử dụng. Đây là dấu hiệu về thách thức liên kết, không phải thước đo trực tiếp cho toàn bộ trình độ khoa học của quốc gia.</w:t>
      </w:r>
      <w:r>
        <w:rPr>
          <w:rStyle w:val="FootnoteReference1"/>
        </w:rPr>
        <w:footnoteReference w:id="14"/>
      </w:r>
    </w:p>
    <w:p w14:paraId="12CCB9CB" w14:textId="77777777" w:rsidR="002B0322" w:rsidRDefault="00023C83">
      <w:r>
        <w:t>Từ góc nhìn duy vật lịch sử, có thể diễn giải yêu cầu nâng cao năng lực nội sinh như quá trình phát triển lực lượng sản xuất đồng thời điều chỉnh những quan hệ tổ chức liên quan. Một doanh nghiệp nhỏ không dễ hấp thụ công nghệ chỉ nhờ được giới thiệu một sáng chế. Doanh nghiệp còn cần kỹ năng đánh giá, vốn cho thử nghiệm, khả năng sửa đổi quy trình và niềm tin rằng lợi ích thu được đủ bù chi phí. Vì thế, liên kết viện, trường và doanh nghiệp cần được xem như quan hệ hợp tác lâu dài trong sản xuất tri thức, thay vì hoạt động giới thiệu kết quả sau khi nghiên cứu đã hoàn tất.</w:t>
      </w:r>
    </w:p>
    <w:p w14:paraId="53006754" w14:textId="77777777" w:rsidR="002B0322" w:rsidRDefault="00023C83">
      <w:r>
        <w:t xml:space="preserve">Yêu cầu tự chủ cũng cần được hiểu phù hợp với điều kiện cụ thể. Tự chủ không có nghĩa tự sản xuất mọi linh kiện hoặc đóng kín trước hợp tác quốc tế. Một tổ chức có thể tự chủ ở năng lực thiết kế hệ thống, kiểm soát dữ liệu, lựa chọn nhà cung cấp và bảo trì, trong khi vẫn sử dụng linh kiện từ nhiều nước. Điều cần làm rõ là những khâu </w:t>
      </w:r>
      <w:r>
        <w:lastRenderedPageBreak/>
        <w:t>nào có ý nghĩa chiến lược, mức phụ thuộc nào có thể chấp nhận và năng lực nào phải tích lũy lâu dài. Đây là cách chuyển một mục tiêu rộng thành lựa chọn có thể thực hiện.</w:t>
      </w:r>
    </w:p>
    <w:p w14:paraId="5188DF66" w14:textId="77777777" w:rsidR="002B0322" w:rsidRDefault="00023C83">
      <w:pPr>
        <w:pStyle w:val="Heading3"/>
      </w:pPr>
      <w:r>
        <w:t>2.1.2. Chuyển động của chính sách và yêu cầu thực hiện</w:t>
      </w:r>
    </w:p>
    <w:p w14:paraId="0AEF3CC0" w14:textId="77777777" w:rsidR="002B0322" w:rsidRDefault="00023C83">
      <w:r>
        <w:t>Nghị quyết 57-NQ/TW đặt vấn đề phát triển khoa học, công nghệ, đổi mới sáng tạo và chuyển đổi số trong quan hệ với thể chế, nhân lực, hạ tầng và dữ liệu. Luật số 93/2025/QH15 có hiệu lực từ ngày 01/10/2025 tạo một khuôn khổ pháp lý mới cho lĩnh vực khoa học, công nghệ và đổi mới sáng tạo. Quyết định 604/QĐ-TTg ngày 02/4/2026 phê duyệt điều chỉnh, bổ sung chiến lược đến năm 2030; trong đó nhấn mạnh doanh nghiệp, tác động phát triển và quản trị theo chương trình, sản phẩm, kết quả.</w:t>
      </w:r>
      <w:r>
        <w:rPr>
          <w:rStyle w:val="FootnoteReference1"/>
        </w:rPr>
        <w:footnoteReference w:id="15"/>
      </w:r>
      <w:r>
        <w:rPr>
          <w:rStyle w:val="FootnoteReference1"/>
        </w:rPr>
        <w:t>,</w:t>
      </w:r>
      <w:r>
        <w:rPr>
          <w:rStyle w:val="FootnoteReference1"/>
        </w:rPr>
        <w:footnoteReference w:id="16"/>
      </w:r>
      <w:r>
        <w:rPr>
          <w:rStyle w:val="FootnoteReference1"/>
        </w:rPr>
        <w:t>,</w:t>
      </w:r>
      <w:r>
        <w:rPr>
          <w:rStyle w:val="FootnoteReference1"/>
        </w:rPr>
        <w:footnoteReference w:id="17"/>
      </w:r>
    </w:p>
    <w:p w14:paraId="16FA4C6C" w14:textId="77777777" w:rsidR="002B0322" w:rsidRDefault="00023C83">
      <w:r>
        <w:t>Những định hướng này cho thấy nhu cầu nhìn phát triển công nghệ trong tổng thể quan hệ kinh tế và xã hội. Tuy nhiên, sự phù hợp giữa một văn bản và nguyên tắc triết học chưa đủ chứng minh hiệu quả thực hiện. Hiệu quả cần được đánh giá qua việc vấn đề có được xác định đúng, nguồn lực có đến đúng nơi, các chủ thể có phối hợp và kết quả có đáp ứng nhu cầu hay không. Nếu dùng số lượng văn bản hoặc kinh phí phân bổ làm bằng chứng duy nhất, việc đánh giá sẽ dừng ở đầu vào.</w:t>
      </w:r>
    </w:p>
    <w:p w14:paraId="1B528754" w14:textId="77777777" w:rsidR="002B0322" w:rsidRDefault="00023C83">
      <w:r>
        <w:t xml:space="preserve">Quan hệ giữa định hướng và tổ chức thực hiện là một vấn đề biện chứng. Chủ trương mở ra khả năng thay đổi; năng lực thực hiện biến khả năng đó thành hiện thực. Trong quá trình thực hiện, dữ liệu về trở ngại lại cung cấp căn cứ sửa đổi quy trình và cách phân bổ nguồn lực. Một cơ chế phù hợp phải cho phép vòng phản hồi này hoạt </w:t>
      </w:r>
      <w:r>
        <w:lastRenderedPageBreak/>
        <w:t>động. Các phản ánh về khó khăn cần được coi là thông tin cho cải tiến, không mặc nhiên là bằng chứng phủ nhận mục tiêu. Đồng thời, không thể viện dẫn mục tiêu đúng đắn để bỏ qua thất bại của một biện pháp cụ thể.</w:t>
      </w:r>
    </w:p>
    <w:p w14:paraId="481E6EEB" w14:textId="77777777" w:rsidR="002B0322" w:rsidRDefault="00023C83">
      <w:pPr>
        <w:pStyle w:val="Heading2"/>
      </w:pPr>
      <w:bookmarkStart w:id="17" w:name="_Toc239883678"/>
      <w:r>
        <w:t>2.2. Thành quả, giới hạn và cách đọc bằng chứng</w:t>
      </w:r>
      <w:bookmarkEnd w:id="17"/>
    </w:p>
    <w:p w14:paraId="5291F933" w14:textId="77777777" w:rsidR="002B0322" w:rsidRDefault="00023C83">
      <w:pPr>
        <w:pStyle w:val="Heading3"/>
      </w:pPr>
      <w:r>
        <w:t>2.2.1. Nhìn nhận thành quả qua Chỉ số đổi mới sáng tạo toàn cầu</w:t>
      </w:r>
    </w:p>
    <w:p w14:paraId="4511EC79" w14:textId="77777777" w:rsidR="002B0322" w:rsidRDefault="00023C83">
      <w:r>
        <w:t>Hồ sơ Việt Nam trong Chỉ số đổi mới sáng tạo toàn cầu năm 2025 của WIPO ghi nhận Việt Nam đứng thứ 44 trong 139 nền kinh tế; xếp thứ 50 về đầu vào và thứ 37 về đầu ra đổi mới sáng tạo. Việt Nam đứng thứ 2 trong nhóm 37 nền kinh tế thu nhập trung bình thấp được xếp hạng. Dữ liệu cho thấy khả năng tạo đầu ra tương đối đáng chú ý trong tương quan với thứ hạng đầu vào, đồng thời gợi ra nhu cầu củng cố các điều kiện phát triển.</w:t>
      </w:r>
      <w:r>
        <w:rPr>
          <w:rStyle w:val="FootnoteReference1"/>
        </w:rPr>
        <w:footnoteReference w:id="18"/>
      </w:r>
    </w:p>
    <w:p w14:paraId="5BA9BAB8" w14:textId="77777777" w:rsidR="002B0322" w:rsidRDefault="00023C83">
      <w:pPr>
        <w:pStyle w:val="Caption"/>
        <w:keepNext/>
        <w:ind w:firstLine="0"/>
      </w:pPr>
      <w:r>
        <w:t>Bảng 2.1 Một số kết quả GII của Việt Nam năm 2025</w:t>
      </w:r>
    </w:p>
    <w:tbl>
      <w:tblPr>
        <w:tblStyle w:val="TableGrid"/>
        <w:tblW w:w="0" w:type="auto"/>
        <w:jc w:val="center"/>
        <w:tblLayout w:type="fixed"/>
        <w:tblLook w:val="04A0" w:firstRow="1" w:lastRow="0" w:firstColumn="1" w:lastColumn="0" w:noHBand="0" w:noVBand="1"/>
      </w:tblPr>
      <w:tblGrid>
        <w:gridCol w:w="5783"/>
        <w:gridCol w:w="3288"/>
      </w:tblGrid>
      <w:tr w:rsidR="002B0322" w14:paraId="45D96A7E" w14:textId="77777777">
        <w:trPr>
          <w:cantSplit/>
          <w:tblHeader/>
          <w:jc w:val="center"/>
        </w:trPr>
        <w:tc>
          <w:tcPr>
            <w:tcW w:w="5783" w:type="dxa"/>
            <w:vAlign w:val="center"/>
          </w:tcPr>
          <w:p w14:paraId="196CF9BD" w14:textId="77777777" w:rsidR="002B0322" w:rsidRDefault="00023C83">
            <w:pPr>
              <w:spacing w:before="60" w:after="60"/>
              <w:ind w:firstLine="0"/>
              <w:jc w:val="left"/>
            </w:pPr>
            <w:r>
              <w:rPr>
                <w:b/>
              </w:rPr>
              <w:t>Chỉ báo</w:t>
            </w:r>
          </w:p>
        </w:tc>
        <w:tc>
          <w:tcPr>
            <w:tcW w:w="3288" w:type="dxa"/>
            <w:vAlign w:val="center"/>
          </w:tcPr>
          <w:p w14:paraId="04B599C9" w14:textId="77777777" w:rsidR="002B0322" w:rsidRDefault="00023C83">
            <w:pPr>
              <w:spacing w:before="60" w:after="60"/>
              <w:ind w:firstLine="0"/>
              <w:jc w:val="left"/>
            </w:pPr>
            <w:r>
              <w:rPr>
                <w:b/>
              </w:rPr>
              <w:t>Vị trí của Việt Nam</w:t>
            </w:r>
          </w:p>
        </w:tc>
      </w:tr>
      <w:tr w:rsidR="002B0322" w14:paraId="51E10131" w14:textId="77777777">
        <w:trPr>
          <w:cantSplit/>
          <w:jc w:val="center"/>
        </w:trPr>
        <w:tc>
          <w:tcPr>
            <w:tcW w:w="5783" w:type="dxa"/>
            <w:vAlign w:val="center"/>
          </w:tcPr>
          <w:p w14:paraId="40D73FA3" w14:textId="77777777" w:rsidR="002B0322" w:rsidRDefault="00023C83">
            <w:pPr>
              <w:spacing w:before="60" w:after="60"/>
              <w:ind w:firstLine="0"/>
              <w:jc w:val="left"/>
            </w:pPr>
            <w:r>
              <w:t>Xếp hạng chung</w:t>
            </w:r>
          </w:p>
        </w:tc>
        <w:tc>
          <w:tcPr>
            <w:tcW w:w="3288" w:type="dxa"/>
            <w:vAlign w:val="center"/>
          </w:tcPr>
          <w:p w14:paraId="1CB11E38" w14:textId="77777777" w:rsidR="002B0322" w:rsidRDefault="00023C83">
            <w:pPr>
              <w:spacing w:before="60" w:after="60"/>
              <w:ind w:firstLine="0"/>
              <w:jc w:val="left"/>
            </w:pPr>
            <w:r>
              <w:t>44/139 nền kinh tế</w:t>
            </w:r>
          </w:p>
        </w:tc>
      </w:tr>
      <w:tr w:rsidR="002B0322" w14:paraId="565E59D3" w14:textId="77777777">
        <w:trPr>
          <w:cantSplit/>
          <w:jc w:val="center"/>
        </w:trPr>
        <w:tc>
          <w:tcPr>
            <w:tcW w:w="5783" w:type="dxa"/>
            <w:vAlign w:val="center"/>
          </w:tcPr>
          <w:p w14:paraId="3FF78D24" w14:textId="77777777" w:rsidR="002B0322" w:rsidRDefault="00023C83">
            <w:pPr>
              <w:spacing w:before="60" w:after="60"/>
              <w:ind w:firstLine="0"/>
              <w:jc w:val="left"/>
            </w:pPr>
            <w:r>
              <w:t>Đầu vào đổi mới sáng tạo</w:t>
            </w:r>
          </w:p>
        </w:tc>
        <w:tc>
          <w:tcPr>
            <w:tcW w:w="3288" w:type="dxa"/>
            <w:vAlign w:val="center"/>
          </w:tcPr>
          <w:p w14:paraId="16EE7DD7" w14:textId="77777777" w:rsidR="002B0322" w:rsidRDefault="00023C83">
            <w:pPr>
              <w:spacing w:before="60" w:after="60"/>
              <w:ind w:firstLine="0"/>
              <w:jc w:val="left"/>
            </w:pPr>
            <w:r>
              <w:t>50</w:t>
            </w:r>
          </w:p>
        </w:tc>
      </w:tr>
      <w:tr w:rsidR="002B0322" w14:paraId="51C638C7" w14:textId="77777777">
        <w:trPr>
          <w:cantSplit/>
          <w:jc w:val="center"/>
        </w:trPr>
        <w:tc>
          <w:tcPr>
            <w:tcW w:w="5783" w:type="dxa"/>
            <w:vAlign w:val="center"/>
          </w:tcPr>
          <w:p w14:paraId="7CA8E0BF" w14:textId="77777777" w:rsidR="002B0322" w:rsidRDefault="00023C83">
            <w:pPr>
              <w:spacing w:before="60" w:after="60"/>
              <w:ind w:firstLine="0"/>
              <w:jc w:val="left"/>
            </w:pPr>
            <w:r>
              <w:t>Đầu ra đổi mới sáng tạo</w:t>
            </w:r>
          </w:p>
        </w:tc>
        <w:tc>
          <w:tcPr>
            <w:tcW w:w="3288" w:type="dxa"/>
            <w:vAlign w:val="center"/>
          </w:tcPr>
          <w:p w14:paraId="75C2EB35" w14:textId="77777777" w:rsidR="002B0322" w:rsidRDefault="00023C83">
            <w:pPr>
              <w:spacing w:before="60" w:after="60"/>
              <w:ind w:firstLine="0"/>
              <w:jc w:val="left"/>
            </w:pPr>
            <w:r>
              <w:t>37</w:t>
            </w:r>
          </w:p>
        </w:tc>
      </w:tr>
      <w:tr w:rsidR="002B0322" w14:paraId="066A9FB5" w14:textId="77777777">
        <w:trPr>
          <w:cantSplit/>
          <w:jc w:val="center"/>
        </w:trPr>
        <w:tc>
          <w:tcPr>
            <w:tcW w:w="5783" w:type="dxa"/>
            <w:vAlign w:val="center"/>
          </w:tcPr>
          <w:p w14:paraId="3C7D131E" w14:textId="77777777" w:rsidR="002B0322" w:rsidRDefault="00023C83">
            <w:pPr>
              <w:spacing w:before="60" w:after="60"/>
              <w:ind w:firstLine="0"/>
              <w:jc w:val="left"/>
            </w:pPr>
            <w:r>
              <w:t>Trong nhóm thu nhập trung bình thấp</w:t>
            </w:r>
          </w:p>
        </w:tc>
        <w:tc>
          <w:tcPr>
            <w:tcW w:w="3288" w:type="dxa"/>
            <w:vAlign w:val="center"/>
          </w:tcPr>
          <w:p w14:paraId="25534429" w14:textId="77777777" w:rsidR="002B0322" w:rsidRDefault="00023C83">
            <w:pPr>
              <w:spacing w:before="60" w:after="60"/>
              <w:ind w:firstLine="0"/>
              <w:jc w:val="left"/>
            </w:pPr>
            <w:r>
              <w:t>2/37 nền kinh tế</w:t>
            </w:r>
          </w:p>
        </w:tc>
      </w:tr>
    </w:tbl>
    <w:p w14:paraId="437D88D1" w14:textId="77777777" w:rsidR="002B0322" w:rsidRDefault="00023C83">
      <w:pPr>
        <w:ind w:firstLine="0"/>
      </w:pPr>
      <w:r>
        <w:rPr>
          <w:i/>
        </w:rPr>
        <w:t>Nguồn: WIPO, hồ sơ Việt Nam trong GII 2025, trang 1.</w:t>
      </w:r>
    </w:p>
    <w:p w14:paraId="41F69E41" w14:textId="77777777" w:rsidR="002B0322" w:rsidRDefault="00023C83">
      <w:r>
        <w:t>Theo cách tiếp cận khách quan, chỉ số tổng hợp là điểm khởi đầu để đặt câu hỏi, không phải kết luận bao quát về mọi ngành. Thứ hạng phụ thuộc cả vào kết quả của Việt Nam, kết quả của các nền kinh tế khác, phạm vi dữ liệu và phương pháp tổng hợp. Không thể dùng việc giữ cùng thứ hạng để kết luận mọi mặt đều đứng yên, cũng không thể dùng một thứ hạng thuận lợi để khẳng định không còn hạn chế. Phân tích có ích cần đi tiếp đến cấu phần, năm quan sát và quan hệ với vấn đề đang nghiên cứu.</w:t>
      </w:r>
    </w:p>
    <w:p w14:paraId="2D2205C5" w14:textId="77777777" w:rsidR="002B0322" w:rsidRDefault="00023C83">
      <w:r>
        <w:t xml:space="preserve">Chênh lệch giữa đầu vào và đầu ra cũng không tự chứng minh một cơ chế nhân quả. Nó có thể phản ánh khả năng khai thác nguồn lực, cấu trúc hoạt động kinh tế hoặc cách đo lường từng thành phần. Với một dự án cụ thể, vẫn cần xác định công nghệ nào được tạo ra, tổ chức nào sử dụng và lợi ích nào phát sinh. Khi dùng GII để liên hệ với </w:t>
      </w:r>
      <w:r>
        <w:lastRenderedPageBreak/>
        <w:t>triết học, ý nghĩa phù hợp là minh họa yêu cầu xem xét nhiều mặt và tránh đánh giá phiến diện; không thể xem GII như chỉ số đo mức độ vận dụng triết học Mác - Lênin.</w:t>
      </w:r>
    </w:p>
    <w:p w14:paraId="0D442E76" w14:textId="77777777" w:rsidR="002B0322" w:rsidRDefault="00023C83">
      <w:pPr>
        <w:pStyle w:val="Heading3"/>
      </w:pPr>
      <w:r>
        <w:t>2.2.2. Những hạn chế cần xem xét theo cơ chế</w:t>
      </w:r>
    </w:p>
    <w:p w14:paraId="0BB71AD2" w14:textId="77777777" w:rsidR="002B0322" w:rsidRDefault="00023C83">
      <w:r>
        <w:t>Phân tích của Ngân hàng Thế giới nhấn mạnh những thách thức về kỹ năng và liên kết doanh nghiệp trong tiến trình nâng cấp chuỗi giá trị. Nghị quyết 57-NQ/TW cũng nêu những điểm nghẽn về năng lực làm chủ công nghệ, thể chế, nhân lực và hạ tầng. Những nhận định này tạo căn cứ để đặt vấn đề về điều kiện phát triển, nhưng việc giải thích nguyên nhân ở từng tổ chức vẫn đòi hỏi khảo sát cụ thể.</w:t>
      </w:r>
      <w:r>
        <w:rPr>
          <w:rStyle w:val="FootnoteReference1"/>
        </w:rPr>
        <w:footnoteReference w:id="19"/>
      </w:r>
      <w:r>
        <w:rPr>
          <w:rStyle w:val="FootnoteReference1"/>
        </w:rPr>
        <w:t>,</w:t>
      </w:r>
      <w:r>
        <w:rPr>
          <w:rStyle w:val="FootnoteReference1"/>
        </w:rPr>
        <w:footnoteReference w:id="20"/>
      </w:r>
    </w:p>
    <w:p w14:paraId="0A8C9560" w14:textId="77777777" w:rsidR="002B0322" w:rsidRDefault="00023C83">
      <w:r>
        <w:t>Ở cấp độ cơ chế, nhóm cho rằng cần chú ý khoảng cách giữa tạo kết quả và hấp thụ kết quả. Một trường đại học có thể tạo ra nguyên mẫu đáp ứng yêu cầu kỹ thuật, nhưng doanh nghiệp cần thêm độ ổn định, chứng nhận, khả năng bảo trì và thời gian hoàn vốn. Nếu hai bên không thống nhất tiêu chí từ đầu, họ có thể cùng hoàn thành nhiệm vụ riêng mà quá trình chuyển giao vẫn không thành công. Quan điểm toàn diện giúp nhận diện khoảng cách này như một vấn đề quan hệ, thay vì chỉ quy trách nhiệm cho một phía.</w:t>
      </w:r>
    </w:p>
    <w:p w14:paraId="4E4B485C" w14:textId="77777777" w:rsidR="002B0322" w:rsidRDefault="00023C83">
      <w:r>
        <w:t>Một khoảng cách khác là giữa năng lực mua sắm và năng lực học hỏi. Tổ chức có thể hoàn thành thủ tục đầu tư nhưng chưa hình thành đội ngũ duy trì hệ thống. Nếu dữ liệu và kiến thức vận hành nằm hoàn toàn ở nhà cung cấp, mỗi thay đổi nhỏ đều phát sinh chi phí hoặc chờ đợi. Cơ chế khắc phục không nhất thiết là tự làm toàn bộ; có thể là yêu cầu tài liệu bàn giao, đào tạo theo tình huống, chuẩn giao tiếp và quyền tiếp cận dữ liệu phù hợp. Việc lựa chọn cần dựa trên giá trị sử dụng dài hạn của công nghệ.</w:t>
      </w:r>
    </w:p>
    <w:p w14:paraId="3923CC03" w14:textId="77777777" w:rsidR="002B0322" w:rsidRDefault="00023C83">
      <w:r>
        <w:t xml:space="preserve">Từ phương diện phát triển, các hạn chế này cho thấy sự tích lũy phải bao gồm cả tri thức tổ chức. Đầu tư cho con người có thể chưa tạo sản phẩm tức thì, nhưng quyết định khả năng cải tiến và thích nghi về sau. Ngược lại, đào tạo tách khỏi nhiệm vụ </w:t>
      </w:r>
      <w:r>
        <w:lastRenderedPageBreak/>
        <w:t>thực tế cũng có thể ít tác dụng. Vấn đề là thiết kế quan hệ giữa học tập và sử dụng: người học cần có dự án, người vận hành cần có phản hồi, đơn vị nghiên cứu cần được tiếp cận khó khăn của bên sử dụng. Đây là một quá trình xây dựng năng lực liên tục.</w:t>
      </w:r>
    </w:p>
    <w:p w14:paraId="2D5659B8" w14:textId="77777777" w:rsidR="002B0322" w:rsidRDefault="00023C83">
      <w:pPr>
        <w:pStyle w:val="Heading2"/>
      </w:pPr>
      <w:bookmarkStart w:id="18" w:name="_Toc239883679"/>
      <w:r>
        <w:t>2.3. Trường hợp viễn thông 5G và quan hệ giữa tự chủ với hợp tác</w:t>
      </w:r>
      <w:bookmarkEnd w:id="18"/>
    </w:p>
    <w:p w14:paraId="64BCBE62" w14:textId="77777777" w:rsidR="002B0322" w:rsidRDefault="00023C83">
      <w:pPr>
        <w:pStyle w:val="Heading3"/>
      </w:pPr>
      <w:r>
        <w:t>2.3.1. Dữ kiện và phạm vi của trường hợp</w:t>
      </w:r>
    </w:p>
    <w:p w14:paraId="37E0ADF0" w14:textId="77777777" w:rsidR="002B0322" w:rsidRDefault="00023C83">
      <w:r>
        <w:t>Ngày 13/11/2024, Viettel High Tech công bố thương mại hóa mạng 5G Open RAN với thiết bị chủ chốt do đơn vị phát triển, sử dụng nền tảng chipset của Qualcomm. Thông tin công bố cho biết các trạm ban đầu được triển khai tại Hà Nội và Hà Nam. Đây là nguồn do doanh nghiệp triển khai cung cấp, phù hợp để xác nhận nội dung doanh nghiệp đã công bố; các tuyên bố về ưu thế hiệu năng và chi phí cần thêm đánh giá độc lập trước khi dùng làm kết luận tổng quát.</w:t>
      </w:r>
      <w:r>
        <w:rPr>
          <w:rStyle w:val="FootnoteReference1"/>
        </w:rPr>
        <w:footnoteReference w:id="21"/>
      </w:r>
    </w:p>
    <w:p w14:paraId="417D9F16" w14:textId="77777777" w:rsidR="002B0322" w:rsidRDefault="00023C83">
      <w:r>
        <w:t>Trường hợp này có ý nghĩa vì quá trình phát triển sản phẩm gắn đồng thời với năng lực nội bộ và hợp tác công nghệ. Từ dữ kiện đó, có thể phân tích tự chủ theo từng lớp: thiết kế, tích hợp, phần mềm quản lý, phần cứng và nền tảng linh kiện. Không nên suy từ việc có một sản phẩm do doanh nghiệp Việt Nam phát triển sang kết luận rằng mọi thành phần đều có nguồn gốc trong nước. Cũng không nên suy từ việc sử dụng chipset quốc tế sang kết luận rằng không có năng lực sáng tạo nội sinh. Cả hai đều bỏ qua cấu trúc của quá trình tạo sản phẩm.</w:t>
      </w:r>
    </w:p>
    <w:p w14:paraId="0B4CF31A" w14:textId="77777777" w:rsidR="002B0322" w:rsidRDefault="00023C83">
      <w:pPr>
        <w:pStyle w:val="Heading3"/>
      </w:pPr>
      <w:r>
        <w:t>2.3.2. Phân tích bằng quan điểm biện chứng</w:t>
      </w:r>
    </w:p>
    <w:p w14:paraId="2216D356" w14:textId="77777777" w:rsidR="002B0322" w:rsidRDefault="00023C83">
      <w:r>
        <w:t>Quan điểm toàn diện gợi ra rằng năng lực viễn thông không chỉ nằm ở một trạm phát sóng. Hệ thống còn liên quan đến phần mềm, truyền dẫn, nguồn điện, kiểm thử, vận hành và phối hợp với mạng hiện có. Một bộ phận đạt thông số trong phòng thí nghiệm chưa bảo đảm toàn bộ hệ thống hoạt động ổn định. Phương pháp chuyên ngành phải đánh giá tương thích, điều kiện tải và các tình huống bất thường; phương pháp luận chung giúp tránh việc đồng nhất kết quả cục bộ với chất lượng toàn hệ thống.</w:t>
      </w:r>
    </w:p>
    <w:p w14:paraId="60B64822" w14:textId="77777777" w:rsidR="002B0322" w:rsidRDefault="00023C83">
      <w:r>
        <w:t xml:space="preserve">Quan điểm phát triển giúp nhìn năng lực làm chủ như quá trình tích lũy, có các mức độ khác nhau. Ở giai đoạn đầu, tổ chức có thể chủ yếu tích hợp; về sau, có thể mở rộng năng lực thiết kế và tối ưu. Điều quyết định không chỉ là có một mốc công bố, mà </w:t>
      </w:r>
      <w:r>
        <w:lastRenderedPageBreak/>
        <w:t>là tổ chức giữ lại được tri thức gì, đào tạo được đội ngũ nào và có thể cải tiến đến đâu. Vì vậy, cần đánh giá cả quá trình học hỏi từ thử nghiệm, phản hồi người dùng và khả năng sửa lỗi, thay vì chỉ xem sản phẩm như một vật thể đã hoàn thành.</w:t>
      </w:r>
    </w:p>
    <w:p w14:paraId="4BFA1B8A" w14:textId="77777777" w:rsidR="002B0322" w:rsidRDefault="00023C83">
      <w:r>
        <w:t>Quan hệ giữa tự chủ và hợp tác có thể trở thành động lực khi được tổ chức phù hợp. Hợp tác giúp tiếp cận tri thức và hệ sinh thái; tự chủ giúp tổ chức có năng lực lựa chọn, kiểm tra và thương lượng. Nếu thiếu tự chủ, hợp tác dễ thành phụ thuộc; nếu hiểu tự chủ như từ chối mọi thành tựu bên ngoài, tổ chức có thể chậm phát triển và lãng phí nguồn lực. Từ góc nhìn lịch sử - cụ thể, cần xác định phần tri thức thiết yếu phải làm chủ và phần có thể tiếp nhận trên cơ sở hiệu quả, rủi ro và khả năng thay thế.</w:t>
      </w:r>
    </w:p>
    <w:p w14:paraId="54FF5925" w14:textId="77777777" w:rsidR="002B0322" w:rsidRDefault="00023C83">
      <w:pPr>
        <w:pStyle w:val="Heading3"/>
      </w:pPr>
      <w:r>
        <w:t>2.3.3. Bài học và giới hạn suy luận</w:t>
      </w:r>
    </w:p>
    <w:p w14:paraId="630BBC60" w14:textId="77777777" w:rsidR="002B0322" w:rsidRDefault="00023C83">
      <w:r>
        <w:t>Bài học nhóm rút ra là phát triển công nghệ chiến lược cần gắn mục tiêu sản phẩm với mục tiêu xây dựng năng lực. Một chương trình hợp tác nên làm rõ đội ngũ trong nước học được gì, quyền truy cập tài liệu và dữ liệu ra sao, các khâu nào có thể tự kiểm tra, và kế hoạch chuyển đổi khi nhà cung cấp thay đổi. Những câu hỏi này là cách cụ thể hóa nguyên tắc khách quan và quan điểm toàn diện trong tổ chức công việc.</w:t>
      </w:r>
    </w:p>
    <w:p w14:paraId="5446AA35" w14:textId="77777777" w:rsidR="002B0322" w:rsidRDefault="00023C83">
      <w:r>
        <w:t>Trường hợp không chứng minh trực tiếp rằng thành tựu viễn thông là kết quả riêng của việc vận dụng triết học Mác - Lênin. Để xác định quan hệ đó, cần thêm tài liệu về quá trình quyết định, cách đào tạo và tác động của phương pháp tư duy trong tổ chức. Trong giới hạn bài viết, đây là minh họa cho sự phù hợp của cách tiếp cận biện chứng: nhìn năng lực trong quan hệ giữa nội sinh và ngoại sinh, giữa bộ phận và hệ thống, giữa tích lũy và đổi mới. Giữ rõ giới hạn giúp phân tích tránh chuyển thành tán dương doanh nghiệp hoặc suy diễn tư tưởng.</w:t>
      </w:r>
    </w:p>
    <w:p w14:paraId="35FC8C58" w14:textId="77777777" w:rsidR="002B0322" w:rsidRDefault="00023C83">
      <w:pPr>
        <w:pStyle w:val="Heading2"/>
      </w:pPr>
      <w:bookmarkStart w:id="19" w:name="_Toc239883680"/>
      <w:r>
        <w:t>2.4. Trường hợp nông nghiệp phát thải thấp và sự thống nhất giữa kỹ thuật với đời sống xã hội</w:t>
      </w:r>
      <w:bookmarkEnd w:id="19"/>
    </w:p>
    <w:p w14:paraId="34A0E4AF" w14:textId="77777777" w:rsidR="002B0322" w:rsidRDefault="00023C83">
      <w:pPr>
        <w:pStyle w:val="Heading3"/>
      </w:pPr>
      <w:r>
        <w:t>2.4.1. Phát triển công nghệ gắn với sản xuất và môi trường</w:t>
      </w:r>
    </w:p>
    <w:p w14:paraId="1B71E9D0" w14:textId="77777777" w:rsidR="002B0322" w:rsidRDefault="00023C83">
      <w:r>
        <w:t xml:space="preserve">Thông tin do Bộ Nông nghiệp và Môi trường công bố ngày 06/3/2026 cho biết diện tích tham gia đề án lúa chất lượng cao, phát thải thấp đạt hơn 354.000 ha vào cuối năm 2025. Bài viết mô tả các mô hình sử dụng gieo sạ cơ giới, quản lý nước và thực hành canh tác bền vững; hệ thống đo đạc, báo cáo và thẩm định được thí điểm trong 11 mô hình trong năm 2025. Đây là số liệu báo cáo về chương trình và mô hình, không </w:t>
      </w:r>
      <w:r>
        <w:lastRenderedPageBreak/>
        <w:t>đồng nghĩa mọi diện tích đã có cùng mức hiệu quả hoặc cùng mức kiểm chứng phát thải.</w:t>
      </w:r>
      <w:r>
        <w:rPr>
          <w:rStyle w:val="FootnoteReference1"/>
        </w:rPr>
        <w:footnoteReference w:id="22"/>
      </w:r>
    </w:p>
    <w:p w14:paraId="7C239B0A" w14:textId="77777777" w:rsidR="002B0322" w:rsidRDefault="00023C83">
      <w:r>
        <w:t>Về mặt triết học, tình huống thể hiện mối liên hệ giữa năng lực sản xuất, điều kiện tự nhiên và tổ chức xã hội. Cải tiến kỹ thuật chỉ phát huy hiệu quả khi phù hợp với lịch mùa vụ, hạ tầng điều tiết nước, kỹ năng của nông dân và khả năng tiêu thụ sản phẩm. Nếu một hộ thay đổi cách tưới nhưng việc cấp nước phụ thuộc vào khu vực rộng hơn, quyết định cá nhân có thể không đủ. Nếu sản xuất theo tiêu chuẩn làm phát sinh chi phí ghi chép, cần làm rõ ai hỗ trợ và người sản xuất nhận lại lợi ích gì.</w:t>
      </w:r>
    </w:p>
    <w:p w14:paraId="7CFFBD99" w14:textId="77777777" w:rsidR="002B0322" w:rsidRDefault="00023C83">
      <w:r>
        <w:t>Quan điểm toàn diện vì vậy không dừng ở việc nêu cả kinh tế, xã hội và môi trường. Cần chỉ ra quan hệ cụ thể: quy trình nước ảnh hưởng phát thải; tổ chức hợp tác ảnh hưởng khả năng áp dụng quy trình; hợp đồng tiêu thụ ảnh hưởng động lực duy trì; chất lượng dữ liệu ảnh hưởng khả năng đánh giá kết quả. Khi đã nhận diện các quan hệ, giải pháp phải được thiết kế tương ứng. Công nghệ đo lường, đào tạo thực hành và cơ chế phối hợp cần vận hành cùng nhau để thay đổi sản xuất một cách bền vững.</w:t>
      </w:r>
    </w:p>
    <w:p w14:paraId="7A19973B" w14:textId="77777777" w:rsidR="002B0322" w:rsidRDefault="00023C83">
      <w:pPr>
        <w:pStyle w:val="Heading3"/>
      </w:pPr>
      <w:r>
        <w:t>2.4.2. Bằng chứng về giới hạn của một giải pháp đơn lẻ</w:t>
      </w:r>
    </w:p>
    <w:p w14:paraId="42CBADFE" w14:textId="77777777" w:rsidR="002B0322" w:rsidRDefault="00023C83">
      <w:r>
        <w:t>Một bài giới thiệu nghiên cứu trên Rice Today của IRRI, công bố ngày 08/4/2026, mô tả thử nghiệm tại Cần Thơ với 200 nông dân. Nhóm được nhận khuyến khích bằng tiền và nhóm chỉ được đào tạo không cho thấy khác biệt có ý nghĩa thống kê về giảm phát thải trong thời gian một vụ được nghiên cứu. Thông tin này được dùng theo đúng phạm vi báo cáo của tổ chức nghiên cứu; nó không chứng minh mọi hình thức khuyến khích tài chính đều vô hiệu.</w:t>
      </w:r>
      <w:r>
        <w:rPr>
          <w:rStyle w:val="FootnoteReference1"/>
        </w:rPr>
        <w:footnoteReference w:id="23"/>
      </w:r>
    </w:p>
    <w:p w14:paraId="1ADEB0FB" w14:textId="77777777" w:rsidR="002B0322" w:rsidRDefault="00023C83">
      <w:r>
        <w:t xml:space="preserve">Trường hợp đặt ra một bài học về quan hệ nhân quả. Một biện pháp có cơ sở hợp lý vẫn có thể không tạo kết quả như mong đợi khi triển khai. Nếu trước đó dự kiến </w:t>
      </w:r>
      <w:r>
        <w:lastRenderedPageBreak/>
        <w:t>rằng tăng lợi ích bằng tiền sẽ đủ làm thay đổi hành vi, kết quả thực nghiệm buộc người nghiên cứu xem lại điều kiện, thời gian và cơ chế tác động. Đây là biểu hiện cụ thể của việc để thực tiễn kiểm nghiệm nhận thức. Thay vì loại bỏ dữ kiện bất lợi, cần dùng chúng để cải tiến giả thuyết và xác định những điều kiện còn thiếu.</w:t>
      </w:r>
    </w:p>
    <w:p w14:paraId="6C386080" w14:textId="77777777" w:rsidR="002B0322" w:rsidRDefault="00023C83">
      <w:r>
        <w:t>Hai nguồn về chương trình và thử nghiệm cũng không nhất thiết mâu thuẫn. Một nguồn nói về quy mô và hoạt động của đề án; nguồn còn lại xem xét tác động riêng của một hình thức khuyến khích trong điều kiện xác định. Quy mô triển khai tăng không tự chứng minh một công cụ chính sách có hiệu quả, trong khi một thử nghiệm chưa thấy hiệu quả của công cụ không phủ nhận toàn bộ chương trình. Phân biệt đơn vị phân tích, biến kết quả và phạm vi thời gian giúp xử lý thông tin một cách khách quan hơn.</w:t>
      </w:r>
    </w:p>
    <w:p w14:paraId="49DB0E1A" w14:textId="77777777" w:rsidR="002B0322" w:rsidRDefault="00023C83">
      <w:pPr>
        <w:pStyle w:val="Heading3"/>
      </w:pPr>
      <w:r>
        <w:t>2.4.3. Hàm ý đối với phát triển vì con người</w:t>
      </w:r>
    </w:p>
    <w:p w14:paraId="73B8E22B" w14:textId="77777777" w:rsidR="002B0322" w:rsidRDefault="00023C83">
      <w:r>
        <w:t>Người nông dân cần được xem là chủ thể của đổi mới, có kinh nghiệm, mục tiêu và ràng buộc thực tế. Một giải pháp chỉ yêu cầu họ ghi dữ liệu hoặc thay đổi tập quán mà không giải thích lợi ích, rủi ro và quyền tiếp cận thông tin sẽ khó duy trì. Cách tiếp cận nhân văn yêu cầu quy trình dễ hiểu, có hỗ trợ khi gặp khó khăn và có cơ chế phản hồi. Nếu dữ liệu trở thành một nguồn giá trị, cũng cần xem xét cách người sản xuất được thụ hưởng và tham gia quyết định về việc sử dụng dữ liệu đó.</w:t>
      </w:r>
    </w:p>
    <w:p w14:paraId="16C98CF3" w14:textId="77777777" w:rsidR="002B0322" w:rsidRDefault="00023C83">
      <w:r>
        <w:t>Từ góc nhìn duy vật lịch sử, cải tiến công cụ và quy trình canh tác cần gắn với thay đổi cách phối hợp sản xuất và phân phối lợi ích. Hợp tác giữa nông dân, tổ chức kỹ thuật và bên thu mua có thể tạo điều kiện để công nghệ vận hành, nhưng chất lượng hợp tác cần được kiểm tra qua điều khoản và kết quả thực tế. Không nên giả định rằng một hình thức tổ chức luôn tốt trong mọi hoàn cảnh. Điều cần đánh giá là hình thức đó có giải quyết được nhu cầu phối hợp, có minh bạch và có nâng cao năng lực của người tham gia hay không.</w:t>
      </w:r>
    </w:p>
    <w:p w14:paraId="4D310D89" w14:textId="77777777" w:rsidR="002B0322" w:rsidRDefault="00023C83">
      <w:pPr>
        <w:pStyle w:val="Heading2"/>
      </w:pPr>
      <w:bookmarkStart w:id="20" w:name="_Toc239883681"/>
      <w:r>
        <w:t>2.5. Liên hệ cơ điện tử và trí tuệ nhân tạo trong một tình huống kỹ thuật</w:t>
      </w:r>
      <w:bookmarkEnd w:id="20"/>
    </w:p>
    <w:p w14:paraId="6DE110A4" w14:textId="77777777" w:rsidR="002B0322" w:rsidRDefault="00023C83">
      <w:pPr>
        <w:pStyle w:val="Heading3"/>
      </w:pPr>
      <w:r>
        <w:t>2.5.1. Xác định đúng nhu cầu trước khi lựa chọn công nghệ</w:t>
      </w:r>
    </w:p>
    <w:p w14:paraId="6E48558B" w14:textId="77777777" w:rsidR="002B0322" w:rsidRDefault="00023C83">
      <w:r>
        <w:t>Để liên hệ với chuyên ngành kỹ thuật, nhóm xây dựng tình huống giả định về một doanh nghiệp muốn triển khai robot di động vận chuyển vật tư trong xưởng. Đây là ví dụ phân tích phương pháp, không phải báo cáo dự án đã triển khai hoặc số liệu do nhóm đo được. Nhu cầu ban đầu là giảm thời gian chờ và thao tác mang vác. Nếu bắt đầu ngay từ mục tiêu sử dụng robot có trí tuệ nhân tạo, nhóm thiết kế có thể bỏ qua những phương án đơn giản hơn hoặc chưa làm rõ nguyên nhân chậm trễ.</w:t>
      </w:r>
    </w:p>
    <w:p w14:paraId="680699F9" w14:textId="77777777" w:rsidR="002B0322" w:rsidRDefault="00023C83">
      <w:r>
        <w:t xml:space="preserve">Theo nguyên tắc khách quan, cần khảo sát tuyến đường, tải trọng, tần suất vận chuyển, điểm giao nhận và những tình huống gây gián đoạn. Theo quan điểm toàn </w:t>
      </w:r>
      <w:r>
        <w:lastRenderedPageBreak/>
        <w:t>diện, cần xem robot trong quan hệ với người vận hành, bố trí mặt bằng, quy trình kho và hệ thống thông tin. Có thể vấn đề chính nằm ở cách lên lịch cấp vật tư, không phải tốc độ di chuyển. Khi đó, tối ưu thuật toán điều hướng sẽ không giải quyết được nút thắt chủ yếu. Phân tích đúng vấn đề giúp tránh dùng công nghệ như một mục tiêu tự thân.</w:t>
      </w:r>
    </w:p>
    <w:p w14:paraId="604DD59F" w14:textId="77777777" w:rsidR="002B0322" w:rsidRDefault="00023C83">
      <w:r>
        <w:t>Mục tiêu kỹ thuật cũng phải chuyển thành tiêu chí có thể kiểm tra. Thay vì mô tả hệ thống là thông minh và hiệu quả, đề cương cần xác định khả năng hoàn thành nhiệm vụ, thời gian giao vật tư, số lần phải can thiệp và yêu cầu dừng an toàn. Các mức chấp nhận cần do bên sử dụng và nhóm kỹ thuật thống nhất trên cơ sở điều kiện thực tế. Không có một bộ ngưỡng chung có thể suy ra trực tiếp từ nguyên lý triết học. Vai trò phương pháp luận là yêu cầu minh bạch hóa tiêu chí và bảo vệ sự phù hợp giữa mục tiêu với cách đo.</w:t>
      </w:r>
    </w:p>
    <w:p w14:paraId="250931BE" w14:textId="77777777" w:rsidR="002B0322" w:rsidRDefault="00023C83">
      <w:pPr>
        <w:pStyle w:val="Heading3"/>
      </w:pPr>
      <w:r>
        <w:t>2.5.2. Thử nghiệm, phản hồi và trách nhiệm của con người</w:t>
      </w:r>
    </w:p>
    <w:p w14:paraId="6CC61EF6" w14:textId="77777777" w:rsidR="002B0322" w:rsidRDefault="00023C83">
      <w:r>
        <w:t>Quá trình phát triển có thể bắt đầu ở một tuyến ngắn với tải nhẹ và các điều kiện kiểm soát được, sau đó mở rộng khi có bằng chứng phù hợp. Mô phỏng hỗ trợ kiểm tra ý tưởng, nhưng cần thử nghiệm vật lý để nhận biết sai lệch cảm biến, ma sát, mất liên lạc và hành vi người đi lại. Kết quả thử nghiệm cần phân biệt điều kiện bình thường với điều kiện bất lợi. Một hệ thống hoàn thành nhiều lần liên tiếp trong khu vực trống chưa đủ chứng minh khả năng làm việc giữa người và thiết bị khác.</w:t>
      </w:r>
    </w:p>
    <w:p w14:paraId="079EB483" w14:textId="77777777" w:rsidR="002B0322" w:rsidRDefault="00023C83">
      <w:r>
        <w:t>Quan điểm phát triển cho phép tổ chức các vòng học hỏi: thiết kế, thử nghiệm, ghi nhận sai lệch, tìm nguyên nhân, điều chỉnh rồi kiểm tra lại. Trong mỗi vòng, cần giữ khả năng truy xuất thay đổi để biết hiệu quả đến từ đâu. Nếu thay đồng thời nhiều thành phần và không lưu dữ liệu, nhóm có thể nhận được kết quả tốt hơn nhưng không hiểu nguyên nhân. Điều đó làm giảm khả năng duy trì và mở rộng. Tri thức tạo ra trong quá trình kiểm chứng vì thế quan trọng không kém mẫu thiết bị cuối cùng.</w:t>
      </w:r>
    </w:p>
    <w:p w14:paraId="6E7FC3DA" w14:textId="77777777" w:rsidR="002B0322" w:rsidRDefault="00023C83">
      <w:r>
        <w:t>Định hướng vì con người đòi hỏi công nhân có thể hiểu trạng thái cơ bản của robot, yêu cầu dừng và tiếp tục công việc khi hệ thống chưa khả dụng. Nếu áp dụng AI cho nhận dạng hoặc ra quyết định, cần phân tích hậu quả khi nhận dạng sai và tránh để người vận hành gánh trách nhiệm cho quyết định mà họ không có khả năng kiểm soát. Các yêu cầu này có thể được đối chiếu với nguyên tắc giám sát của con người và trách nhiệm trong Khuyến nghị UNESCO về đạo đức AI.</w:t>
      </w:r>
      <w:r>
        <w:rPr>
          <w:rStyle w:val="FootnoteReference1"/>
        </w:rPr>
        <w:footnoteReference w:id="24"/>
      </w:r>
    </w:p>
    <w:p w14:paraId="3689803A" w14:textId="77777777" w:rsidR="002B0322" w:rsidRDefault="00023C83">
      <w:pPr>
        <w:pStyle w:val="Heading3"/>
      </w:pPr>
      <w:r>
        <w:lastRenderedPageBreak/>
        <w:t>2.5.3. Giá trị của liên hệ và giới hạn của ví dụ</w:t>
      </w:r>
    </w:p>
    <w:p w14:paraId="5408F8A0" w14:textId="77777777" w:rsidR="002B0322" w:rsidRDefault="00023C83">
      <w:r>
        <w:t>Ví dụ cho thấy đường đi từ nguyên tắc triết học đến thực hành không phải một bước suy diễn trực tiếp. Nguyên tắc khách quan được chuyển thành khảo sát và tiêu chí; quan điểm toàn diện được chuyển thành phân tích hệ thống; quan điểm thực tiễn được chuyển thành kiểm chứng và phản hồi; định hướng nhân văn được chuyển thành quyền can thiệp và cách tổ chức lao động. Các bước kỹ thuật vẫn cần kiến thức chuyên ngành, tiêu chuẩn phù hợp và người có trách nhiệm thực hiện.</w:t>
      </w:r>
    </w:p>
    <w:p w14:paraId="7736FDDE" w14:textId="77777777" w:rsidR="002B0322" w:rsidRDefault="00023C83">
      <w:r>
        <w:t>Tình huống giả định chỉ chứng minh khả năng xây dựng một cách tiếp cận nhất quán, chưa chứng minh hệ thống sẽ có hiệu quả. Muốn đánh giá hiệu quả cần đo hiện trạng, triển khai trong điều kiện được chấp thuận và so sánh các kết quả phù hợp. Việc nêu rõ giới hạn không làm ví dụ kém giá trị; nó giúp người học nhận biết loại bằng chứng cần bổ sung. Đây cũng là kỹ năng cần thiết khi chuyển từ bài học lý thuyết sang một đề tài nghiên cứu kỹ thuật có thể bảo vệ bằng dữ liệu.</w:t>
      </w:r>
    </w:p>
    <w:p w14:paraId="13B6357F" w14:textId="77777777" w:rsidR="002B0322" w:rsidRDefault="00023C83">
      <w:pPr>
        <w:pStyle w:val="Heading2"/>
      </w:pPr>
      <w:bookmarkStart w:id="21" w:name="_Toc239883682"/>
      <w:r>
        <w:t>2.6. Đánh giá chung và những mâu thuẫn cần giải quyết</w:t>
      </w:r>
      <w:bookmarkEnd w:id="21"/>
    </w:p>
    <w:p w14:paraId="502F08C0" w14:textId="77777777" w:rsidR="002B0322" w:rsidRDefault="00023C83">
      <w:r>
        <w:t>Từ các trường hợp, có thể nhận diện mâu thuẫn giữa yêu cầu tăng nhanh ứng dụng với tốc độ tích lũy năng lực. Thiết bị có thể mua trong một khoảng thời gian ngắn, nhưng đội ngũ thiết kế, vận hành và đánh giá cần được đào tạo lâu hơn. Nếu tiến độ triển khai vượt năng lực hấp thụ, tổ chức có thể có hệ thống mới nhưng phụ thuộc nhiều hơn. Nếu quá thận trọng và chỉ chờ đủ mọi điều kiện, tổ chức lại bỏ lỡ cơ hội học hỏi. Hướng giải quyết là triển khai theo mức độ sẵn sàng, xây dựng năng lực đồng thời và dùng bằng chứng để quyết định mở rộng.</w:t>
      </w:r>
    </w:p>
    <w:p w14:paraId="376F8FC2" w14:textId="77777777" w:rsidR="002B0322" w:rsidRDefault="00023C83">
      <w:r>
        <w:t>Mâu thuẫn thứ hai nằm giữa yêu cầu tự do sáng tạo với trách nhiệm giải trình. Nghiên cứu có tính chưa biết trước; quản lý nguồn lực đòi hỏi minh bạch. Yêu cầu mọi đề tài chắc chắn thành công có thể khiến người nghiên cứu tránh vấn đề khó hoặc trình bày quá mức kết quả. Ngược lại, viện dẫn tính sáng tạo để từ chối kiểm tra có thể dẫn đến thiếu trách nhiệm. Cần phân biệt rủi ro khoa học chính đáng với sai phạm về quy trình và tính trung thực, đồng thời lựa chọn cách đánh giá phù hợp với nghiên cứu cơ bản, ứng dụng và triển khai.</w:t>
      </w:r>
    </w:p>
    <w:p w14:paraId="4DEACF6E" w14:textId="77777777" w:rsidR="002B0322" w:rsidRDefault="00023C83">
      <w:r>
        <w:t>Mâu thuẫn thứ ba là giữa lợi ích cục bộ với hiệu quả chung. Đơn vị nghiên cứu có thể ưu tiên công bố; doanh nghiệp cần sản phẩm; bên quản lý cần chỉ tiêu; người sử dụng cần tính thuận tiện và độ tin cậy. Nếu thiếu cơ chế thống nhất mục tiêu, hoạt động của từng bên có thể hợp lý ở phạm vi hẹp nhưng không tạo giá trị chung. Hợp tác cần làm rõ trách nhiệm, lợi ích và tiêu chí từ đầu. Quan điểm toàn diện ở đây không phải lời kêu gọi phối hợp chung chung, mà là yêu cầu thiết kế quan hệ phối hợp có thể vận hành.</w:t>
      </w:r>
    </w:p>
    <w:p w14:paraId="44249384" w14:textId="77777777" w:rsidR="002B0322" w:rsidRDefault="00023C83">
      <w:r>
        <w:lastRenderedPageBreak/>
        <w:t>Mâu thuẫn thứ tư gắn với tăng năng suất, công bằng và môi trường. Một phương án có hiệu quả tài chính với nhà đầu tư có thể tạo chi phí chuyển đổi cho người lao động hoặc cộng đồng. Những chi phí này cần được nhận diện, thảo luận và phân bổ phù hợp. Công nghệ cũng có thể giúp giảm tác động môi trường, nhưng tác dụng phải được đo và xem xét trong vòng đời sử dụng. Vì vậy, phát triển vì con người cần hiện diện trong khâu chọn mục tiêu và đánh giá, không chỉ trong phần tuyên bố ý nghĩa của dự án.</w:t>
      </w:r>
    </w:p>
    <w:p w14:paraId="4A3BFFA7" w14:textId="77777777" w:rsidR="002B0322" w:rsidRDefault="00023C83">
      <w:r>
        <w:t>Các phân tích cho thấy giá trị thực tiễn của triết học chủ yếu nằm ở chất lượng câu hỏi và cách liên kết các cấp độ của vấn đề. Điều còn hạn chế là tài liệu hiện có chưa đo riêng tác động của việc học hoặc vận dụng triết học đến hiệu quả nghiên cứu. Kết luận phù hợp là các nguyên tắc đã tạo một khung có ích để nhận diện, lý giải và đề xuất cách xử lý vấn đề; chưa đủ căn cứ khẳng định mức đóng góp định lượng hoặc tính độc quyền của khung đó. Chương 3 tiếp tục phát triển các giải pháp từ chính giới hạn và yêu cầu này.</w:t>
      </w:r>
    </w:p>
    <w:p w14:paraId="7ACB7531" w14:textId="77777777" w:rsidR="002B0322" w:rsidRDefault="00023C83">
      <w:pPr>
        <w:pStyle w:val="Heading3"/>
      </w:pPr>
      <w:r>
        <w:t>Tiểu kết chương 2</w:t>
      </w:r>
    </w:p>
    <w:p w14:paraId="6A5BDC99" w14:textId="77777777" w:rsidR="002B0322" w:rsidRDefault="00023C83">
      <w:r>
        <w:t>Việt Nam có những kết quả đáng ghi nhận về đổi mới sáng tạo và đang điều chỉnh khuôn khổ phát triển khoa học - công nghệ, đồng thời đối diện yêu cầu nâng cao năng lực nội sinh và chất lượng liên kết. Các trường hợp viễn thông, nông nghiệp và tình huống cơ điện tử cho thấy không thể giải thích kết quả chỉ bằng một yếu tố kỹ thuật. Năng lực con người, tổ chức, điều kiện ứng dụng và cơ chế kiểm chứng có vai trò quyết định trong chuyển hóa tiềm năng thành giá trị. Việc liên hệ với triết học có sức thuyết phục khi chỉ ra được những quan hệ này, phân biệt dữ kiện với diễn giải và không suy rộng quá phạm vi bằng chứng.</w:t>
      </w:r>
    </w:p>
    <w:p w14:paraId="612AC6E7" w14:textId="77777777" w:rsidR="002B0322" w:rsidRDefault="00023C83">
      <w:pPr>
        <w:pStyle w:val="Heading1"/>
      </w:pPr>
      <w:bookmarkStart w:id="22" w:name="_Toc239883683"/>
      <w:r>
        <w:lastRenderedPageBreak/>
        <w:t>CHƯƠNG 3</w:t>
      </w:r>
      <w:r>
        <w:br/>
        <w:t>ĐIỀU KIỆN VÀ GIẢI PHÁP PHÁT HUY VAI TRÒ CỦA TRIẾT HỌC MÁC - LÊNIN</w:t>
      </w:r>
      <w:bookmarkEnd w:id="22"/>
    </w:p>
    <w:p w14:paraId="411D6648" w14:textId="77777777" w:rsidR="002B0322" w:rsidRDefault="00023C83">
      <w:pPr>
        <w:pStyle w:val="Heading2"/>
      </w:pPr>
      <w:bookmarkStart w:id="23" w:name="_Toc239883684"/>
      <w:r>
        <w:t>3.1. Yêu cầu vận dụng sáng tạo và khắc phục cách hiểu hình thức</w:t>
      </w:r>
      <w:bookmarkEnd w:id="23"/>
    </w:p>
    <w:p w14:paraId="1FE9B43F" w14:textId="77777777" w:rsidR="002B0322" w:rsidRDefault="00023C83">
      <w:pPr>
        <w:pStyle w:val="Heading3"/>
      </w:pPr>
      <w:r>
        <w:t>3.1.1. Chuyển nguyên tắc thành câu hỏi và quy trình thực hiện</w:t>
      </w:r>
    </w:p>
    <w:p w14:paraId="63B4916D" w14:textId="77777777" w:rsidR="002B0322" w:rsidRDefault="00023C83">
      <w:r>
        <w:t>Điều kiện đầu tiên để phát huy vai trò của triết học là làm rõ nguyên tắc được chuyển thành hành động nào. Một đề cương không nên chỉ ghi sử dụng phương pháp duy vật biện chứng rồi tiến hành phân tích theo cách tùy ý. Cần nêu đối tượng sẽ được xem xét trong những quan hệ nào, bằng chứng được thu thập ra sao, mâu thuẫn nào cần làm rõ và tiêu chí nào cho phép điều chỉnh kết luận. Nhờ vậy, người đọc có thể kiểm tra sự nhất quán giữa lời giới thiệu phương pháp với cách nghiên cứu thực tế.</w:t>
      </w:r>
    </w:p>
    <w:p w14:paraId="213BF9D0" w14:textId="77777777" w:rsidR="002B0322" w:rsidRDefault="00023C83">
      <w:r>
        <w:t>Đối với cơ quan quản lý và tổ chức nghiên cứu, nhóm đề xuất dùng một bộ câu hỏi ngắn ngay từ khi lựa chọn nhiệm vụ. Vấn đề có tồn tại ở quy mô đáng giải quyết không; nguyên nhân chính đã được kiểm tra đến đâu; vì sao cần nghiên cứu hoặc công nghệ; những ai chịu tác động; điều kiện nào phải có để triển khai; kết quả nào sẽ quyết định tiếp tục hay dừng? Bộ câu hỏi không nhằm tăng thủ tục, mà nhằm hạn chế những nhiệm vụ thiếu nhu cầu và những mục tiêu không thể kiểm chứng. Câu trả lời phải được cập nhật khi xuất hiện thông tin mới.</w:t>
      </w:r>
    </w:p>
    <w:p w14:paraId="14EB53AB" w14:textId="77777777" w:rsidR="002B0322" w:rsidRDefault="00023C83">
      <w:r>
        <w:t>Với dự án quy mô nhỏ, việc thể hiện các nội dung đó có thể chỉ cần một đề cương gọn và nhật ký thử nghiệm. Với chương trình lớn, cần cơ chế đánh giá và phản biện tương ứng. Không nên áp cùng khối lượng hồ sơ cho mọi nhiệm vụ. Quan điểm lịch sử - cụ thể đòi hỏi phương thức quản lý tương xứng với mức rủi ro, nguồn lực và loại kết quả. Khi cách thức vận dụng trở nên quá nặng nề, chính nó có thể làm giảm thời gian dành cho nghiên cứu và học hỏi.</w:t>
      </w:r>
    </w:p>
    <w:p w14:paraId="22F575F4" w14:textId="77777777" w:rsidR="002B0322" w:rsidRDefault="00023C83">
      <w:pPr>
        <w:pStyle w:val="Heading3"/>
      </w:pPr>
      <w:r>
        <w:t>3.1.2. Giữ tính khoa học trong tranh luận và đánh giá</w:t>
      </w:r>
    </w:p>
    <w:p w14:paraId="3DBAD946" w14:textId="77777777" w:rsidR="002B0322" w:rsidRDefault="00023C83">
      <w:r>
        <w:t>Vận dụng sáng tạo cần môi trường cho phép tranh luận bằng căn cứ. Người nghiên cứu phải có khả năng nêu kết quả khác dự kiến, chỉ ra điểm chưa hợp lý và đề xuất cách giải thích khác. Phản biện không nên được hiểu là phủ nhận mục tiêu phát triển; đó là cơ chế phát hiện sai lệch và nâng cao chất lượng nhận thức. Một kết luận muốn được bảo vệ phải dựa trên lý lẽ và bằng chứng, không chỉ dựa vào vị trí của người đưa ra kết luận.</w:t>
      </w:r>
    </w:p>
    <w:p w14:paraId="442E1EC8" w14:textId="77777777" w:rsidR="002B0322" w:rsidRDefault="00023C83">
      <w:r>
        <w:t xml:space="preserve">Cần khắc phục việc gắn nhãn nguyên lý sau khi sự việc đã kết thúc. Nếu thành công nào cũng được xem là chứng minh đã vận dụng đúng, còn thất bại nào cũng được giải thích là vận dụng chưa đúng, lập luận sẽ khó kiểm tra. Cách làm có giá trị hơn là </w:t>
      </w:r>
      <w:r>
        <w:lastRenderedPageBreak/>
        <w:t>nêu trước cơ chế dự kiến, điều kiện áp dụng và dấu hiệu cho biết cơ chế có hoạt động. Chẳng hạn, nếu kỳ vọng phối hợp sớm với doanh nghiệp làm tăng khả năng ứng dụng, cần ghi nhận mức tham gia và theo dõi kết quả chuyển giao, đồng thời xem xét các nguyên nhân khác.</w:t>
      </w:r>
    </w:p>
    <w:p w14:paraId="385FBC05" w14:textId="77777777" w:rsidR="002B0322" w:rsidRDefault="00023C83">
      <w:pPr>
        <w:pStyle w:val="Heading2"/>
      </w:pPr>
      <w:bookmarkStart w:id="24" w:name="_Toc239883685"/>
      <w:r>
        <w:t>3.2. Hoàn thiện tổ chức nghiên cứu và cơ chế đánh giá</w:t>
      </w:r>
      <w:bookmarkEnd w:id="24"/>
    </w:p>
    <w:p w14:paraId="4BBCCBBB" w14:textId="77777777" w:rsidR="002B0322" w:rsidRDefault="00023C83">
      <w:pPr>
        <w:pStyle w:val="Heading3"/>
      </w:pPr>
      <w:r>
        <w:t>3.2.1. Quản lý theo đặc trưng của nhiệm vụ</w:t>
      </w:r>
    </w:p>
    <w:p w14:paraId="24E09C74" w14:textId="77777777" w:rsidR="002B0322" w:rsidRDefault="00023C83">
      <w:r>
        <w:t>Nghiên cứu cơ bản, nghiên cứu ứng dụng và triển khai công nghệ có quan hệ với nhau nhưng không có cùng loại đầu ra. Nghiên cứu cơ bản có thể tạo tri thức, phương pháp và đội ngũ; ứng dụng cần chứng minh khả năng giải quyết một vấn đề; triển khai cần đáp ứng thêm điều kiện vận hành và sử dụng. Nếu yêu cầu mọi loại nghiên cứu đều tạo doanh thu nhanh, lĩnh vực nền tảng sẽ bị thu hẹp. Nếu chỉ đánh giá mọi nhiệm vụ bằng công bố, khoảng cách với nhu cầu sử dụng lại có thể tăng. Cách đánh giá cần phù hợp với chức năng của từng nhiệm vụ.</w:t>
      </w:r>
    </w:p>
    <w:p w14:paraId="57DEC79C" w14:textId="77777777" w:rsidR="002B0322" w:rsidRDefault="00023C83">
      <w:r>
        <w:t>Nhóm đề xuất tổ chức đánh giá theo giai đoạn. Giai đoạn đầu tập trung vào tính rõ ràng của vấn đề, chất lượng phương pháp và cơ sở của giả thuyết. Giai đoạn giữa xem xét dữ liệu, mức tiến bộ và những trở ngại mới. Giai đoạn cuối đánh giá kết quả theo mục tiêu đã thống nhất, đồng thời ghi nhận tri thức và năng lực được tạo ra. Đối với triển khai, cần theo dõi thêm sau bàn giao để biết công nghệ có được sử dụng và duy trì hay không. Cách làm này giúp nhận biết sớm nhiệm vụ cần điều chỉnh thay vì chỉ xử lý khi kết thúc.</w:t>
      </w:r>
    </w:p>
    <w:p w14:paraId="189C91BA" w14:textId="77777777" w:rsidR="002B0322" w:rsidRDefault="00023C83">
      <w:r>
        <w:t>Phân kỳ không có nghĩa ép nghiên cứu phải luôn đi theo đường thẳng. Có những kết quả buộc nhóm quay lại thiết kế hoặc chuyển hướng. Điều quan trọng là sự thay đổi có lý do, có dữ liệu và được xem xét bởi người có chuyên môn. Cơ quan tài trợ cần phân biệt điều chỉnh chính đáng với việc thay mục tiêu nhằm hợp thức hóa thiếu sót. Sự kết hợp giữa quyền chủ động và trách nhiệm giải trình là điều kiện để giải quyết mâu thuẫn giữa sáng tạo và quản lý đã nêu ở chương 2.</w:t>
      </w:r>
    </w:p>
    <w:p w14:paraId="498F4F2E" w14:textId="77777777" w:rsidR="002B0322" w:rsidRDefault="00023C83">
      <w:pPr>
        <w:pStyle w:val="Heading3"/>
      </w:pPr>
      <w:r>
        <w:t>3.2.2. Tạo quan hệ hợp tác và phân chia lợi ích rõ ràng</w:t>
      </w:r>
    </w:p>
    <w:p w14:paraId="19DD83E9" w14:textId="77777777" w:rsidR="002B0322" w:rsidRDefault="00023C83">
      <w:r>
        <w:t>Quan hệ giữa viện, trường, doanh nghiệp và người sử dụng cần bắt đầu từ việc cùng xác định vấn đề. Doanh nghiệp có thể cung cấp dữ liệu vận hành và bối cảnh sản xuất; cơ sở nghiên cứu đóng góp phương pháp và năng lực phát triển; người sử dụng chỉ ra yêu cầu thực hành. Nếu hợp tác chỉ diễn ra ở khâu nghiệm thu, các khác biệt về kỳ vọng sẽ khó sửa. Vì vậy, cần có các điểm trao đổi trong suốt quá trình, với trách nhiệm cung cấp thông tin và phản hồi được xác định từ đầu.</w:t>
      </w:r>
    </w:p>
    <w:p w14:paraId="621A4035" w14:textId="77777777" w:rsidR="002B0322" w:rsidRDefault="00023C83">
      <w:r>
        <w:t xml:space="preserve">Những nội dung như quyền sử dụng kết quả, quyền tiếp cận dữ liệu, trách nhiệm bảo trì và phân chia lợi ích cần được làm rõ bằng thỏa thuận phù hợp. Đối với vấn đề </w:t>
      </w:r>
      <w:r>
        <w:lastRenderedPageBreak/>
        <w:t>pháp lý cụ thể, các bên phải đối chiếu quy định hiện hành và có người phụ trách chuyên môn; bài viết chỉ nêu nguyên tắc tổ chức. Từ góc nhìn duy vật lịch sử, làm rõ quan hệ sở hữu, tổ chức và phân phối giúp tạo động lực cho việc biến tri thức thành năng lực sản xuất. Nếu các bên không biết quyền và trách nhiệm của mình, hợp tác dễ dừng ở tuyên bố.</w:t>
      </w:r>
    </w:p>
    <w:p w14:paraId="241E24CC" w14:textId="77777777" w:rsidR="002B0322" w:rsidRDefault="00023C83">
      <w:r>
        <w:t>Để đánh giá giải pháp, có thể theo dõi mức tham gia thực chất của bên sử dụng, thời gian giải quyết vướng mắc, tỷ lệ kết quả được vận hành sau bàn giao và chất lượng hỗ trợ tiếp theo. Các chỉ báo cần được hiểu trong bối cảnh, không biến thành mục tiêu chạy theo số lượng. Một dự án quy mô nhỏ nhưng giúp bên sử dụng tự bảo trì và cải tiến có thể tạo giá trị bền vững hơn một dự án lớn chỉ hoạt động khi có chuyên gia bên ngoài. Đánh giá như vậy gắn đầu ra với khả năng phát triển lâu dài.</w:t>
      </w:r>
    </w:p>
    <w:p w14:paraId="33765D08" w14:textId="77777777" w:rsidR="002B0322" w:rsidRDefault="00023C83">
      <w:pPr>
        <w:pStyle w:val="Heading2"/>
      </w:pPr>
      <w:bookmarkStart w:id="25" w:name="_Toc239883686"/>
      <w:r>
        <w:t>3.3. Phát triển con người và nâng cao năng lực tiếp nhận công nghệ</w:t>
      </w:r>
      <w:bookmarkEnd w:id="25"/>
    </w:p>
    <w:p w14:paraId="5EDBDB37" w14:textId="77777777" w:rsidR="002B0322" w:rsidRDefault="00023C83">
      <w:pPr>
        <w:pStyle w:val="Heading3"/>
      </w:pPr>
      <w:r>
        <w:t>3.3.1. Kết hợp tư duy triết học với đào tạo chuyên ngành</w:t>
      </w:r>
    </w:p>
    <w:p w14:paraId="3375A89E" w14:textId="77777777" w:rsidR="002B0322" w:rsidRDefault="00023C83">
      <w:r>
        <w:t>Giáo dục triết học cho học viên kỹ thuật cần giúp người học đặt câu hỏi về giả định, bằng chứng và mục tiêu của hoạt động chuyên môn. Việc học định nghĩa vẫn cần thiết nhưng nên gắn với tình huống như kết quả mô phỏng khác thí nghiệm, một công nghệ có lợi cho doanh nghiệp nhưng tạo chi phí cho người lao động, hoặc một mô hình thành công ở nơi này nhưng không phù hợp nơi khác. Người học cần giải thích quan hệ giữa các yếu tố và đề xuất cách kiểm tra, thay vì chỉ tìm tên nguyên lý phù hợp để gắn vào tình huống.</w:t>
      </w:r>
    </w:p>
    <w:p w14:paraId="43D294DB" w14:textId="77777777" w:rsidR="002B0322" w:rsidRDefault="00023C83">
      <w:r>
        <w:t>Trong đào tạo sau đại học, có thể yêu cầu mỗi đề cương kỹ thuật trình bày rõ nhu cầu thực tiễn, giả định, phạm vi áp dụng, tiêu chí đánh giá và tác động đối với con người. Giảng viên triết học và chuyên ngành có thể cùng góp ý ở các phần liên quan, trong khi vẫn giữ phạm vi chuyên môn của từng môn học. Cách kết hợp này làm cho triết học trở thành công cụ phản tư đối với hoạt động nghiên cứu. Đồng thời, nội dung kỹ thuật giúp người học kiểm tra xem một khái quát triết học đã được vận dụng đến mức nào.</w:t>
      </w:r>
    </w:p>
    <w:p w14:paraId="00A57F23" w14:textId="77777777" w:rsidR="002B0322" w:rsidRDefault="00023C83">
      <w:r>
        <w:t>Hiệu quả đào tạo không nên chỉ được đo bằng khả năng nhớ thuật ngữ. Có thể xem xét sự thay đổi trong chất lượng lập luận, cách sử dụng nguồn, mức độ nhận diện giả định và khả năng sửa kết luận trước bằng chứng mới. Đây là những tiêu chí có thể quan sát trong bài viết hoặc quá trình bảo vệ đề cương. Chúng chưa đo đầy đủ thế giới quan của người học, nhưng gần với năng lực nghiên cứu hơn một bài trình bày chỉ lặp lại khái niệm. Việc đánh giá cần minh bạch và tạo cơ hội cải thiện.</w:t>
      </w:r>
    </w:p>
    <w:p w14:paraId="680B1291" w14:textId="77777777" w:rsidR="002B0322" w:rsidRDefault="00023C83">
      <w:pPr>
        <w:pStyle w:val="Heading3"/>
      </w:pPr>
      <w:r>
        <w:lastRenderedPageBreak/>
        <w:t>3.3.2. Bảo đảm năng lực vận hành và cơ hội chuyển đổi công việc</w:t>
      </w:r>
    </w:p>
    <w:p w14:paraId="0BD42F01" w14:textId="77777777" w:rsidR="002B0322" w:rsidRDefault="00023C83">
      <w:r>
        <w:t>Trong doanh nghiệp, đào tạo cần gắn với nhiệm vụ thực tế và được xem là một phần của đầu tư công nghệ. Kế hoạch mua sắm nên có nội dung chuyển giao tài liệu, huấn luyện xử lý sự cố và thời gian thực hành. Cần phân biệt việc tham dự khóa học với khả năng làm việc độc lập. Đánh giá có thể thông qua tình huống vận hành, khả năng phát hiện lỗi và chất lượng ghi chép, thay vì chỉ dựa vào chứng nhận hoàn thành. Khi người lao động hiểu hệ thống, tổ chức có thêm năng lực cải tiến từ bên trong.</w:t>
      </w:r>
    </w:p>
    <w:p w14:paraId="661BEEA3" w14:textId="77777777" w:rsidR="002B0322" w:rsidRDefault="00023C83">
      <w:r>
        <w:t>Tự động hóa còn đặt ra yêu cầu tổ chức chuyển đổi công việc. Nhóm đề xuất xác định sớm những nhiệm vụ sẽ thay đổi, tham vấn người lao động và xây dựng lộ trình đào tạo phù hợp. Một chương trình chỉ đào tạo kỹ năng chung mà không gắn với vị trí mới có thể không tạo cơ hội thực chất. Ngược lại, giữ nguyên mọi cách làm vì lo ngại thay đổi có thể khiến doanh nghiệp mất năng lực cạnh tranh. Cần kết hợp đổi mới sản xuất với hỗ trợ chuyển đổi để lợi ích năng suất không tách rời điều kiện sống của người lao động.</w:t>
      </w:r>
    </w:p>
    <w:p w14:paraId="589EC2AC" w14:textId="77777777" w:rsidR="002B0322" w:rsidRDefault="00023C83">
      <w:r>
        <w:t>Đối với cộng đồng và người sử dụng dịch vụ, năng lực tiếp nhận còn bao gồm khả năng hiểu thông tin, sử dụng công cụ và yêu cầu hỗ trợ. Thiết kế công nghệ cần tính đến ngôn ngữ, kỹ năng và điều kiện kết nối. Một dịch vụ số tốt phải có cách xử lý khi người dùng không thể hoàn thành thao tác hoặc khi hệ thống gặp lỗi. Từ mục tiêu phát triển vì con người, khả năng tiếp cận và quyền nhận trợ giúp là những tiêu chí chất lượng, không phải phần bổ sung sau khi sản phẩm đã hoàn thành.</w:t>
      </w:r>
    </w:p>
    <w:p w14:paraId="5D9F2A0F" w14:textId="77777777" w:rsidR="002B0322" w:rsidRDefault="00023C83">
      <w:pPr>
        <w:pStyle w:val="Heading2"/>
      </w:pPr>
      <w:bookmarkStart w:id="26" w:name="_Toc239883687"/>
      <w:r>
        <w:t>3.4. Tổ chức ứng dụng công nghệ trên cơ sở bằng chứng và điều kiện cụ thể</w:t>
      </w:r>
      <w:bookmarkEnd w:id="26"/>
    </w:p>
    <w:p w14:paraId="3E1D58AB" w14:textId="77777777" w:rsidR="002B0322" w:rsidRDefault="00023C83">
      <w:pPr>
        <w:pStyle w:val="Heading3"/>
      </w:pPr>
      <w:r>
        <w:t>3.4.1. Ưu tiên vấn đề có giá trị sử dụng rõ ràng</w:t>
      </w:r>
    </w:p>
    <w:p w14:paraId="06DF5C16" w14:textId="77777777" w:rsidR="002B0322" w:rsidRDefault="00023C83">
      <w:r>
        <w:t>Lựa chọn nhiệm vụ cần bắt đầu từ những vấn đề có giá trị giải quyết và phù hợp với khả năng tạo tác động. Đối với tổ chức sản xuất, đó có thể là giảm sai hỏng, giảm tiêu hao hoặc cải thiện an toàn. Đối với cơ sở nghiên cứu, có thể là tạo công cụ, dữ liệu hoặc tri thức nền tảng cho nhiều ứng dụng. Không nên chỉ ưu tiên đề tài vì có tên công nghệ đang được chú ý. Cần làm rõ vì sao công nghệ đó phù hợp hơn các phương án khác và những điều kiện nào quyết định lựa chọn.</w:t>
      </w:r>
    </w:p>
    <w:p w14:paraId="41DC61CD" w14:textId="77777777" w:rsidR="002B0322" w:rsidRDefault="00023C83">
      <w:r>
        <w:t>Nhóm đề xuất so sánh ít nhất một phương án cải tiến quy trình, một phương án công nghệ phù hợp và phương án duy trì hiện trạng trong thời gian xác định. So sánh không nhất thiết phức tạp, nhưng cần tính đến chi phí triển khai, bảo trì, đào tạo và phụ thuộc. Nếu giải pháp đơn giản đã đáp ứng nhu cầu, tổ chức có thể dùng nguồn lực còn lại để phát triển năng lực nền tảng. Nếu vấn đề đòi hỏi công nghệ mới, việc so sánh sẽ giúp giải thích rõ giá trị của nghiên cứu và chuẩn bị cho các rủi ro.</w:t>
      </w:r>
    </w:p>
    <w:p w14:paraId="3EA0DCF3" w14:textId="77777777" w:rsidR="002B0322" w:rsidRDefault="00023C83">
      <w:r>
        <w:lastRenderedPageBreak/>
        <w:t>Quan điểm lịch sử - cụ thể còn yêu cầu lựa chọn điểm thử nghiệm đại diện. Một địa điểm quá thuận lợi có thể làm kết quả đẹp nhưng khó nhân rộng; một địa điểm có quá nhiều trở ngại cùng lúc có thể khiến nhóm không nhận diện được nguyên nhân. Cần nêu lý do chọn nơi thử, ghi lại điều kiện và xác định phần nào khác với môi trường triển khai rộng. Đây là bước cần thiết để nối một kết quả thử nghiệm với quyết định đầu tư tiếp theo.</w:t>
      </w:r>
    </w:p>
    <w:p w14:paraId="3C492A33" w14:textId="77777777" w:rsidR="002B0322" w:rsidRDefault="00023C83">
      <w:pPr>
        <w:pStyle w:val="Heading3"/>
      </w:pPr>
      <w:r>
        <w:t>3.4.2. Thiết kế chu trình thử nghiệm và học hỏi</w:t>
      </w:r>
    </w:p>
    <w:p w14:paraId="5DE4AAC9" w14:textId="77777777" w:rsidR="002B0322" w:rsidRDefault="00023C83">
      <w:r>
        <w:t>Trước khi thử nghiệm, cần xác định dữ liệu nền, cách đo và điều kiện chấp nhận. Trong quá trình thử, cần ghi nhận cả vận hành bình thường, sai lệch và mức hỗ trợ của con người. Sau thử nghiệm, cần đối chiếu kết quả với mục tiêu, xem xét chi phí thực tế và kiểm tra những tác động không dự kiến. Những bước này cụ thể hóa yêu cầu thống nhất lý luận với thực tiễn. Chúng cũng giúp tổ chức tránh việc chỉ chọn hình ảnh hoặc số liệu thuận lợi để minh họa thành công.</w:t>
      </w:r>
    </w:p>
    <w:p w14:paraId="2878CD11" w14:textId="77777777" w:rsidR="002B0322" w:rsidRDefault="00023C83">
      <w:r>
        <w:t>Quyết định mở rộng nên dựa trên bằng chứng về khả năng lặp lại và duy trì, không chỉ dựa vào một lần trình diễn. Nếu giải pháp chưa đạt, cần phân biệt lỗi thiết kế, thiếu nguồn lực, điều kiện chưa phù hợp hoặc giả thuyết ban đầu không đúng. Mỗi nguyên nhân dẫn đến cách xử lý khác nhau. Có thể sửa kỹ thuật, bổ sung đào tạo, thay cách tổ chức hoặc dừng phương án. Việc dừng có căn cứ giúp bảo vệ nguồn lực và là một kết quả học hỏi có giá trị, miễn là được giải trình trung thực.</w:t>
      </w:r>
    </w:p>
    <w:p w14:paraId="3D5FDC2B" w14:textId="77777777" w:rsidR="002B0322" w:rsidRDefault="00023C83">
      <w:r>
        <w:t>Đối với thử nghiệm liên quan đến con người, dữ liệu cá nhân hoặc rủi ro đáng kể, nhóm thực hiện cần áp dụng các quy định và quy trình chuyên môn tương ứng. Phương pháp luận triết học hỗ trợ nhận diện trách nhiệm và quan hệ tác động, nhưng không thay thế thẩm định kỹ thuật hoặc pháp lý. Trong phạm vi tiểu luận, đây là điều kiện giới hạn việc vận dụng: nguyên tắc càng chung thì càng cần bước cụ thể hóa phù hợp trước khi trở thành quyết định thực tế.</w:t>
      </w:r>
    </w:p>
    <w:p w14:paraId="218E330B" w14:textId="77777777" w:rsidR="002B0322" w:rsidRDefault="00023C83">
      <w:pPr>
        <w:pStyle w:val="Heading2"/>
      </w:pPr>
      <w:bookmarkStart w:id="27" w:name="_Toc239883688"/>
      <w:r>
        <w:t>3.5. Gắn tiến bộ công nghệ với công bằng, môi trường và trách nhiệm</w:t>
      </w:r>
      <w:bookmarkEnd w:id="27"/>
    </w:p>
    <w:p w14:paraId="6748E32B" w14:textId="77777777" w:rsidR="002B0322" w:rsidRDefault="00023C83">
      <w:pPr>
        <w:pStyle w:val="Heading3"/>
      </w:pPr>
      <w:r>
        <w:t>3.5.1. Đánh giá lợi ích và chi phí đối với các nhóm liên quan</w:t>
      </w:r>
    </w:p>
    <w:p w14:paraId="723FCEF8" w14:textId="77777777" w:rsidR="002B0322" w:rsidRDefault="00023C83">
      <w:r>
        <w:t>Một công nghệ cần được xem xét qua cách lợi ích và chi phí phân bố. Doanh nghiệp có thể giảm chi phí, trong khi người lao động phải dành thời gian học lại; cơ quan quản lý có thể tăng hiệu quả dữ liệu, trong khi người dân gặp thêm yêu cầu thao tác. Cách đánh giá chỉ nhìn tổng lợi ích có thể che khuất nhóm chịu bất lợi. Nhóm đề xuất nhận diện các bên liên quan ngay từ đầu, ghi rõ thay đổi dự kiến đối với từng nhóm và tổ chức phản hồi trong quá trình triển khai.</w:t>
      </w:r>
    </w:p>
    <w:p w14:paraId="14F404F2" w14:textId="77777777" w:rsidR="002B0322" w:rsidRDefault="00023C83">
      <w:r>
        <w:t xml:space="preserve">Đối với người lao động, tiêu chí có thể bao gồm điều kiện làm việc, cơ hội đào tạo, mức chủ động và khả năng chuyển đổi nhiệm vụ. Đối với người sử dụng, có thể </w:t>
      </w:r>
      <w:r>
        <w:lastRenderedPageBreak/>
        <w:t>gồm tính dễ tiếp cận, mức tin cậy và cách xử lý khiếu nại. Đối với cộng đồng, cần xem xét tác động môi trường và nhu cầu hạ tầng. Những tiêu chí này không nhất thiết có cùng trọng số trong mọi dự án. Việc lựa chọn phải gắn với bối cảnh và được giải thích công khai, để tránh dùng một bộ chỉ số chung che lấp sự khác biệt của thực tế.</w:t>
      </w:r>
    </w:p>
    <w:p w14:paraId="706E6D56" w14:textId="77777777" w:rsidR="002B0322" w:rsidRDefault="00023C83">
      <w:r>
        <w:t>Đánh giá công bằng cũng cần nhìn theo thời gian. Một thay đổi có thể gây chi phí ngắn hạn nhưng mang lợi ích dài hạn; điều đó không tự loại bỏ trách nhiệm hỗ trợ người chịu chi phí trước. Ngược lại, lợi ích trước mắt có thể đi kèm chi phí môi trường kéo dài. Quan điểm phát triển đòi hỏi nhận diện cả hai chiều và thiết kế cách chuyển tiếp phù hợp. Sự kết hợp giữa mục tiêu lâu dài với điều kiện sống hiện tại giúp định hướng nhân văn tránh trở thành lời hứa xa rời nhu cầu cụ thể.</w:t>
      </w:r>
    </w:p>
    <w:p w14:paraId="576569A3" w14:textId="77777777" w:rsidR="002B0322" w:rsidRDefault="00023C83">
      <w:pPr>
        <w:pStyle w:val="Heading3"/>
      </w:pPr>
      <w:r>
        <w:t>3.5.2. Quản trị dữ liệu và trách nhiệm với hệ thống thông minh</w:t>
      </w:r>
    </w:p>
    <w:p w14:paraId="6892738B" w14:textId="77777777" w:rsidR="002B0322" w:rsidRDefault="00023C83">
      <w:r>
        <w:t>Dữ liệu cần được quản lý theo mục đích rõ ràng, chất lượng có thể kiểm tra và quyền sử dụng phù hợp. Một hệ thống thông minh có thể hoạt động kém khi dữ liệu khác bối cảnh huấn luyện hoặc khi những nhóm người nhất định ít được thể hiện trong dữ liệu. Vì vậy, đánh giá cần chú ý phạm vi áp dụng và các dạng sai lệch, đồng thời có người chịu trách nhiệm theo dõi sau triển khai. Tính khách quan trong lĩnh vực này đòi hỏi nhận biết giới hạn của mô hình, không đồng nhất mức độ tự động hóa với mức độ đúng đắn.</w:t>
      </w:r>
    </w:p>
    <w:p w14:paraId="556799D3" w14:textId="77777777" w:rsidR="002B0322" w:rsidRDefault="00023C83">
      <w:r>
        <w:t>Về trách nhiệm, cần làm rõ ai lựa chọn mục tiêu, ai kiểm tra hệ thống, ai phê duyệt sử dụng và ai xử lý sự cố. Nếu trách nhiệm bị chia nhỏ đến mức không ai nhìn toàn bộ quá trình, công nghệ có thể tạo ra khoảng trống quản trị. Quan điểm toàn diện hỗ trợ nhận diện khoảng trống đó. Định hướng vì con người yêu cầu bên chịu ảnh hưởng có kênh yêu cầu xem xét, còn người vận hành có khả năng can thiệp tương xứng với trách nhiệm được giao. Những yêu cầu này cũng phù hợp với cách tiếp cận trách nhiệm và giám sát trong Khuyến nghị UNESCO.</w:t>
      </w:r>
      <w:r>
        <w:rPr>
          <w:rStyle w:val="FootnoteReference1"/>
        </w:rPr>
        <w:footnoteReference w:id="25"/>
      </w:r>
    </w:p>
    <w:p w14:paraId="028516F0" w14:textId="77777777" w:rsidR="002B0322" w:rsidRDefault="00023C83">
      <w:r>
        <w:t>Đối với môi trường, đánh giá cần xem cả quá trình chế tạo, sử dụng, bảo trì và xử lý sau sử dụng ở mức phù hợp với dự án. Không nên mặc nhiên coi mọi giải pháp số đều xanh hoặc mọi công nghệ mới đều tiết kiệm tài nguyên. Cần hỏi hiệu quả thu được có bù cho nhu cầu điện, vật liệu và thiết bị bổ sung hay không. Việc đặt câu hỏi này không nhằm cản trở đổi mới, mà giúp lựa chọn hướng phát triển có giá trị thực chất và tránh chuyển chi phí từ nơi này sang nơi khác.</w:t>
      </w:r>
    </w:p>
    <w:p w14:paraId="46CD9C26" w14:textId="77777777" w:rsidR="002B0322" w:rsidRDefault="00023C83">
      <w:pPr>
        <w:pStyle w:val="Heading2"/>
      </w:pPr>
      <w:bookmarkStart w:id="28" w:name="_Toc239883689"/>
      <w:r>
        <w:lastRenderedPageBreak/>
        <w:t>3.6. Tổ chức thực hiện và tiêu chí theo dõi</w:t>
      </w:r>
      <w:bookmarkEnd w:id="28"/>
    </w:p>
    <w:p w14:paraId="58EC4907" w14:textId="77777777" w:rsidR="002B0322" w:rsidRDefault="00023C83">
      <w:pPr>
        <w:pStyle w:val="Heading3"/>
      </w:pPr>
      <w:r>
        <w:t>3.6.1. Phân công theo vai trò của từng chủ thể</w:t>
      </w:r>
    </w:p>
    <w:p w14:paraId="7BBA7F9C" w14:textId="77777777" w:rsidR="002B0322" w:rsidRDefault="00023C83">
      <w:r>
        <w:t>Nhà nước có vai trò xây dựng điều kiện phát triển, bảo đảm lợi ích công và hỗ trợ những hoạt động có giá trị dài hạn. Viện, trường có vai trò sản xuất tri thức, đào tạo và phát triển phương pháp. Doanh nghiệp tạo môi trường ứng dụng, tổ chức sản xuất và nhận phản hồi thị trường. Người lao động và người sử dụng cung cấp kinh nghiệm, nhu cầu và thông tin về tác động thực tế. Phân công này không tuyệt đối tách các chủ thể, mà làm rõ đóng góp chính để thiết kế quan hệ phối hợp.</w:t>
      </w:r>
    </w:p>
    <w:p w14:paraId="3CBE7D5B" w14:textId="77777777" w:rsidR="002B0322" w:rsidRDefault="00023C83">
      <w:r>
        <w:t>Ở cấp tổ chức, nên chọn một số nhiệm vụ cụ thể để vận dụng và đánh giá, thay vì triển khai đồng loạt bằng khẩu hiệu. Có thể bắt đầu bằng chuẩn hóa đề cương, cơ chế phản hồi của bên sử dụng và ghi nhận kết quả sau bàn giao. Khi đã có kinh nghiệm, tiếp tục điều chỉnh hoạt động đào tạo và đánh giá. Nhóm đề xuất lộ trình này như một cách triển khai có thể tham khảo; thời gian và quy mô phải được quyết định theo nguồn lực thực tế, không coi các bước là mô hình bắt buộc cho mọi cơ quan.</w:t>
      </w:r>
    </w:p>
    <w:p w14:paraId="72DBE54C" w14:textId="77777777" w:rsidR="002B0322" w:rsidRDefault="00023C83">
      <w:pPr>
        <w:pStyle w:val="Caption"/>
        <w:keepNext/>
        <w:ind w:firstLine="0"/>
      </w:pPr>
      <w:r>
        <w:t>Bảng 3.1 Gợi ý thực hiện và theo dõi giải pháp</w:t>
      </w:r>
    </w:p>
    <w:tbl>
      <w:tblPr>
        <w:tblStyle w:val="TableGrid"/>
        <w:tblW w:w="0" w:type="auto"/>
        <w:jc w:val="center"/>
        <w:tblLayout w:type="fixed"/>
        <w:tblLook w:val="04A0" w:firstRow="1" w:lastRow="0" w:firstColumn="1" w:lastColumn="0" w:noHBand="0" w:noVBand="1"/>
      </w:tblPr>
      <w:tblGrid>
        <w:gridCol w:w="3515"/>
        <w:gridCol w:w="2324"/>
        <w:gridCol w:w="3231"/>
      </w:tblGrid>
      <w:tr w:rsidR="002B0322" w14:paraId="46A3823F" w14:textId="77777777">
        <w:trPr>
          <w:cantSplit/>
          <w:tblHeader/>
          <w:jc w:val="center"/>
        </w:trPr>
        <w:tc>
          <w:tcPr>
            <w:tcW w:w="3515" w:type="dxa"/>
            <w:vAlign w:val="center"/>
          </w:tcPr>
          <w:p w14:paraId="78F87B42" w14:textId="77777777" w:rsidR="002B0322" w:rsidRDefault="00023C83">
            <w:pPr>
              <w:spacing w:before="60" w:after="60"/>
              <w:ind w:firstLine="0"/>
              <w:jc w:val="left"/>
            </w:pPr>
            <w:r>
              <w:rPr>
                <w:b/>
              </w:rPr>
              <w:t>Hướng thực hiện</w:t>
            </w:r>
          </w:p>
        </w:tc>
        <w:tc>
          <w:tcPr>
            <w:tcW w:w="2324" w:type="dxa"/>
            <w:vAlign w:val="center"/>
          </w:tcPr>
          <w:p w14:paraId="6F9D8D7B" w14:textId="77777777" w:rsidR="002B0322" w:rsidRDefault="00023C83">
            <w:pPr>
              <w:spacing w:before="60" w:after="60"/>
              <w:ind w:firstLine="0"/>
              <w:jc w:val="left"/>
            </w:pPr>
            <w:r>
              <w:rPr>
                <w:b/>
              </w:rPr>
              <w:t>Chủ thể chính</w:t>
            </w:r>
          </w:p>
        </w:tc>
        <w:tc>
          <w:tcPr>
            <w:tcW w:w="3231" w:type="dxa"/>
            <w:vAlign w:val="center"/>
          </w:tcPr>
          <w:p w14:paraId="0A49A74A" w14:textId="77777777" w:rsidR="002B0322" w:rsidRDefault="00023C83">
            <w:pPr>
              <w:spacing w:before="60" w:after="60"/>
              <w:ind w:firstLine="0"/>
              <w:jc w:val="left"/>
            </w:pPr>
            <w:r>
              <w:rPr>
                <w:b/>
              </w:rPr>
              <w:t>Bằng chứng theo dõi</w:t>
            </w:r>
          </w:p>
        </w:tc>
      </w:tr>
      <w:tr w:rsidR="002B0322" w14:paraId="7D8FD645" w14:textId="77777777">
        <w:trPr>
          <w:cantSplit/>
          <w:jc w:val="center"/>
        </w:trPr>
        <w:tc>
          <w:tcPr>
            <w:tcW w:w="3515" w:type="dxa"/>
            <w:vAlign w:val="center"/>
          </w:tcPr>
          <w:p w14:paraId="09C885DA" w14:textId="77777777" w:rsidR="002B0322" w:rsidRDefault="00023C83">
            <w:pPr>
              <w:spacing w:before="60" w:after="60"/>
              <w:ind w:firstLine="0"/>
              <w:jc w:val="left"/>
            </w:pPr>
            <w:r>
              <w:t>Xác định vấn đề và tiêu chí trước khi lựa chọn công nghệ</w:t>
            </w:r>
          </w:p>
        </w:tc>
        <w:tc>
          <w:tcPr>
            <w:tcW w:w="2324" w:type="dxa"/>
            <w:vAlign w:val="center"/>
          </w:tcPr>
          <w:p w14:paraId="6CC3C34D" w14:textId="77777777" w:rsidR="002B0322" w:rsidRDefault="00023C83">
            <w:pPr>
              <w:spacing w:before="60" w:after="60"/>
              <w:ind w:firstLine="0"/>
              <w:jc w:val="left"/>
            </w:pPr>
            <w:r>
              <w:t>Cơ sở nghiên cứu và bên sử dụng</w:t>
            </w:r>
          </w:p>
        </w:tc>
        <w:tc>
          <w:tcPr>
            <w:tcW w:w="3231" w:type="dxa"/>
            <w:vAlign w:val="center"/>
          </w:tcPr>
          <w:p w14:paraId="2D284946" w14:textId="77777777" w:rsidR="002B0322" w:rsidRDefault="00023C83">
            <w:pPr>
              <w:spacing w:before="60" w:after="60"/>
              <w:ind w:firstLine="0"/>
              <w:jc w:val="left"/>
            </w:pPr>
            <w:r>
              <w:t>Dữ liệu hiện trạng; mục tiêu; lý do chọn phương án</w:t>
            </w:r>
          </w:p>
        </w:tc>
      </w:tr>
      <w:tr w:rsidR="002B0322" w14:paraId="71D06C4A" w14:textId="77777777">
        <w:trPr>
          <w:cantSplit/>
          <w:jc w:val="center"/>
        </w:trPr>
        <w:tc>
          <w:tcPr>
            <w:tcW w:w="3515" w:type="dxa"/>
            <w:vAlign w:val="center"/>
          </w:tcPr>
          <w:p w14:paraId="121C1F16" w14:textId="77777777" w:rsidR="002B0322" w:rsidRDefault="00023C83">
            <w:pPr>
              <w:spacing w:before="60" w:after="60"/>
              <w:ind w:firstLine="0"/>
              <w:jc w:val="left"/>
            </w:pPr>
            <w:r>
              <w:t>Đánh giá theo loại nhiệm vụ và theo giai đoạn</w:t>
            </w:r>
          </w:p>
        </w:tc>
        <w:tc>
          <w:tcPr>
            <w:tcW w:w="2324" w:type="dxa"/>
            <w:vAlign w:val="center"/>
          </w:tcPr>
          <w:p w14:paraId="5BE158F2" w14:textId="77777777" w:rsidR="002B0322" w:rsidRDefault="00023C83">
            <w:pPr>
              <w:spacing w:before="60" w:after="60"/>
              <w:ind w:firstLine="0"/>
              <w:jc w:val="left"/>
            </w:pPr>
            <w:r>
              <w:t>Cơ quan tài trợ, hội đồng chuyên môn</w:t>
            </w:r>
          </w:p>
        </w:tc>
        <w:tc>
          <w:tcPr>
            <w:tcW w:w="3231" w:type="dxa"/>
            <w:vAlign w:val="center"/>
          </w:tcPr>
          <w:p w14:paraId="6F1E2077" w14:textId="77777777" w:rsidR="002B0322" w:rsidRDefault="00023C83">
            <w:pPr>
              <w:spacing w:before="60" w:after="60"/>
              <w:ind w:firstLine="0"/>
              <w:jc w:val="left"/>
            </w:pPr>
            <w:r>
              <w:t>Chất lượng phương pháp; kết quả; lý do điều chỉnh</w:t>
            </w:r>
          </w:p>
        </w:tc>
      </w:tr>
      <w:tr w:rsidR="002B0322" w14:paraId="010FEE66" w14:textId="77777777">
        <w:trPr>
          <w:cantSplit/>
          <w:jc w:val="center"/>
        </w:trPr>
        <w:tc>
          <w:tcPr>
            <w:tcW w:w="3515" w:type="dxa"/>
            <w:vAlign w:val="center"/>
          </w:tcPr>
          <w:p w14:paraId="63D744D9" w14:textId="77777777" w:rsidR="002B0322" w:rsidRDefault="00023C83">
            <w:pPr>
              <w:spacing w:before="60" w:after="60"/>
              <w:ind w:firstLine="0"/>
              <w:jc w:val="left"/>
            </w:pPr>
            <w:r>
              <w:t>Hợp tác từ khâu xác định nhu cầu</w:t>
            </w:r>
          </w:p>
        </w:tc>
        <w:tc>
          <w:tcPr>
            <w:tcW w:w="2324" w:type="dxa"/>
            <w:vAlign w:val="center"/>
          </w:tcPr>
          <w:p w14:paraId="54791D4F" w14:textId="77777777" w:rsidR="002B0322" w:rsidRDefault="00023C83">
            <w:pPr>
              <w:spacing w:before="60" w:after="60"/>
              <w:ind w:firstLine="0"/>
              <w:jc w:val="left"/>
            </w:pPr>
            <w:r>
              <w:t>Viện, trường, doanh nghiệp</w:t>
            </w:r>
          </w:p>
        </w:tc>
        <w:tc>
          <w:tcPr>
            <w:tcW w:w="3231" w:type="dxa"/>
            <w:vAlign w:val="center"/>
          </w:tcPr>
          <w:p w14:paraId="45664FCB" w14:textId="77777777" w:rsidR="002B0322" w:rsidRDefault="00023C83">
            <w:pPr>
              <w:spacing w:before="60" w:after="60"/>
              <w:ind w:firstLine="0"/>
              <w:jc w:val="left"/>
            </w:pPr>
            <w:r>
              <w:t>Phản hồi; thỏa thuận trách nhiệm; sử dụng sau bàn giao</w:t>
            </w:r>
          </w:p>
        </w:tc>
      </w:tr>
      <w:tr w:rsidR="002B0322" w14:paraId="5567FD30" w14:textId="77777777">
        <w:trPr>
          <w:cantSplit/>
          <w:jc w:val="center"/>
        </w:trPr>
        <w:tc>
          <w:tcPr>
            <w:tcW w:w="3515" w:type="dxa"/>
            <w:vAlign w:val="center"/>
          </w:tcPr>
          <w:p w14:paraId="5B3975C0" w14:textId="77777777" w:rsidR="002B0322" w:rsidRDefault="00023C83">
            <w:pPr>
              <w:spacing w:before="60" w:after="60"/>
              <w:ind w:firstLine="0"/>
              <w:jc w:val="left"/>
            </w:pPr>
            <w:r>
              <w:t>Đào tạo gắn với vận hành và chuyển đổi công việc</w:t>
            </w:r>
          </w:p>
        </w:tc>
        <w:tc>
          <w:tcPr>
            <w:tcW w:w="2324" w:type="dxa"/>
            <w:vAlign w:val="center"/>
          </w:tcPr>
          <w:p w14:paraId="46673785" w14:textId="77777777" w:rsidR="002B0322" w:rsidRDefault="00023C83">
            <w:pPr>
              <w:spacing w:before="60" w:after="60"/>
              <w:ind w:firstLine="0"/>
              <w:jc w:val="left"/>
            </w:pPr>
            <w:r>
              <w:t>Đơn vị triển khai và người lao động</w:t>
            </w:r>
          </w:p>
        </w:tc>
        <w:tc>
          <w:tcPr>
            <w:tcW w:w="3231" w:type="dxa"/>
            <w:vAlign w:val="center"/>
          </w:tcPr>
          <w:p w14:paraId="00C9B66C" w14:textId="77777777" w:rsidR="002B0322" w:rsidRDefault="00023C83">
            <w:pPr>
              <w:spacing w:before="60" w:after="60"/>
              <w:ind w:firstLine="0"/>
              <w:jc w:val="left"/>
            </w:pPr>
            <w:r>
              <w:t>Khả năng xử lý tình huống; năng lực làm việc độc lập</w:t>
            </w:r>
          </w:p>
        </w:tc>
      </w:tr>
      <w:tr w:rsidR="002B0322" w14:paraId="64D3DC36" w14:textId="77777777">
        <w:trPr>
          <w:cantSplit/>
          <w:jc w:val="center"/>
        </w:trPr>
        <w:tc>
          <w:tcPr>
            <w:tcW w:w="3515" w:type="dxa"/>
            <w:vAlign w:val="center"/>
          </w:tcPr>
          <w:p w14:paraId="1168FDDF" w14:textId="77777777" w:rsidR="002B0322" w:rsidRDefault="00023C83">
            <w:pPr>
              <w:spacing w:before="60" w:after="60"/>
              <w:ind w:firstLine="0"/>
              <w:jc w:val="left"/>
            </w:pPr>
            <w:r>
              <w:t>Thử nghiệm, ghi nhận sai lệch và quyết định mở rộng</w:t>
            </w:r>
          </w:p>
        </w:tc>
        <w:tc>
          <w:tcPr>
            <w:tcW w:w="2324" w:type="dxa"/>
            <w:vAlign w:val="center"/>
          </w:tcPr>
          <w:p w14:paraId="03E01461" w14:textId="77777777" w:rsidR="002B0322" w:rsidRDefault="00023C83">
            <w:pPr>
              <w:spacing w:before="60" w:after="60"/>
              <w:ind w:firstLine="0"/>
              <w:jc w:val="left"/>
            </w:pPr>
            <w:r>
              <w:t>Nhóm nghiên cứu và đơn vị vận hành</w:t>
            </w:r>
          </w:p>
        </w:tc>
        <w:tc>
          <w:tcPr>
            <w:tcW w:w="3231" w:type="dxa"/>
            <w:vAlign w:val="center"/>
          </w:tcPr>
          <w:p w14:paraId="467A81D6" w14:textId="77777777" w:rsidR="002B0322" w:rsidRDefault="00023C83">
            <w:pPr>
              <w:spacing w:before="60" w:after="60"/>
              <w:ind w:firstLine="0"/>
              <w:jc w:val="left"/>
            </w:pPr>
            <w:r>
              <w:t>Kết quả lặp lại; điều kiện áp dụng; chi phí duy trì</w:t>
            </w:r>
          </w:p>
        </w:tc>
      </w:tr>
      <w:tr w:rsidR="002B0322" w14:paraId="44AB6E05" w14:textId="77777777">
        <w:trPr>
          <w:cantSplit/>
          <w:jc w:val="center"/>
        </w:trPr>
        <w:tc>
          <w:tcPr>
            <w:tcW w:w="3515" w:type="dxa"/>
            <w:vAlign w:val="center"/>
          </w:tcPr>
          <w:p w14:paraId="2EB3EBEB" w14:textId="77777777" w:rsidR="002B0322" w:rsidRDefault="00023C83">
            <w:pPr>
              <w:spacing w:before="60" w:after="60"/>
              <w:ind w:firstLine="0"/>
              <w:jc w:val="left"/>
            </w:pPr>
            <w:r>
              <w:t>Đánh giá tác động với con người và môi trường</w:t>
            </w:r>
          </w:p>
        </w:tc>
        <w:tc>
          <w:tcPr>
            <w:tcW w:w="2324" w:type="dxa"/>
            <w:vAlign w:val="center"/>
          </w:tcPr>
          <w:p w14:paraId="476E6A37" w14:textId="77777777" w:rsidR="002B0322" w:rsidRDefault="00023C83">
            <w:pPr>
              <w:spacing w:before="60" w:after="60"/>
              <w:ind w:firstLine="0"/>
              <w:jc w:val="left"/>
            </w:pPr>
            <w:r>
              <w:t>Đơn vị triển khai và các bên liên quan</w:t>
            </w:r>
          </w:p>
        </w:tc>
        <w:tc>
          <w:tcPr>
            <w:tcW w:w="3231" w:type="dxa"/>
            <w:vAlign w:val="center"/>
          </w:tcPr>
          <w:p w14:paraId="71EDA3A2" w14:textId="77777777" w:rsidR="002B0322" w:rsidRDefault="00023C83">
            <w:pPr>
              <w:spacing w:before="60" w:after="60"/>
              <w:ind w:firstLine="0"/>
              <w:jc w:val="left"/>
            </w:pPr>
            <w:r>
              <w:t>Khả năng tiếp cận; phản hồi; phân bố lợi ích và chi phí</w:t>
            </w:r>
          </w:p>
        </w:tc>
      </w:tr>
    </w:tbl>
    <w:p w14:paraId="7FA88C81" w14:textId="77777777" w:rsidR="002B0322" w:rsidRDefault="00023C83">
      <w:pPr>
        <w:ind w:firstLine="0"/>
      </w:pPr>
      <w:r>
        <w:rPr>
          <w:i/>
        </w:rPr>
        <w:t>Nguồn: Đề xuất của nhóm trên cơ sở phân tích ở chương 1 và chương 2.</w:t>
      </w:r>
    </w:p>
    <w:p w14:paraId="00233724" w14:textId="77777777" w:rsidR="002B0322" w:rsidRDefault="00023C83">
      <w:pPr>
        <w:pStyle w:val="Heading3"/>
      </w:pPr>
      <w:r>
        <w:t>3.6.2. Đánh giá để cải tiến và mở rộng</w:t>
      </w:r>
    </w:p>
    <w:p w14:paraId="6207005F" w14:textId="77777777" w:rsidR="002B0322" w:rsidRDefault="00023C83">
      <w:r>
        <w:t xml:space="preserve">Một bộ tiêu chí theo dõi cần bao quát ba lớp. Lớp đầu vào gồm nhân lực, dữ liệu và điều kiện thực hiện. Lớp quá trình gồm chất lượng phối hợp, khả năng kiểm tra và việc xử lý sai lệch. Lớp kết quả gồm tri thức tạo ra, khả năng ứng dụng, năng lực được </w:t>
      </w:r>
      <w:r>
        <w:lastRenderedPageBreak/>
        <w:t>tích lũy và tác động đối với con người. Các lớp cần được đọc trong quan hệ với nhau. Kết quả chưa đạt có thể do thiếu điều kiện đầu vào, sai cách tổ chức hoặc giả thuyết không phù hợp; nếu chỉ nhìn một lớp sẽ khó xác định cách cải tiến.</w:t>
      </w:r>
    </w:p>
    <w:p w14:paraId="41A6215E" w14:textId="77777777" w:rsidR="002B0322" w:rsidRDefault="00023C83">
      <w:r>
        <w:t>Không nên biến đánh giá thành cuộc chạy đua tối đa hóa một con số. Số sáng kiến tăng nhưng chất lượng không thay đổi, số người được đào tạo tăng nhưng năng lực vận hành không tăng, hoặc thời gian xử lý giảm nhưng sai sót tăng đều là những khả năng cần kiểm tra. Vì vậy, mỗi chỉ báo nên đi kèm câu hỏi về chất lượng và hệ quả. Dữ liệu định lượng cần kết hợp với giải thích từ người thực hiện và người chịu tác động, đồng thời có cách xác minh những trường hợp bất thường.</w:t>
      </w:r>
    </w:p>
    <w:p w14:paraId="1D5AE7BF" w14:textId="77777777" w:rsidR="002B0322" w:rsidRDefault="00023C83">
      <w:r>
        <w:t>Đối với chính việc vận dụng triết học, một hướng nghiên cứu tiếp theo là đánh giá sự thay đổi trong chất lượng đề cương, khả năng nhận diện giả định và cách sử dụng bằng chứng sau các hoạt động đào tạo gắn với tình huống. Muốn kết luận về tác động, cần thiết kế so sánh phù hợp, xem xét khác biệt ban đầu và các yếu tố khác như kinh nghiệm chuyên môn. Đề xuất này nối trực tiếp với giới hạn ở chương 1: muốn nâng từ lập luận về vai trò định hướng lên bằng chứng về hiệu quả, cần một nghiên cứu thực chứng riêng.</w:t>
      </w:r>
    </w:p>
    <w:p w14:paraId="437940A3" w14:textId="77777777" w:rsidR="002B0322" w:rsidRDefault="00023C83">
      <w:pPr>
        <w:pStyle w:val="Heading3"/>
      </w:pPr>
      <w:r>
        <w:t>Tiểu kết chương 3</w:t>
      </w:r>
    </w:p>
    <w:p w14:paraId="1DB1742D" w14:textId="77777777" w:rsidR="002B0322" w:rsidRDefault="00023C83">
      <w:r>
        <w:t>Phát huy vai trò của triết học Mác - Lênin đòi hỏi chuyển nguyên tắc thành cách đặt vấn đề, quy trình nghiên cứu, quan hệ hợp tác và tiêu chí đánh giá. Các giải pháp cần kết hợp đổi mới tổ chức với phát triển con người, ứng dụng dựa trên bằng chứng và trách nhiệm xã hội. Tính phù hợp của giải pháp phải được xem xét theo loại nhiệm vụ và điều kiện cụ thể, đồng thời được điều chỉnh qua phản hồi thực tiễn. Như vậy, vận dụng sáng tạo không phải bổ sung thuật ngữ triết học vào hoạt động sẵn có, mà là cải thiện chất lượng nhận thức và hành động trên cơ sở những nguyên tắc đã được làm rõ.</w:t>
      </w:r>
    </w:p>
    <w:p w14:paraId="3BC29659" w14:textId="77777777" w:rsidR="002B0322" w:rsidRDefault="00023C83">
      <w:pPr>
        <w:pStyle w:val="Heading1"/>
      </w:pPr>
      <w:bookmarkStart w:id="29" w:name="_Toc239883690"/>
      <w:r>
        <w:lastRenderedPageBreak/>
        <w:t>KẾT LUẬN</w:t>
      </w:r>
      <w:bookmarkEnd w:id="29"/>
    </w:p>
    <w:p w14:paraId="330EB06C" w14:textId="77777777" w:rsidR="002B0322" w:rsidRDefault="00023C83">
      <w:r>
        <w:t>Tiểu luận đã làm rõ vai trò của triết học Mác - Lênin đối với khoa học - công nghệ ở Việt Nam hiện nay trên các phương diện thế giới quan, phương pháp luận, tổ chức phát triển và giá trị nhân văn. Vai trò đó có ý nghĩa khi được chuyển thành cách nghiên cứu, ứng dụng và quản trị cụ thể, đồng thời được kiểm nghiệm bởi thực tiễn. Triết học hỗ trợ chủ thể nhận diện giả định, quan hệ và mục tiêu; các kết luận chuyên ngành vẫn phải dựa trên phương pháp và bằng chứng tương ứng.</w:t>
      </w:r>
    </w:p>
    <w:p w14:paraId="5592DBC7" w14:textId="77777777" w:rsidR="002B0322" w:rsidRDefault="00023C83">
      <w:r>
        <w:t>Về nhiệm vụ lý luận, bài đã phân biệt phương pháp luận với phương pháp cụ thể; làm rõ yêu cầu khách quan, toàn diện, phát triển, lịch sử - cụ thể và thống nhất lý luận với thực tiễn. Quan điểm duy vật lịch sử giúp nhận thức rằng tri thức trở thành năng lực sản xuất thông qua con người, phương tiện và quan hệ tổ chức phù hợp. Vì vậy, phát triển không thể chỉ được đánh giá bằng số lượng thiết bị hoặc công bố.</w:t>
      </w:r>
    </w:p>
    <w:p w14:paraId="7E063223" w14:textId="77777777" w:rsidR="002B0322" w:rsidRDefault="00023C83">
      <w:r>
        <w:t>Về nhiệm vụ liên hệ, bài đã phân tích bối cảnh Việt Nam, chỉ số đổi mới sáng tạo, các trường hợp viễn thông, nông nghiệp và một tình huống kỹ thuật giả định. Kết quả làm rõ quan hệ giữa tự chủ với hợp tác, kỹ thuật với điều kiện xã hội, thử nghiệm với nhân rộng. Những vấn đề cần giải quyết bao gồm năng lực hấp thụ, trách nhiệm giải trình, phối hợp lợi ích và tác động đối với người lao động, cộng đồng, môi trường.</w:t>
      </w:r>
    </w:p>
    <w:p w14:paraId="4EBE688B" w14:textId="77777777" w:rsidR="002B0322" w:rsidRDefault="00023C83">
      <w:r>
        <w:t>Về nhiệm vụ đề xuất giải pháp, bài đã xây dựng các hướng vận dụng: xác định đúng vấn đề; đánh giá theo đặc trưng nhiệm vụ; tăng chất lượng hợp tác; phát triển con người; ứng dụng dựa trên bằng chứng; bảo đảm trách nhiệm xã hội. Các giải pháp gắn với chủ thể và tiêu chí theo dõi, cần được lựa chọn, kiểm chứng trong điều kiện cụ thể.</w:t>
      </w:r>
    </w:p>
    <w:p w14:paraId="79BD71D6" w14:textId="77777777" w:rsidR="002B0322" w:rsidRDefault="00023C83">
      <w:r>
        <w:t>Giới hạn của nghiên cứu là chủ yếu phân tích tài liệu, chưa có khảo sát riêng hoặc thiết kế đo tác động của việc vận dụng triết học. Kết luận vì vậy được xác lập ở cấp độ lý luận và cơ chế định hướng, chưa lượng hóa đóng góp nhân quả. Trong phạm vi đó, các nhiệm vụ đề tài đã được giải quyết. Phát huy giá trị hiện nay của triết học Mác - Lênin đòi hỏi gắn lý luận với nghiên cứu chuyên ngành, phản hồi thực tiễn và mục tiêu nâng cao năng lực, điều kiện sống của con người.</w:t>
      </w:r>
    </w:p>
    <w:p w14:paraId="73C51AAC" w14:textId="77777777" w:rsidR="002B0322" w:rsidRDefault="00023C83">
      <w:pPr>
        <w:pStyle w:val="Heading1"/>
      </w:pPr>
      <w:bookmarkStart w:id="30" w:name="_Toc239883691"/>
      <w:r>
        <w:lastRenderedPageBreak/>
        <w:t>TÀI LIỆU THAM KHẢO</w:t>
      </w:r>
      <w:bookmarkEnd w:id="30"/>
    </w:p>
    <w:p w14:paraId="6B9D231B" w14:textId="503F20BE" w:rsidR="002B0322" w:rsidRDefault="00023C83">
      <w:pPr>
        <w:keepLines/>
        <w:ind w:left="397" w:hanging="397"/>
      </w:pPr>
      <w:r>
        <w:t xml:space="preserve">1. Bộ Chính trị (22/12/2024), </w:t>
      </w:r>
      <w:r>
        <w:rPr>
          <w:i/>
        </w:rPr>
        <w:t>Nghị quyết số 57-NQ/TW về đột phá phát triển khoa học, công nghệ, đổi mới sáng tạo và chuyển đổi số quốc gia</w:t>
      </w:r>
      <w:r>
        <w:t xml:space="preserve">, Cổng Thông tin điện tử Chính phủ. Truy cập từ </w:t>
      </w:r>
      <w:hyperlink r:id="rId10" w:history="1">
        <w:r>
          <w:t>https:/​/​xaydungchinhsach.​chinhphu.​vn/​toan-​van-​nghi-​quyet-​ve-​dot-​pha-​phat-​trien-​khoa-​hoc-​cong-​nghe-​doi-​moi-​sang-​tao-​va-​chuyen-​doi-​so-​quoc-​gia-​119241224180048642.​htm</w:t>
        </w:r>
      </w:hyperlink>
      <w:r>
        <w:t xml:space="preserve"> (truy cập ngày 09/9/2026).</w:t>
      </w:r>
    </w:p>
    <w:p w14:paraId="0658AEEF" w14:textId="77777777" w:rsidR="002B0322" w:rsidRDefault="00023C83">
      <w:pPr>
        <w:keepLines/>
        <w:ind w:left="397" w:hanging="397"/>
      </w:pPr>
      <w:r>
        <w:t xml:space="preserve">2. Bộ Giáo dục và Đào tạo (2015), </w:t>
      </w:r>
      <w:r>
        <w:rPr>
          <w:i/>
        </w:rPr>
        <w:t>Giáo trình Triết học dùng cho khối không chuyên ngành triết học trình độ đào tạo thạc sĩ các ngành khoa học tự nhiên, công nghệ</w:t>
      </w:r>
      <w:r>
        <w:t>, Nxb. Chính trị quốc gia - Sự thật, Hà Nội.</w:t>
      </w:r>
    </w:p>
    <w:p w14:paraId="133BBE80" w14:textId="19D73F94" w:rsidR="002B0322" w:rsidRDefault="00023C83">
      <w:pPr>
        <w:keepLines/>
        <w:ind w:left="397" w:hanging="397"/>
      </w:pPr>
      <w:r>
        <w:t xml:space="preserve">3. Bộ Nông nghiệp và Môi trường (06/3/2026), </w:t>
      </w:r>
      <w:r>
        <w:rPr>
          <w:i/>
        </w:rPr>
        <w:t>More than 350,000 hectares of low-emission rice cultivated in Viet Nam</w:t>
      </w:r>
      <w:r>
        <w:t xml:space="preserve">, Cổng thông tin Bộ Nông nghiệp và Môi trường. Truy cập từ </w:t>
      </w:r>
      <w:hyperlink r:id="rId11" w:history="1">
        <w:r>
          <w:t>https:/​/​en.​mae.​gov.​vn/​SMPT_​Publishing_​UC/​KhaiThac/​TinTuc/​pInTinTuc.​aspx?​ItemID=​9192&amp;​UrlList=​</w:t>
        </w:r>
      </w:hyperlink>
      <w:r>
        <w:t xml:space="preserve"> (truy cập ngày 09/9/2026).</w:t>
      </w:r>
    </w:p>
    <w:p w14:paraId="7607E666" w14:textId="77777777" w:rsidR="002B0322" w:rsidRDefault="00023C83">
      <w:pPr>
        <w:keepLines/>
        <w:ind w:left="397" w:hanging="397"/>
      </w:pPr>
      <w:r>
        <w:t xml:space="preserve">4. </w:t>
      </w:r>
      <w:r>
        <w:rPr>
          <w:i/>
        </w:rPr>
        <w:t>Chương 3 Mối quan hệ giữa triết học và các khoa học</w:t>
      </w:r>
      <w:r>
        <w:t xml:space="preserve"> (không ghi năm xuất bản), Tài liệu bài giảng học phần AS 5113, không ghi tác giả; bản PDF trong tài liệu học phần, 19 trang.</w:t>
      </w:r>
    </w:p>
    <w:p w14:paraId="281ED636" w14:textId="77777777" w:rsidR="002B0322" w:rsidRDefault="00023C83">
      <w:pPr>
        <w:keepLines/>
        <w:ind w:left="397" w:hanging="397"/>
      </w:pPr>
      <w:r>
        <w:t xml:space="preserve">5. </w:t>
      </w:r>
      <w:r>
        <w:rPr>
          <w:i/>
        </w:rPr>
        <w:t>Chương 4 Vai trò của khoa học trong sự phát triển xã hội</w:t>
      </w:r>
      <w:r>
        <w:t xml:space="preserve"> (không ghi năm xuất bản), Tài liệu bài giảng học phần AS 5113, không ghi tác giả; bản PDF trong tài liệu học phần, 21 trang.</w:t>
      </w:r>
    </w:p>
    <w:p w14:paraId="420C9289" w14:textId="59188B48" w:rsidR="002B0322" w:rsidRDefault="00023C83">
      <w:pPr>
        <w:keepLines/>
        <w:ind w:left="397" w:hanging="397"/>
      </w:pPr>
      <w:r>
        <w:t xml:space="preserve">6. Concepcion, Glenn (08/4/2026), </w:t>
      </w:r>
      <w:r>
        <w:rPr>
          <w:i/>
        </w:rPr>
        <w:t>Why policy and stakeholder support, not just carbon credits, will be critical for low-emission rice adoption</w:t>
      </w:r>
      <w:r>
        <w:t xml:space="preserve">, Rice Today, International Rice Research Institute. Truy cập từ </w:t>
      </w:r>
      <w:hyperlink r:id="rId12" w:history="1">
        <w:r>
          <w:t>https:/​/​ricetoday.​irri.​org/​why-​policy-​and-​stakeholder-​support-​not-​just-​carbon-​credits-​will-​be-​critical-​for-​low-​emission-​rice-​adoption/​</w:t>
        </w:r>
      </w:hyperlink>
      <w:r>
        <w:t xml:space="preserve"> (truy cập ngày 09/9/2026).</w:t>
      </w:r>
    </w:p>
    <w:p w14:paraId="775E5F18" w14:textId="3C556884" w:rsidR="002B0322" w:rsidRDefault="00023C83">
      <w:pPr>
        <w:keepLines/>
        <w:ind w:left="397" w:hanging="397"/>
      </w:pPr>
      <w:r>
        <w:t xml:space="preserve">7. Ngân hàng Thế giới (2024), </w:t>
      </w:r>
      <w:r>
        <w:rPr>
          <w:i/>
        </w:rPr>
        <w:t>Viet Nam 2045 Trading Up in a Changing World</w:t>
      </w:r>
      <w:r>
        <w:t xml:space="preserve">, Trang giới thiệu và phân tích báo cáo, World Bank, Washington, D.C. Truy cập từ </w:t>
      </w:r>
      <w:hyperlink r:id="rId13" w:history="1">
        <w:r>
          <w:t>https:/​/​www.​worldbank.​org/​en/​country/​vietnam/​publication/​viet-​nam-​2045-​trading-​up-​in-​a-​changing-​world</w:t>
        </w:r>
      </w:hyperlink>
      <w:r>
        <w:t xml:space="preserve"> (truy cập ngày 09/9/2026).</w:t>
      </w:r>
    </w:p>
    <w:p w14:paraId="7A7306F0" w14:textId="539718D9" w:rsidR="002B0322" w:rsidRDefault="00023C83">
      <w:pPr>
        <w:keepLines/>
        <w:ind w:left="397" w:hanging="397"/>
      </w:pPr>
      <w:r>
        <w:t xml:space="preserve">8. Quốc hội (27/6/2025), </w:t>
      </w:r>
      <w:r>
        <w:rPr>
          <w:i/>
        </w:rPr>
        <w:t>Luật Khoa học, công nghệ và đổi mới sáng tạo số 93/2025/QH15</w:t>
      </w:r>
      <w:r>
        <w:t xml:space="preserve">, Cổng Thông tin điện tử Chính phủ. Truy cập từ </w:t>
      </w:r>
      <w:hyperlink r:id="rId14" w:history="1">
        <w:r>
          <w:t>https:/​/​vanban.​chinhphu.​vn/​?​docid=​214603&amp;​pageid=​27160</w:t>
        </w:r>
      </w:hyperlink>
      <w:r>
        <w:t xml:space="preserve"> (truy cập ngày 09/9/2026).</w:t>
      </w:r>
    </w:p>
    <w:p w14:paraId="29DE22B2" w14:textId="4D291392" w:rsidR="002B0322" w:rsidRDefault="00023C83">
      <w:pPr>
        <w:keepLines/>
        <w:ind w:left="397" w:hanging="397"/>
      </w:pPr>
      <w:r>
        <w:lastRenderedPageBreak/>
        <w:t xml:space="preserve">9. Thủ tướng Chính phủ (02/4/2026), </w:t>
      </w:r>
      <w:r>
        <w:rPr>
          <w:i/>
        </w:rPr>
        <w:t>Quyết định số 604/QĐ-TTg phê duyệt điều chỉnh, bổ sung Chiến lược phát triển khoa học, công nghệ và đổi mới sáng tạo đến năm 2030</w:t>
      </w:r>
      <w:r>
        <w:t xml:space="preserve">, Cổng Thông tin điện tử Chính phủ. Truy cập từ </w:t>
      </w:r>
      <w:hyperlink r:id="rId15" w:history="1">
        <w:r>
          <w:t>https:/​/​chinhphu.​vn/​?​classid=​2&amp;​docid=​217503&amp;​pageid=​27160</w:t>
        </w:r>
      </w:hyperlink>
      <w:r>
        <w:t xml:space="preserve"> (truy cập ngày 09/9/2026).</w:t>
      </w:r>
    </w:p>
    <w:p w14:paraId="49E5C3BB" w14:textId="77777777" w:rsidR="002B0322" w:rsidRDefault="00023C83">
      <w:pPr>
        <w:keepLines/>
        <w:ind w:left="397" w:hanging="397"/>
      </w:pPr>
      <w:r>
        <w:t xml:space="preserve">10. Trường Đại học Bách khoa, ĐHQG TP.HCM, Bộ môn Lý luận chính trị (05/01/2026), </w:t>
      </w:r>
      <w:r>
        <w:rPr>
          <w:i/>
        </w:rPr>
        <w:t>Chủ đề, hướng dẫn chung, tiêu chí chấm điểm và kế hoạch thực hiện bài tiểu luận học phần Triết học sau đại học AS 5113, HK252</w:t>
      </w:r>
      <w:r>
        <w:t>, Tài liệu học phần, bản PDF QUY-ĐỊNH-BTL_AS 5113.pdf, 19 trang.</w:t>
      </w:r>
    </w:p>
    <w:p w14:paraId="0E92B833" w14:textId="32C35104" w:rsidR="002B0322" w:rsidRDefault="00023C83">
      <w:pPr>
        <w:keepLines/>
        <w:ind w:left="397" w:hanging="397"/>
      </w:pPr>
      <w:r>
        <w:t xml:space="preserve">11. UNESCO (23/11/2021), </w:t>
      </w:r>
      <w:r>
        <w:rPr>
          <w:i/>
        </w:rPr>
        <w:t>Recommendation on the Ethics of Artificial Intelligence</w:t>
      </w:r>
      <w:r>
        <w:t xml:space="preserve">, UNESCO, Paris. Truy cập từ </w:t>
      </w:r>
      <w:hyperlink r:id="rId16" w:history="1">
        <w:r>
          <w:t>https:/​/​www.​unesco.​org/​en/​legal-​affairs/​recommendation-​ethics-​artificial-​intelligence</w:t>
        </w:r>
      </w:hyperlink>
      <w:r>
        <w:t xml:space="preserve"> (truy cập ngày 09/9/2026).</w:t>
      </w:r>
    </w:p>
    <w:p w14:paraId="2DB13925" w14:textId="6A097C5E" w:rsidR="002B0322" w:rsidRDefault="00023C83">
      <w:pPr>
        <w:keepLines/>
        <w:ind w:left="397" w:hanging="397"/>
      </w:pPr>
      <w:r>
        <w:t xml:space="preserve">12. Viettel High Tech (13/11/2024), </w:t>
      </w:r>
      <w:r>
        <w:rPr>
          <w:i/>
        </w:rPr>
        <w:t>Viettel Launches the World’s First O-RAN 5G Network utilizing Qualcomm chipset platforms</w:t>
      </w:r>
      <w:r>
        <w:t xml:space="preserve">, Thông cáo của doanh nghiệp. Truy cập từ </w:t>
      </w:r>
      <w:hyperlink r:id="rId17" w:history="1">
        <w:r>
          <w:t>https:/​/​www.​viettelhightech.​com/​en/​viettel-​launches-​the-​worlds-​first-​o-​ran-​5g-​network-​utilizing-​qualcomm-​chipset-​platforms</w:t>
        </w:r>
      </w:hyperlink>
      <w:r>
        <w:t xml:space="preserve"> (truy cập ngày 09/9/2026).</w:t>
      </w:r>
    </w:p>
    <w:p w14:paraId="02EA1843" w14:textId="3A5F9FFA" w:rsidR="002B0322" w:rsidRDefault="00023C83">
      <w:pPr>
        <w:keepLines/>
        <w:ind w:left="397" w:hanging="397"/>
      </w:pPr>
      <w:r>
        <w:t xml:space="preserve">13. World Intellectual Property Organization (2025), </w:t>
      </w:r>
      <w:r>
        <w:rPr>
          <w:i/>
        </w:rPr>
        <w:t>Viet Nam ranking in the Global Innovation Index 2025</w:t>
      </w:r>
      <w:r>
        <w:t xml:space="preserve">, Hồ sơ Việt Nam, WIPO, Geneva. Truy cập từ </w:t>
      </w:r>
      <w:hyperlink r:id="rId18" w:history="1">
        <w:r>
          <w:t>https:/​/​www.​wipo.​int/​edocs/​gii-​ranking/​2025/​vn.​pdf</w:t>
        </w:r>
      </w:hyperlink>
      <w:r>
        <w:t xml:space="preserve"> (truy cập ngày 09/9/2026).</w:t>
      </w:r>
    </w:p>
    <w:p w14:paraId="69B17151" w14:textId="77777777" w:rsidR="002B0322" w:rsidRDefault="00023C83">
      <w:pPr>
        <w:pStyle w:val="Heading1"/>
      </w:pPr>
      <w:bookmarkStart w:id="31" w:name="_Toc239883692"/>
      <w:r>
        <w:lastRenderedPageBreak/>
        <w:t>PHỤ LỤC</w:t>
      </w:r>
      <w:bookmarkEnd w:id="31"/>
    </w:p>
    <w:p w14:paraId="57552C5C" w14:textId="77777777" w:rsidR="002B0322" w:rsidRDefault="00023C83">
      <w:pPr>
        <w:pStyle w:val="Heading2"/>
      </w:pPr>
      <w:bookmarkStart w:id="32" w:name="_Toc239883693"/>
      <w:r>
        <w:t>Phụ lục 1 Đối chiếu cấu trúc bài với yêu cầu học phần</w:t>
      </w:r>
      <w:bookmarkEnd w:id="32"/>
    </w:p>
    <w:p w14:paraId="7993A088" w14:textId="77777777" w:rsidR="002B0322" w:rsidRDefault="00023C83">
      <w:r>
        <w:t>Bảng dưới đây đối chiếu nội dung tiểu luận với hướng dẫn và bốn tiêu chí đánh giá trong tài liệu học phần. Việc đáp ứng cấu trúc không thay thế đánh giá chất lượng lập luận của giảng viên.</w:t>
      </w:r>
      <w:r>
        <w:rPr>
          <w:rStyle w:val="FootnoteReference1"/>
        </w:rPr>
        <w:footnoteReference w:id="26"/>
      </w:r>
    </w:p>
    <w:tbl>
      <w:tblPr>
        <w:tblStyle w:val="TableGrid"/>
        <w:tblW w:w="0" w:type="auto"/>
        <w:jc w:val="center"/>
        <w:tblLayout w:type="fixed"/>
        <w:tblLook w:val="04A0" w:firstRow="1" w:lastRow="0" w:firstColumn="1" w:lastColumn="0" w:noHBand="0" w:noVBand="1"/>
      </w:tblPr>
      <w:tblGrid>
        <w:gridCol w:w="2835"/>
        <w:gridCol w:w="6236"/>
      </w:tblGrid>
      <w:tr w:rsidR="002B0322" w14:paraId="2AC8E33A" w14:textId="77777777">
        <w:trPr>
          <w:cantSplit/>
          <w:tblHeader/>
          <w:jc w:val="center"/>
        </w:trPr>
        <w:tc>
          <w:tcPr>
            <w:tcW w:w="2835" w:type="dxa"/>
            <w:vAlign w:val="center"/>
          </w:tcPr>
          <w:p w14:paraId="2F827CD1" w14:textId="77777777" w:rsidR="002B0322" w:rsidRDefault="00023C83">
            <w:pPr>
              <w:spacing w:before="60" w:after="60"/>
              <w:ind w:firstLine="0"/>
              <w:jc w:val="left"/>
            </w:pPr>
            <w:r>
              <w:rPr>
                <w:b/>
              </w:rPr>
              <w:t>Yêu cầu</w:t>
            </w:r>
          </w:p>
        </w:tc>
        <w:tc>
          <w:tcPr>
            <w:tcW w:w="6236" w:type="dxa"/>
            <w:vAlign w:val="center"/>
          </w:tcPr>
          <w:p w14:paraId="3BFB17B2" w14:textId="77777777" w:rsidR="002B0322" w:rsidRDefault="00023C83">
            <w:pPr>
              <w:spacing w:before="60" w:after="60"/>
              <w:ind w:firstLine="0"/>
              <w:jc w:val="left"/>
            </w:pPr>
            <w:r>
              <w:rPr>
                <w:b/>
              </w:rPr>
              <w:t>Vị trí và nội dung thể hiện</w:t>
            </w:r>
          </w:p>
        </w:tc>
      </w:tr>
      <w:tr w:rsidR="002B0322" w14:paraId="51749FC8" w14:textId="77777777">
        <w:trPr>
          <w:cantSplit/>
          <w:jc w:val="center"/>
        </w:trPr>
        <w:tc>
          <w:tcPr>
            <w:tcW w:w="2835" w:type="dxa"/>
            <w:vAlign w:val="center"/>
          </w:tcPr>
          <w:p w14:paraId="77C2008F" w14:textId="77777777" w:rsidR="002B0322" w:rsidRDefault="00023C83">
            <w:pPr>
              <w:spacing w:before="60" w:after="60"/>
              <w:ind w:firstLine="0"/>
              <w:jc w:val="left"/>
            </w:pPr>
            <w:r>
              <w:t>Hình thức và bố cục</w:t>
            </w:r>
          </w:p>
        </w:tc>
        <w:tc>
          <w:tcPr>
            <w:tcW w:w="6236" w:type="dxa"/>
            <w:vAlign w:val="center"/>
          </w:tcPr>
          <w:p w14:paraId="689C5BA4" w14:textId="77777777" w:rsidR="002B0322" w:rsidRDefault="00023C83">
            <w:pPr>
              <w:spacing w:before="60" w:after="60"/>
              <w:ind w:firstLine="0"/>
              <w:jc w:val="left"/>
            </w:pPr>
            <w:r>
              <w:t>Bìa theo biểu mẫu của học phần; viết tắt; mục lục; mở đầu; các chương; kết luận; tài liệu tham khảo; phụ lục.</w:t>
            </w:r>
          </w:p>
        </w:tc>
      </w:tr>
      <w:tr w:rsidR="002B0322" w14:paraId="138C2167" w14:textId="77777777">
        <w:trPr>
          <w:cantSplit/>
          <w:jc w:val="center"/>
        </w:trPr>
        <w:tc>
          <w:tcPr>
            <w:tcW w:w="2835" w:type="dxa"/>
            <w:vAlign w:val="center"/>
          </w:tcPr>
          <w:p w14:paraId="0222A981" w14:textId="77777777" w:rsidR="002B0322" w:rsidRDefault="00023C83">
            <w:pPr>
              <w:spacing w:before="60" w:after="60"/>
              <w:ind w:firstLine="0"/>
              <w:jc w:val="left"/>
            </w:pPr>
            <w:r>
              <w:t>Mở đầu đủ 6 nội dung</w:t>
            </w:r>
          </w:p>
        </w:tc>
        <w:tc>
          <w:tcPr>
            <w:tcW w:w="6236" w:type="dxa"/>
            <w:vAlign w:val="center"/>
          </w:tcPr>
          <w:p w14:paraId="06CD7848" w14:textId="77777777" w:rsidR="002B0322" w:rsidRDefault="00023C83">
            <w:pPr>
              <w:spacing w:before="60" w:after="60"/>
              <w:ind w:firstLine="0"/>
              <w:jc w:val="left"/>
            </w:pPr>
            <w:r>
              <w:t>Các mục 1-6 của phần Mở đầu: tính cấp thiết; mục đích và nhiệm vụ; đối tượng và phạm vi; cơ sở lý luận và phương pháp; ý nghĩa; kết cấu.</w:t>
            </w:r>
          </w:p>
        </w:tc>
      </w:tr>
      <w:tr w:rsidR="002B0322" w14:paraId="4BCBF2C8" w14:textId="77777777">
        <w:trPr>
          <w:cantSplit/>
          <w:jc w:val="center"/>
        </w:trPr>
        <w:tc>
          <w:tcPr>
            <w:tcW w:w="2835" w:type="dxa"/>
            <w:vAlign w:val="center"/>
          </w:tcPr>
          <w:p w14:paraId="01EA1C38" w14:textId="77777777" w:rsidR="002B0322" w:rsidRDefault="00023C83">
            <w:pPr>
              <w:spacing w:before="60" w:after="60"/>
              <w:ind w:firstLine="0"/>
              <w:jc w:val="left"/>
            </w:pPr>
            <w:r>
              <w:t>Lý luận, thực tiễn và đánh giá</w:t>
            </w:r>
          </w:p>
        </w:tc>
        <w:tc>
          <w:tcPr>
            <w:tcW w:w="6236" w:type="dxa"/>
            <w:vAlign w:val="center"/>
          </w:tcPr>
          <w:p w14:paraId="0D49303B" w14:textId="77777777" w:rsidR="002B0322" w:rsidRDefault="00023C83">
            <w:pPr>
              <w:spacing w:before="60" w:after="60"/>
              <w:ind w:firstLine="0"/>
              <w:jc w:val="left"/>
            </w:pPr>
            <w:r>
              <w:t>Chương 1 xây dựng khung lý luận; chương 2 liên hệ Việt Nam; chương 3 đánh giá điều kiện và đề xuất giải pháp. Các chương có tiểu kết.</w:t>
            </w:r>
          </w:p>
        </w:tc>
      </w:tr>
      <w:tr w:rsidR="002B0322" w14:paraId="720AB754" w14:textId="77777777">
        <w:trPr>
          <w:cantSplit/>
          <w:jc w:val="center"/>
        </w:trPr>
        <w:tc>
          <w:tcPr>
            <w:tcW w:w="2835" w:type="dxa"/>
            <w:vAlign w:val="center"/>
          </w:tcPr>
          <w:p w14:paraId="6A2DC357" w14:textId="77777777" w:rsidR="002B0322" w:rsidRDefault="00023C83">
            <w:pPr>
              <w:spacing w:before="60" w:after="60"/>
              <w:ind w:firstLine="0"/>
              <w:jc w:val="left"/>
            </w:pPr>
            <w:r>
              <w:t>Tiêu chí 1 Xác định đúng vấn đề</w:t>
            </w:r>
          </w:p>
        </w:tc>
        <w:tc>
          <w:tcPr>
            <w:tcW w:w="6236" w:type="dxa"/>
            <w:vAlign w:val="center"/>
          </w:tcPr>
          <w:p w14:paraId="78ABCDFF" w14:textId="77777777" w:rsidR="002B0322" w:rsidRDefault="00023C83">
            <w:pPr>
              <w:spacing w:before="60" w:after="60"/>
              <w:ind w:firstLine="0"/>
              <w:jc w:val="left"/>
            </w:pPr>
            <w:r>
              <w:t>Câu hỏi nghiên cứu và phạm vi ở Mở đầu; luận điểm về vai trò định hướng và điều kiện phát huy xuyên suốt bài.</w:t>
            </w:r>
          </w:p>
        </w:tc>
      </w:tr>
      <w:tr w:rsidR="002B0322" w14:paraId="241040D7" w14:textId="77777777">
        <w:trPr>
          <w:cantSplit/>
          <w:jc w:val="center"/>
        </w:trPr>
        <w:tc>
          <w:tcPr>
            <w:tcW w:w="2835" w:type="dxa"/>
            <w:vAlign w:val="center"/>
          </w:tcPr>
          <w:p w14:paraId="20280FEC" w14:textId="77777777" w:rsidR="002B0322" w:rsidRDefault="00023C83">
            <w:pPr>
              <w:spacing w:before="60" w:after="60"/>
              <w:ind w:firstLine="0"/>
              <w:jc w:val="left"/>
            </w:pPr>
            <w:r>
              <w:t>Tiêu chí 2 Luận cứ và luận chứng</w:t>
            </w:r>
          </w:p>
        </w:tc>
        <w:tc>
          <w:tcPr>
            <w:tcW w:w="6236" w:type="dxa"/>
            <w:vAlign w:val="center"/>
          </w:tcPr>
          <w:p w14:paraId="3BF794B2" w14:textId="77777777" w:rsidR="002B0322" w:rsidRDefault="00023C83">
            <w:pPr>
              <w:spacing w:before="60" w:after="60"/>
              <w:ind w:firstLine="0"/>
              <w:jc w:val="left"/>
            </w:pPr>
            <w:r>
              <w:t>Lập luận theo cơ chế; GII và các trường hợp ở chương 2; phân biệt dữ kiện, giả định, diễn giải và giới hạn nhân quả.</w:t>
            </w:r>
          </w:p>
        </w:tc>
      </w:tr>
      <w:tr w:rsidR="002B0322" w14:paraId="0F920DF7" w14:textId="77777777">
        <w:trPr>
          <w:cantSplit/>
          <w:jc w:val="center"/>
        </w:trPr>
        <w:tc>
          <w:tcPr>
            <w:tcW w:w="2835" w:type="dxa"/>
            <w:vAlign w:val="center"/>
          </w:tcPr>
          <w:p w14:paraId="1E943938" w14:textId="77777777" w:rsidR="002B0322" w:rsidRDefault="00023C83">
            <w:pPr>
              <w:spacing w:before="60" w:after="60"/>
              <w:ind w:firstLine="0"/>
              <w:jc w:val="left"/>
            </w:pPr>
            <w:r>
              <w:t>Tiêu chí 3 Phương pháp và tài liệu</w:t>
            </w:r>
          </w:p>
        </w:tc>
        <w:tc>
          <w:tcPr>
            <w:tcW w:w="6236" w:type="dxa"/>
            <w:vAlign w:val="center"/>
          </w:tcPr>
          <w:p w14:paraId="3763ED44" w14:textId="77777777" w:rsidR="002B0322" w:rsidRDefault="00023C83">
            <w:pPr>
              <w:spacing w:before="60" w:after="60"/>
              <w:ind w:firstLine="0"/>
              <w:jc w:val="left"/>
            </w:pPr>
            <w:r>
              <w:t>Phân tích tài liệu, so sánh, trường hợp; giáo trình học phần và nguồn chính thức; chỉ rõ năm và phạm vi của thông tin.</w:t>
            </w:r>
          </w:p>
        </w:tc>
      </w:tr>
      <w:tr w:rsidR="002B0322" w14:paraId="69834AFE" w14:textId="77777777">
        <w:trPr>
          <w:cantSplit/>
          <w:jc w:val="center"/>
        </w:trPr>
        <w:tc>
          <w:tcPr>
            <w:tcW w:w="2835" w:type="dxa"/>
            <w:vAlign w:val="center"/>
          </w:tcPr>
          <w:p w14:paraId="712E8269" w14:textId="77777777" w:rsidR="002B0322" w:rsidRDefault="00023C83">
            <w:pPr>
              <w:spacing w:before="60" w:after="60"/>
              <w:ind w:firstLine="0"/>
              <w:jc w:val="left"/>
            </w:pPr>
            <w:r>
              <w:t>Tiêu chí 4 Trình bày và trích dẫn</w:t>
            </w:r>
          </w:p>
        </w:tc>
        <w:tc>
          <w:tcPr>
            <w:tcW w:w="6236" w:type="dxa"/>
            <w:vAlign w:val="center"/>
          </w:tcPr>
          <w:p w14:paraId="204DF380" w14:textId="77777777" w:rsidR="002B0322" w:rsidRDefault="00023C83">
            <w:pPr>
              <w:spacing w:before="60" w:after="60"/>
              <w:ind w:firstLine="0"/>
              <w:jc w:val="left"/>
            </w:pPr>
            <w:r>
              <w:t>Phân cấp đề mục nhất quán; chú thích chân trang; tài liệu tham khảo sắp theo tên cơ quan, họ tác giả nước ngoài hoặc nhan đề tài liệu khuyết danh.</w:t>
            </w:r>
          </w:p>
        </w:tc>
      </w:tr>
      <w:tr w:rsidR="002B0322" w14:paraId="3524949D" w14:textId="77777777">
        <w:trPr>
          <w:cantSplit/>
          <w:jc w:val="center"/>
        </w:trPr>
        <w:tc>
          <w:tcPr>
            <w:tcW w:w="2835" w:type="dxa"/>
            <w:vAlign w:val="center"/>
          </w:tcPr>
          <w:p w14:paraId="6CE0D5C7" w14:textId="77777777" w:rsidR="002B0322" w:rsidRDefault="00023C83">
            <w:pPr>
              <w:spacing w:before="60" w:after="60"/>
              <w:ind w:firstLine="0"/>
              <w:jc w:val="left"/>
            </w:pPr>
            <w:r>
              <w:t>Kết luận</w:t>
            </w:r>
          </w:p>
        </w:tc>
        <w:tc>
          <w:tcPr>
            <w:tcW w:w="6236" w:type="dxa"/>
            <w:vAlign w:val="center"/>
          </w:tcPr>
          <w:p w14:paraId="08761587" w14:textId="77777777" w:rsidR="002B0322" w:rsidRDefault="00023C83">
            <w:pPr>
              <w:spacing w:before="60" w:after="60"/>
              <w:ind w:firstLine="0"/>
              <w:jc w:val="left"/>
            </w:pPr>
            <w:r>
              <w:t>Tổng hợp kết quả theo các nhiệm vụ; nêu giới hạn và hướng nghiên cứu tiếp theo; không bổ sung dữ kiện mới.</w:t>
            </w:r>
          </w:p>
        </w:tc>
      </w:tr>
    </w:tbl>
    <w:p w14:paraId="57662A31" w14:textId="77777777" w:rsidR="002B0322" w:rsidRDefault="00023C83">
      <w:pPr>
        <w:pStyle w:val="Heading2"/>
      </w:pPr>
      <w:bookmarkStart w:id="33" w:name="_Toc239883694"/>
      <w:r>
        <w:lastRenderedPageBreak/>
        <w:t>Phụ lục 2 Thông tin nguồn và phạm vi sử dụng</w:t>
      </w:r>
      <w:bookmarkEnd w:id="33"/>
    </w:p>
    <w:p w14:paraId="056D8DDE" w14:textId="77777777" w:rsidR="002B0322" w:rsidRDefault="00023C83">
      <w:r>
        <w:t>Giáo trình năm 2015 được sử dụng cho các nội dung lý luận; những nhận định thời sự trong giáo trình không được thay cho số liệu hiện hành. Các bài giảng chương 3 và chương 4 được dùng theo số trang của bản PDF. Với giáo trình, số trang trong chú thích là số in trên trang sách; bản PDF có độ lệch so với số trang in.</w:t>
      </w:r>
    </w:p>
    <w:p w14:paraId="56E83EFC" w14:textId="77777777" w:rsidR="002B0322" w:rsidRDefault="00023C83">
      <w:r>
        <w:t>Nguồn WIPO phản ánh GII năm 2025. Nguồn Ngân hàng Thế giới được dùng theo phạm vi trang phân tích báo cáo năm 2024. Thông tin 5G là công bố của Viettel High Tech năm 2024. Thông tin lúa phát thải thấp là báo cáo công khai của Bộ Nông nghiệp và Môi trường; thông tin thử nghiệm khuyến khích tài chính được diễn giải qua bài giới thiệu nghiên cứu của IRRI, không phải kết quả do nhóm tự thực hiện.</w:t>
      </w:r>
    </w:p>
    <w:p w14:paraId="26C53260" w14:textId="77777777" w:rsidR="002B0322" w:rsidRDefault="00023C83">
      <w:r>
        <w:t>Các đề xuất và tình huống robot trong bài là phân tích của nhóm, không phải số liệu thực nghiệm. Chú thích về chính sách dẫn đúng văn bản và thời điểm; hiệu quả thực hiện không được suy ra chỉ từ việc văn bản đã ban hành. Danh mục tài liệu giữ nhan đề gốc của nguồn tiếng Anh để thuận tiện tra cứu. Nội dung bài được diễn giải bằng tiếng Việt; không sử dụng trích dẫn nguyên văn từ nguồn tiếng nước ngoài.</w:t>
      </w:r>
    </w:p>
    <w:sectPr w:rsidR="002B0322" w:rsidSect="00034616">
      <w:footerReference w:type="default" r:id="rId19"/>
      <w:pgSz w:w="11906" w:h="16838"/>
      <w:pgMar w:top="1134" w:right="1417" w:bottom="1134" w:left="1417" w:header="454"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C20CE" w14:textId="77777777" w:rsidR="00ED154A" w:rsidRDefault="00ED154A">
      <w:pPr>
        <w:spacing w:before="0" w:line="240" w:lineRule="auto"/>
      </w:pPr>
      <w:r>
        <w:separator/>
      </w:r>
    </w:p>
  </w:endnote>
  <w:endnote w:type="continuationSeparator" w:id="0">
    <w:p w14:paraId="4400DCDB" w14:textId="77777777" w:rsidR="00ED154A" w:rsidRDefault="00ED154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7788E" w14:textId="77777777" w:rsidR="002B0322" w:rsidRDefault="00023C83">
    <w:pPr>
      <w:pStyle w:val="Footer"/>
      <w:ind w:firstLine="0"/>
      <w:jc w:val="center"/>
    </w:pPr>
    <w:r>
      <w:fldChar w:fldCharType="begin"/>
    </w:r>
    <w:r>
      <w:instrText xml:space="preserve"> PAGE </w:instrText>
    </w:r>
    <w:r>
      <w:fldChar w:fldCharType="separate"/>
    </w:r>
    <w: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E7D60" w14:textId="77777777" w:rsidR="002B0322" w:rsidRDefault="00023C83">
    <w:pPr>
      <w:pStyle w:val="Footer"/>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FA3BB" w14:textId="77777777" w:rsidR="00ED154A" w:rsidRDefault="00ED154A">
      <w:pPr>
        <w:spacing w:before="0" w:line="240" w:lineRule="auto"/>
      </w:pPr>
      <w:r>
        <w:separator/>
      </w:r>
    </w:p>
  </w:footnote>
  <w:footnote w:type="continuationSeparator" w:id="0">
    <w:p w14:paraId="5518E673" w14:textId="77777777" w:rsidR="00ED154A" w:rsidRDefault="00ED154A">
      <w:pPr>
        <w:spacing w:before="0" w:line="240" w:lineRule="auto"/>
      </w:pPr>
      <w:r>
        <w:continuationSeparator/>
      </w:r>
    </w:p>
  </w:footnote>
  <w:footnote w:id="1">
    <w:p w14:paraId="7C8A0D2A" w14:textId="77777777" w:rsidR="002B0322" w:rsidRDefault="00023C83">
      <w:pPr>
        <w:pStyle w:val="FootnoteText1"/>
      </w:pPr>
      <w:r>
        <w:rPr>
          <w:rStyle w:val="FootnoteReference1"/>
        </w:rPr>
        <w:footnoteRef/>
      </w:r>
      <w:r>
        <w:t xml:space="preserve"> Bộ Giáo dục và Đào tạo (2015), </w:t>
      </w:r>
      <w:r>
        <w:rPr>
          <w:i/>
        </w:rPr>
        <w:t>Giáo trình Triết học dùng cho khối không chuyên ngành triết học trình độ đào tạo thạc sĩ các ngành khoa học tự nhiên, công nghệ</w:t>
      </w:r>
      <w:r>
        <w:t>, Nxb. Chính trị quốc gia - Sự thật, Hà Nội. tr. 140, 143, 148, 155.</w:t>
      </w:r>
    </w:p>
  </w:footnote>
  <w:footnote w:id="2">
    <w:p w14:paraId="57280CA0" w14:textId="77777777" w:rsidR="002B0322" w:rsidRDefault="00023C83">
      <w:pPr>
        <w:pStyle w:val="FootnoteText1"/>
      </w:pPr>
      <w:r>
        <w:rPr>
          <w:rStyle w:val="FootnoteReference1"/>
        </w:rPr>
        <w:footnoteRef/>
      </w:r>
      <w:r>
        <w:t xml:space="preserve"> Bộ Chính trị (22/12/2024), </w:t>
      </w:r>
      <w:r>
        <w:rPr>
          <w:i/>
        </w:rPr>
        <w:t>Nghị quyết số 57-NQ/TW về đột phá phát triển khoa học, công nghệ, đổi mới sáng tạo và chuyển đổi số quốc gia</w:t>
      </w:r>
      <w:r>
        <w:t xml:space="preserve">, Cổng Thông tin điện tử Chính phủ. phần I và phần III. Truy cập từ </w:t>
      </w:r>
      <w:hyperlink r:id="rId1" w:history="1">
        <w:r>
          <w:t>https:/​/​xaydungchinhsach.​chinhphu.​vn/​toan-​van-​nghi-​quyet-​ve-​dot-​pha-​phat-​trien-​khoa-​hoc-​cong-​nghe-​doi-​moi-​sang-​tao-​va-​chuyen-​doi-​so-​quoc-​gia-​119241224180048642.​htm</w:t>
        </w:r>
      </w:hyperlink>
      <w:r>
        <w:t xml:space="preserve"> (truy cập ngày 09/9/2026).</w:t>
      </w:r>
    </w:p>
  </w:footnote>
  <w:footnote w:id="3">
    <w:p w14:paraId="36794672" w14:textId="77777777" w:rsidR="002B0322" w:rsidRDefault="00023C83">
      <w:pPr>
        <w:pStyle w:val="FootnoteText1"/>
      </w:pPr>
      <w:r>
        <w:rPr>
          <w:rStyle w:val="FootnoteReference1"/>
        </w:rPr>
        <w:footnoteRef/>
      </w:r>
      <w:r>
        <w:t xml:space="preserve"> Quốc hội (27/6/2025), </w:t>
      </w:r>
      <w:r>
        <w:rPr>
          <w:i/>
        </w:rPr>
        <w:t>Luật Khoa học, công nghệ và đổi mới sáng tạo số 93/2025/QH15</w:t>
      </w:r>
      <w:r>
        <w:t xml:space="preserve">, Cổng Thông tin điện tử Chính phủ. thông tin ban hành và hiệu lực. Truy cập từ </w:t>
      </w:r>
      <w:hyperlink r:id="rId2" w:history="1">
        <w:r>
          <w:t>https:/​/​vanban.​chinhphu.​vn/​?​docid=​214603&amp;​pageid=​27160</w:t>
        </w:r>
      </w:hyperlink>
      <w:r>
        <w:t xml:space="preserve"> (truy cập ngày 09/9/2026).</w:t>
      </w:r>
    </w:p>
  </w:footnote>
  <w:footnote w:id="4">
    <w:p w14:paraId="6590419A" w14:textId="77777777" w:rsidR="002B0322" w:rsidRDefault="00023C83">
      <w:pPr>
        <w:pStyle w:val="FootnoteText1"/>
      </w:pPr>
      <w:r>
        <w:rPr>
          <w:rStyle w:val="FootnoteReference1"/>
        </w:rPr>
        <w:footnoteRef/>
      </w:r>
      <w:r>
        <w:t xml:space="preserve"> Thủ tướng Chính phủ (02/4/2026), </w:t>
      </w:r>
      <w:r>
        <w:rPr>
          <w:i/>
        </w:rPr>
        <w:t>Quyết định số 604/QĐ-TTg phê duyệt điều chỉnh, bổ sung Chiến lược phát triển khoa học, công nghệ và đổi mới sáng tạo đến năm 2030</w:t>
      </w:r>
      <w:r>
        <w:t xml:space="preserve">, Cổng Thông tin điện tử Chính phủ. Điều 1, mục I. Truy cập từ </w:t>
      </w:r>
      <w:hyperlink r:id="rId3" w:history="1">
        <w:r>
          <w:t>https:/​/​chinhphu.​vn/​?​classid=​2&amp;​docid=​217503&amp;​pageid=​27160</w:t>
        </w:r>
      </w:hyperlink>
      <w:r>
        <w:t xml:space="preserve"> (truy cập ngày 09/9/2026).</w:t>
      </w:r>
    </w:p>
  </w:footnote>
  <w:footnote w:id="5">
    <w:p w14:paraId="6A31A801" w14:textId="77777777" w:rsidR="002B0322" w:rsidRDefault="00023C83">
      <w:pPr>
        <w:pStyle w:val="FootnoteText1"/>
      </w:pPr>
      <w:r>
        <w:rPr>
          <w:rStyle w:val="FootnoteReference1"/>
        </w:rPr>
        <w:footnoteRef/>
      </w:r>
      <w:r>
        <w:t xml:space="preserve"> Bộ Giáo dục và Đào tạo (2015), </w:t>
      </w:r>
      <w:r>
        <w:rPr>
          <w:i/>
        </w:rPr>
        <w:t>Giáo trình Triết học dùng cho khối không chuyên ngành triết học trình độ đào tạo thạc sĩ các ngành khoa học tự nhiên, công nghệ</w:t>
      </w:r>
      <w:r>
        <w:t>, Nxb. Chính trị quốc gia - Sự thật, Hà Nội. tr. 155.</w:t>
      </w:r>
    </w:p>
  </w:footnote>
  <w:footnote w:id="6">
    <w:p w14:paraId="0E072042" w14:textId="77777777" w:rsidR="002B0322" w:rsidRDefault="00023C83">
      <w:pPr>
        <w:pStyle w:val="FootnoteText1"/>
      </w:pPr>
      <w:r>
        <w:rPr>
          <w:rStyle w:val="FootnoteReference1"/>
        </w:rPr>
        <w:footnoteRef/>
      </w:r>
      <w:r>
        <w:t xml:space="preserve"> </w:t>
      </w:r>
      <w:r>
        <w:rPr>
          <w:i/>
        </w:rPr>
        <w:t>Chương 3 Mối quan hệ giữa triết học và các khoa học</w:t>
      </w:r>
      <w:r>
        <w:t xml:space="preserve"> (không ghi năm xuất bản), Tài liệu bài giảng học phần AS 5113, không ghi tác giả; bản PDF trong tài liệu học phần, 19 trang. các trang PDF 4-12.</w:t>
      </w:r>
    </w:p>
  </w:footnote>
  <w:footnote w:id="7">
    <w:p w14:paraId="426D3B0D" w14:textId="77777777" w:rsidR="002B0322" w:rsidRDefault="00023C83">
      <w:pPr>
        <w:pStyle w:val="FootnoteText1"/>
      </w:pPr>
      <w:r>
        <w:rPr>
          <w:rStyle w:val="FootnoteReference1"/>
        </w:rPr>
        <w:footnoteRef/>
      </w:r>
      <w:r>
        <w:t xml:space="preserve"> </w:t>
      </w:r>
      <w:r>
        <w:rPr>
          <w:i/>
        </w:rPr>
        <w:t>Chương 3 Mối quan hệ giữa triết học và các khoa học</w:t>
      </w:r>
      <w:r>
        <w:t xml:space="preserve"> (không ghi năm xuất bản), Tài liệu bài giảng học phần AS 5113, không ghi tác giả; bản PDF trong tài liệu học phần, 19 trang. các trang PDF 13-18.</w:t>
      </w:r>
    </w:p>
  </w:footnote>
  <w:footnote w:id="8">
    <w:p w14:paraId="737F289A" w14:textId="77777777" w:rsidR="002B0322" w:rsidRDefault="00023C83">
      <w:pPr>
        <w:pStyle w:val="FootnoteText1"/>
      </w:pPr>
      <w:r>
        <w:rPr>
          <w:rStyle w:val="FootnoteReference1"/>
        </w:rPr>
        <w:footnoteRef/>
      </w:r>
      <w:r>
        <w:t xml:space="preserve"> </w:t>
      </w:r>
      <w:r>
        <w:rPr>
          <w:i/>
        </w:rPr>
        <w:t>Chương 4 Vai trò của khoa học trong sự phát triển xã hội</w:t>
      </w:r>
      <w:r>
        <w:t xml:space="preserve"> (không ghi năm xuất bản), Tài liệu bài giảng học phần AS 5113, không ghi tác giả; bản PDF trong tài liệu học phần, 21 trang. các trang PDF 3-4, 7, 10-11.</w:t>
      </w:r>
    </w:p>
  </w:footnote>
  <w:footnote w:id="9">
    <w:p w14:paraId="704595B3" w14:textId="77777777" w:rsidR="002B0322" w:rsidRDefault="00023C83">
      <w:pPr>
        <w:pStyle w:val="FootnoteText1"/>
      </w:pPr>
      <w:r>
        <w:rPr>
          <w:rStyle w:val="FootnoteReference1"/>
        </w:rPr>
        <w:footnoteRef/>
      </w:r>
      <w:r>
        <w:t xml:space="preserve"> Bộ Giáo dục và Đào tạo (2015), </w:t>
      </w:r>
      <w:r>
        <w:rPr>
          <w:i/>
        </w:rPr>
        <w:t>Giáo trình Triết học dùng cho khối không chuyên ngành triết học trình độ đào tạo thạc sĩ các ngành khoa học tự nhiên, công nghệ</w:t>
      </w:r>
      <w:r>
        <w:t>, Nxb. Chính trị quốc gia - Sự thật, Hà Nội. tr. 113.</w:t>
      </w:r>
    </w:p>
  </w:footnote>
  <w:footnote w:id="10">
    <w:p w14:paraId="388CFAAD" w14:textId="77777777" w:rsidR="002B0322" w:rsidRDefault="00023C83">
      <w:pPr>
        <w:pStyle w:val="FootnoteText1"/>
      </w:pPr>
      <w:r>
        <w:rPr>
          <w:rStyle w:val="FootnoteReference1"/>
        </w:rPr>
        <w:footnoteRef/>
      </w:r>
      <w:r>
        <w:t xml:space="preserve"> Bộ Giáo dục và Đào tạo (2015), </w:t>
      </w:r>
      <w:r>
        <w:rPr>
          <w:i/>
        </w:rPr>
        <w:t>Giáo trình Triết học dùng cho khối không chuyên ngành triết học trình độ đào tạo thạc sĩ các ngành khoa học tự nhiên, công nghệ</w:t>
      </w:r>
      <w:r>
        <w:t>, Nxb. Chính trị quốc gia - Sự thật, Hà Nội. tr. 155.</w:t>
      </w:r>
    </w:p>
  </w:footnote>
  <w:footnote w:id="11">
    <w:p w14:paraId="13798210" w14:textId="77777777" w:rsidR="002B0322" w:rsidRDefault="00023C83">
      <w:pPr>
        <w:pStyle w:val="FootnoteText1"/>
      </w:pPr>
      <w:r>
        <w:rPr>
          <w:rStyle w:val="FootnoteReference1"/>
        </w:rPr>
        <w:footnoteRef/>
      </w:r>
      <w:r>
        <w:t xml:space="preserve"> </w:t>
      </w:r>
      <w:r>
        <w:rPr>
          <w:i/>
        </w:rPr>
        <w:t>Chương 3 Mối quan hệ giữa triết học và các khoa học</w:t>
      </w:r>
      <w:r>
        <w:t xml:space="preserve"> (không ghi năm xuất bản), Tài liệu bài giảng học phần AS 5113, không ghi tác giả; bản PDF trong tài liệu học phần, 19 trang. các trang PDF 2-3, 17-18.</w:t>
      </w:r>
    </w:p>
  </w:footnote>
  <w:footnote w:id="12">
    <w:p w14:paraId="377F50AB" w14:textId="77777777" w:rsidR="002B0322" w:rsidRDefault="00023C83">
      <w:pPr>
        <w:pStyle w:val="FootnoteText1"/>
      </w:pPr>
      <w:r>
        <w:rPr>
          <w:rStyle w:val="FootnoteReference1"/>
        </w:rPr>
        <w:footnoteRef/>
      </w:r>
      <w:r>
        <w:t xml:space="preserve"> Bộ Giáo dục và Đào tạo (2015), </w:t>
      </w:r>
      <w:r>
        <w:rPr>
          <w:i/>
        </w:rPr>
        <w:t>Giáo trình Triết học dùng cho khối không chuyên ngành triết học trình độ đào tạo thạc sĩ các ngành khoa học tự nhiên, công nghệ</w:t>
      </w:r>
      <w:r>
        <w:t>, Nxb. Chính trị quốc gia - Sự thật, Hà Nội. tr. 129.</w:t>
      </w:r>
    </w:p>
  </w:footnote>
  <w:footnote w:id="13">
    <w:p w14:paraId="2A467415" w14:textId="77777777" w:rsidR="002B0322" w:rsidRDefault="00023C83">
      <w:pPr>
        <w:pStyle w:val="FootnoteText1"/>
      </w:pPr>
      <w:r>
        <w:rPr>
          <w:rStyle w:val="FootnoteReference1"/>
        </w:rPr>
        <w:footnoteRef/>
      </w:r>
      <w:r>
        <w:t xml:space="preserve"> UNESCO (23/11/2021), </w:t>
      </w:r>
      <w:r>
        <w:rPr>
          <w:i/>
        </w:rPr>
        <w:t>Recommendation on the Ethics of Artificial Intelligence</w:t>
      </w:r>
      <w:r>
        <w:t xml:space="preserve">, UNESCO, Paris. phần III, các giá trị và nguyên tắc. Truy cập từ </w:t>
      </w:r>
      <w:hyperlink r:id="rId4" w:history="1">
        <w:r>
          <w:t>https:/​/​www.​unesco.​org/​en/​legal-​affairs/​recommendation-​ethics-​artificial-​intelligence</w:t>
        </w:r>
      </w:hyperlink>
      <w:r>
        <w:t xml:space="preserve"> (truy cập ngày 09/9/2026).</w:t>
      </w:r>
    </w:p>
  </w:footnote>
  <w:footnote w:id="14">
    <w:p w14:paraId="6BE019CD" w14:textId="77777777" w:rsidR="002B0322" w:rsidRDefault="00023C83">
      <w:pPr>
        <w:pStyle w:val="FootnoteText1"/>
      </w:pPr>
      <w:r>
        <w:rPr>
          <w:rStyle w:val="FootnoteReference1"/>
        </w:rPr>
        <w:footnoteRef/>
      </w:r>
      <w:r>
        <w:t xml:space="preserve"> Ngân hàng Thế giới (2024), </w:t>
      </w:r>
      <w:r>
        <w:rPr>
          <w:i/>
        </w:rPr>
        <w:t>Viet Nam 2045 Trading Up in a Changing World</w:t>
      </w:r>
      <w:r>
        <w:t xml:space="preserve">, Trang giới thiệu và phân tích báo cáo, World Bank, Washington, D.C. phần Connecting Domestic Value Chains và Developing a High-Skilled Workforce. Truy cập từ </w:t>
      </w:r>
      <w:hyperlink r:id="rId5" w:history="1">
        <w:r>
          <w:t>https:/​/​www.​worldbank.​org/​en/​country/​vietnam/​publication/​viet-​nam-​2045-​trading-​up-​in-​a-​changing-​world</w:t>
        </w:r>
      </w:hyperlink>
      <w:r>
        <w:t xml:space="preserve"> (truy cập ngày 09/9/2026).</w:t>
      </w:r>
    </w:p>
  </w:footnote>
  <w:footnote w:id="15">
    <w:p w14:paraId="0F4AB4F4" w14:textId="77777777" w:rsidR="002B0322" w:rsidRDefault="00023C83">
      <w:pPr>
        <w:pStyle w:val="FootnoteText1"/>
      </w:pPr>
      <w:r>
        <w:rPr>
          <w:rStyle w:val="FootnoteReference1"/>
        </w:rPr>
        <w:footnoteRef/>
      </w:r>
      <w:r>
        <w:t xml:space="preserve"> Bộ Chính trị (22/12/2024), </w:t>
      </w:r>
      <w:r>
        <w:rPr>
          <w:i/>
        </w:rPr>
        <w:t>Nghị quyết số 57-NQ/TW về đột phá phát triển khoa học, công nghệ, đổi mới sáng tạo và chuyển đổi số quốc gia</w:t>
      </w:r>
      <w:r>
        <w:t xml:space="preserve">, Cổng Thông tin điện tử Chính phủ. phần I. Truy cập từ </w:t>
      </w:r>
      <w:hyperlink r:id="rId6" w:history="1">
        <w:r>
          <w:t>https:/​/​xaydungchinhsach.​chinhphu.​vn/​toan-​van-​nghi-​quyet-​ve-​dot-​pha-​phat-​trien-​khoa-​hoc-​cong-​nghe-​doi-​moi-​sang-​tao-​va-​chuyen-​doi-​so-​quoc-​gia-​119241224180048642.​htm</w:t>
        </w:r>
      </w:hyperlink>
      <w:r>
        <w:t xml:space="preserve"> (truy cập ngày 09/9/2026).</w:t>
      </w:r>
    </w:p>
  </w:footnote>
  <w:footnote w:id="16">
    <w:p w14:paraId="400CA246" w14:textId="77777777" w:rsidR="002B0322" w:rsidRDefault="00023C83">
      <w:pPr>
        <w:pStyle w:val="FootnoteText1"/>
      </w:pPr>
      <w:r>
        <w:rPr>
          <w:rStyle w:val="FootnoteReference1"/>
        </w:rPr>
        <w:footnoteRef/>
      </w:r>
      <w:r>
        <w:t xml:space="preserve"> Quốc hội (27/6/2025), </w:t>
      </w:r>
      <w:r>
        <w:rPr>
          <w:i/>
        </w:rPr>
        <w:t>Luật Khoa học, công nghệ và đổi mới sáng tạo số 93/2025/QH15</w:t>
      </w:r>
      <w:r>
        <w:t xml:space="preserve">, Cổng Thông tin điện tử Chính phủ. ban hành ngày 27/6/2025, hiệu lực ngày 01/10/2025. Truy cập từ </w:t>
      </w:r>
      <w:hyperlink r:id="rId7" w:history="1">
        <w:r>
          <w:t>https:/​/​vanban.​chinhphu.​vn/​?​docid=​214603&amp;​pageid=​27160</w:t>
        </w:r>
      </w:hyperlink>
      <w:r>
        <w:t xml:space="preserve"> (truy cập ngày 09/9/2026).</w:t>
      </w:r>
    </w:p>
  </w:footnote>
  <w:footnote w:id="17">
    <w:p w14:paraId="3FBA22A8" w14:textId="77777777" w:rsidR="002B0322" w:rsidRDefault="00023C83">
      <w:pPr>
        <w:pStyle w:val="FootnoteText1"/>
      </w:pPr>
      <w:r>
        <w:rPr>
          <w:rStyle w:val="FootnoteReference1"/>
        </w:rPr>
        <w:footnoteRef/>
      </w:r>
      <w:r>
        <w:t xml:space="preserve"> Thủ tướng Chính phủ (02/4/2026), </w:t>
      </w:r>
      <w:r>
        <w:rPr>
          <w:i/>
        </w:rPr>
        <w:t>Quyết định số 604/QĐ-TTg phê duyệt điều chỉnh, bổ sung Chiến lược phát triển khoa học, công nghệ và đổi mới sáng tạo đến năm 2030</w:t>
      </w:r>
      <w:r>
        <w:t xml:space="preserve">, Cổng Thông tin điện tử Chính phủ. Điều 1, mục I. Truy cập từ </w:t>
      </w:r>
      <w:hyperlink r:id="rId8" w:history="1">
        <w:r>
          <w:t>https:/​/​chinhphu.​vn/​?​classid=​2&amp;​docid=​217503&amp;​pageid=​27160</w:t>
        </w:r>
      </w:hyperlink>
      <w:r>
        <w:t xml:space="preserve"> (truy cập ngày 09/9/2026).</w:t>
      </w:r>
    </w:p>
  </w:footnote>
  <w:footnote w:id="18">
    <w:p w14:paraId="62D06EF4" w14:textId="77777777" w:rsidR="002B0322" w:rsidRDefault="00023C83">
      <w:pPr>
        <w:pStyle w:val="FootnoteText1"/>
      </w:pPr>
      <w:r>
        <w:rPr>
          <w:rStyle w:val="FootnoteReference1"/>
        </w:rPr>
        <w:footnoteRef/>
      </w:r>
      <w:r>
        <w:t xml:space="preserve"> World Intellectual Property Organization (2025), </w:t>
      </w:r>
      <w:r>
        <w:rPr>
          <w:i/>
        </w:rPr>
        <w:t>Viet Nam ranking in the Global Innovation Index 2025</w:t>
      </w:r>
      <w:r>
        <w:t xml:space="preserve">, Hồ sơ Việt Nam, WIPO, Geneva. trang 1 của hồ sơ Việt Nam năm 2025. Truy cập từ </w:t>
      </w:r>
      <w:hyperlink r:id="rId9" w:history="1">
        <w:r>
          <w:t>https:/​/​www.​wipo.​int/​edocs/​gii-​ranking/​2025/​vn.​pdf</w:t>
        </w:r>
      </w:hyperlink>
      <w:r>
        <w:t xml:space="preserve"> (truy cập ngày 09/9/2026).</w:t>
      </w:r>
    </w:p>
  </w:footnote>
  <w:footnote w:id="19">
    <w:p w14:paraId="713D845E" w14:textId="77777777" w:rsidR="002B0322" w:rsidRDefault="00023C83">
      <w:pPr>
        <w:pStyle w:val="FootnoteText1"/>
      </w:pPr>
      <w:r>
        <w:rPr>
          <w:rStyle w:val="FootnoteReference1"/>
        </w:rPr>
        <w:footnoteRef/>
      </w:r>
      <w:r>
        <w:t xml:space="preserve"> Ngân hàng Thế giới (2024), </w:t>
      </w:r>
      <w:r>
        <w:rPr>
          <w:i/>
        </w:rPr>
        <w:t>Viet Nam 2045 Trading Up in a Changing World</w:t>
      </w:r>
      <w:r>
        <w:t xml:space="preserve">, Trang giới thiệu và phân tích báo cáo, World Bank, Washington, D.C. phần Strategic Policy Reforms. Truy cập từ </w:t>
      </w:r>
      <w:hyperlink r:id="rId10" w:history="1">
        <w:r>
          <w:t>https:/​/​www.​worldbank.​org/​en/​country/​vietnam/​publication/​viet-​nam-​2045-​trading-​up-​in-​a-​changing-​world</w:t>
        </w:r>
      </w:hyperlink>
      <w:r>
        <w:t xml:space="preserve"> (truy cập ngày 09/9/2026).</w:t>
      </w:r>
    </w:p>
  </w:footnote>
  <w:footnote w:id="20">
    <w:p w14:paraId="600C0268" w14:textId="77777777" w:rsidR="002B0322" w:rsidRDefault="00023C83">
      <w:pPr>
        <w:pStyle w:val="FootnoteText1"/>
      </w:pPr>
      <w:r>
        <w:rPr>
          <w:rStyle w:val="FootnoteReference1"/>
        </w:rPr>
        <w:footnoteRef/>
      </w:r>
      <w:r>
        <w:t xml:space="preserve"> Bộ Chính trị (22/12/2024), </w:t>
      </w:r>
      <w:r>
        <w:rPr>
          <w:i/>
        </w:rPr>
        <w:t>Nghị quyết số 57-NQ/TW về đột phá phát triển khoa học, công nghệ, đổi mới sáng tạo và chuyển đổi số quốc gia</w:t>
      </w:r>
      <w:r>
        <w:t xml:space="preserve">, Cổng Thông tin điện tử Chính phủ. phần đánh giá mở đầu. Truy cập từ </w:t>
      </w:r>
      <w:hyperlink r:id="rId11" w:history="1">
        <w:r>
          <w:t>https:/​/​xaydungchinhsach.​chinhphu.​vn/​toan-​van-​nghi-​quyet-​ve-​dot-​pha-​phat-​trien-​khoa-​hoc-​cong-​nghe-​doi-​moi-​sang-​tao-​va-​chuyen-​doi-​so-​quoc-​gia-​119241224180048642.​htm</w:t>
        </w:r>
      </w:hyperlink>
      <w:r>
        <w:t xml:space="preserve"> (truy cập ngày 09/9/2026).</w:t>
      </w:r>
    </w:p>
  </w:footnote>
  <w:footnote w:id="21">
    <w:p w14:paraId="47C53E27" w14:textId="77777777" w:rsidR="002B0322" w:rsidRDefault="00023C83">
      <w:pPr>
        <w:pStyle w:val="FootnoteText1"/>
      </w:pPr>
      <w:r>
        <w:rPr>
          <w:rStyle w:val="FootnoteReference1"/>
        </w:rPr>
        <w:footnoteRef/>
      </w:r>
      <w:r>
        <w:t xml:space="preserve"> Viettel High Tech (13/11/2024), </w:t>
      </w:r>
      <w:r>
        <w:rPr>
          <w:i/>
        </w:rPr>
        <w:t>Viettel Launches the World’s First O-RAN 5G Network utilizing Qualcomm chipset platforms</w:t>
      </w:r>
      <w:r>
        <w:t xml:space="preserve">, Thông cáo của doanh nghiệp. thông cáo ngày 13/11/2024. Truy cập từ </w:t>
      </w:r>
      <w:hyperlink r:id="rId12" w:history="1">
        <w:r>
          <w:t>https:/​/​www.​viettelhightech.​com/​en/​viettel-​launches-​the-​worlds-​first-​o-​ran-​5g-​network-​utilizing-​qualcomm-​chipset-​platforms</w:t>
        </w:r>
      </w:hyperlink>
      <w:r>
        <w:t xml:space="preserve"> (truy cập ngày 09/9/2026).</w:t>
      </w:r>
    </w:p>
  </w:footnote>
  <w:footnote w:id="22">
    <w:p w14:paraId="74EE26FF" w14:textId="77777777" w:rsidR="002B0322" w:rsidRDefault="00023C83">
      <w:pPr>
        <w:pStyle w:val="FootnoteText1"/>
      </w:pPr>
      <w:r>
        <w:rPr>
          <w:rStyle w:val="FootnoteReference1"/>
        </w:rPr>
        <w:footnoteRef/>
      </w:r>
      <w:r>
        <w:t xml:space="preserve"> Bộ Nông nghiệp và Môi trường (06/3/2026), </w:t>
      </w:r>
      <w:r>
        <w:rPr>
          <w:i/>
        </w:rPr>
        <w:t>More than 350,000 hectares of low-emission rice cultivated in Viet Nam</w:t>
      </w:r>
      <w:r>
        <w:t xml:space="preserve">, Cổng thông tin Bộ Nông nghiệp và Môi trường. thông tin công bố ngày 06/3/2026. Truy cập từ </w:t>
      </w:r>
      <w:hyperlink r:id="rId13" w:history="1">
        <w:r>
          <w:t>https:/​/​en.​mae.​gov.​vn/​SMPT_​Publishing_​UC/​KhaiThac/​TinTuc/​pInTinTuc.​aspx?​ItemID=​9192&amp;​UrlList=​</w:t>
        </w:r>
      </w:hyperlink>
      <w:r>
        <w:t xml:space="preserve"> (truy cập ngày 09/9/2026).</w:t>
      </w:r>
    </w:p>
  </w:footnote>
  <w:footnote w:id="23">
    <w:p w14:paraId="6F5AF3C1" w14:textId="77777777" w:rsidR="002B0322" w:rsidRDefault="00023C83">
      <w:pPr>
        <w:pStyle w:val="FootnoteText1"/>
      </w:pPr>
      <w:r>
        <w:rPr>
          <w:rStyle w:val="FootnoteReference1"/>
        </w:rPr>
        <w:footnoteRef/>
      </w:r>
      <w:r>
        <w:t xml:space="preserve"> Concepcion, Glenn (08/4/2026), </w:t>
      </w:r>
      <w:r>
        <w:rPr>
          <w:i/>
        </w:rPr>
        <w:t>Why policy and stakeholder support, not just carbon credits, will be critical for low-emission rice adoption</w:t>
      </w:r>
      <w:r>
        <w:t xml:space="preserve">, Rice Today, International Rice Research Institute. phần The experiment và Unexpected results. Truy cập từ </w:t>
      </w:r>
      <w:hyperlink r:id="rId14" w:history="1">
        <w:r>
          <w:t>https:/​/​ricetoday.​irri.​org/​why-​policy-​and-​stakeholder-​support-​not-​just-​carbon-​credits-​will-​be-​critical-​for-​low-​emission-​rice-​adoption/​</w:t>
        </w:r>
      </w:hyperlink>
      <w:r>
        <w:t xml:space="preserve"> (truy cập ngày 09/9/2026).</w:t>
      </w:r>
    </w:p>
  </w:footnote>
  <w:footnote w:id="24">
    <w:p w14:paraId="0F461B58" w14:textId="77777777" w:rsidR="002B0322" w:rsidRDefault="00023C83">
      <w:pPr>
        <w:pStyle w:val="FootnoteText1"/>
      </w:pPr>
      <w:r>
        <w:rPr>
          <w:rStyle w:val="FootnoteReference1"/>
        </w:rPr>
        <w:footnoteRef/>
      </w:r>
      <w:r>
        <w:t xml:space="preserve"> UNESCO (23/11/2021), </w:t>
      </w:r>
      <w:r>
        <w:rPr>
          <w:i/>
        </w:rPr>
        <w:t>Recommendation on the Ethics of Artificial Intelligence</w:t>
      </w:r>
      <w:r>
        <w:t xml:space="preserve">, UNESCO, Paris. phần III, nguyên tắc giám sát của con người và trách nhiệm. Truy cập từ </w:t>
      </w:r>
      <w:hyperlink r:id="rId15" w:history="1">
        <w:r>
          <w:t>https:/​/​www.​unesco.​org/​en/​legal-​affairs/​recommendation-​ethics-​artificial-​intelligence</w:t>
        </w:r>
      </w:hyperlink>
      <w:r>
        <w:t xml:space="preserve"> (truy cập ngày 09/9/2026).</w:t>
      </w:r>
    </w:p>
  </w:footnote>
  <w:footnote w:id="25">
    <w:p w14:paraId="0F93A58F" w14:textId="77777777" w:rsidR="002B0322" w:rsidRDefault="00023C83">
      <w:pPr>
        <w:pStyle w:val="FootnoteText1"/>
      </w:pPr>
      <w:r>
        <w:rPr>
          <w:rStyle w:val="FootnoteReference1"/>
        </w:rPr>
        <w:footnoteRef/>
      </w:r>
      <w:r>
        <w:t xml:space="preserve"> UNESCO (23/11/2021), </w:t>
      </w:r>
      <w:r>
        <w:rPr>
          <w:i/>
        </w:rPr>
        <w:t>Recommendation on the Ethics of Artificial Intelligence</w:t>
      </w:r>
      <w:r>
        <w:t xml:space="preserve">, UNESCO, Paris. phần III và phần IV. Truy cập từ </w:t>
      </w:r>
      <w:hyperlink r:id="rId16" w:history="1">
        <w:r>
          <w:t>https:/​/​www.​unesco.​org/​en/​legal-​affairs/​recommendation-​ethics-​artificial-​intelligence</w:t>
        </w:r>
      </w:hyperlink>
      <w:r>
        <w:t xml:space="preserve"> (truy cập ngày 09/9/2026).</w:t>
      </w:r>
    </w:p>
  </w:footnote>
  <w:footnote w:id="26">
    <w:p w14:paraId="2E432755" w14:textId="77777777" w:rsidR="002B0322" w:rsidRDefault="00023C83">
      <w:pPr>
        <w:pStyle w:val="FootnoteText1"/>
      </w:pPr>
      <w:r>
        <w:rPr>
          <w:rStyle w:val="FootnoteReference1"/>
        </w:rPr>
        <w:footnoteRef/>
      </w:r>
      <w:r>
        <w:t xml:space="preserve"> Trường Đại học Bách khoa, ĐHQG TP.HCM, Bộ môn Lý luận chính trị (05/01/2026), </w:t>
      </w:r>
      <w:r>
        <w:rPr>
          <w:i/>
        </w:rPr>
        <w:t>Chủ đề, hướng dẫn chung, tiêu chí chấm điểm và kế hoạch thực hiện bài tiểu luận học phần Triết học sau đại học AS 5113, HK252</w:t>
      </w:r>
      <w:r>
        <w:t>, Tài liệu học phần, bản PDF QUY-ĐỊNH-BTL_AS 5113.pdf, 19 trang. mục II, tr. 1-2; các mục 3.4, 3.5 và 3.6, tr. 11-17.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9272646">
    <w:abstractNumId w:val="8"/>
  </w:num>
  <w:num w:numId="2" w16cid:durableId="1516380319">
    <w:abstractNumId w:val="6"/>
  </w:num>
  <w:num w:numId="3" w16cid:durableId="767774269">
    <w:abstractNumId w:val="5"/>
  </w:num>
  <w:num w:numId="4" w16cid:durableId="1760910200">
    <w:abstractNumId w:val="4"/>
  </w:num>
  <w:num w:numId="5" w16cid:durableId="1859098">
    <w:abstractNumId w:val="7"/>
  </w:num>
  <w:num w:numId="6" w16cid:durableId="620890639">
    <w:abstractNumId w:val="3"/>
  </w:num>
  <w:num w:numId="7" w16cid:durableId="480192151">
    <w:abstractNumId w:val="2"/>
  </w:num>
  <w:num w:numId="8" w16cid:durableId="331564990">
    <w:abstractNumId w:val="1"/>
  </w:num>
  <w:num w:numId="9" w16cid:durableId="1121807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C83"/>
    <w:rsid w:val="00034616"/>
    <w:rsid w:val="0006063C"/>
    <w:rsid w:val="000A44B0"/>
    <w:rsid w:val="001429EA"/>
    <w:rsid w:val="0015074B"/>
    <w:rsid w:val="0029639D"/>
    <w:rsid w:val="002B0322"/>
    <w:rsid w:val="00326F90"/>
    <w:rsid w:val="006567EC"/>
    <w:rsid w:val="00AA1D8D"/>
    <w:rsid w:val="00B47730"/>
    <w:rsid w:val="00CB0664"/>
    <w:rsid w:val="00EB76E2"/>
    <w:rsid w:val="00ED15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AECA3"/>
  <w14:defaultImageDpi w14:val="300"/>
  <w15:docId w15:val="{0C0A3F8A-2030-4205-80FF-B447B3CA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0" w:line="312" w:lineRule="auto"/>
      <w:ind w:firstLine="567"/>
      <w:jc w:val="both"/>
    </w:pPr>
    <w:rPr>
      <w:rFonts w:ascii="Times New Roman" w:eastAsia="Times New Roman" w:hAnsi="Times New Roman" w:cs="Times New Roman"/>
      <w:color w:val="000000"/>
      <w:sz w:val="26"/>
      <w:lang w:val="vi-VN"/>
    </w:rPr>
  </w:style>
  <w:style w:type="paragraph" w:styleId="Heading1">
    <w:name w:val="heading 1"/>
    <w:basedOn w:val="Normal"/>
    <w:next w:val="Normal"/>
    <w:link w:val="Heading1Char"/>
    <w:uiPriority w:val="9"/>
    <w:qFormat/>
    <w:rsid w:val="00FC693F"/>
    <w:pPr>
      <w:keepNext/>
      <w:keepLines/>
      <w:pageBreakBefore/>
      <w:ind w:firstLine="0"/>
      <w:jc w:val="center"/>
      <w:outlineLvl w:val="0"/>
    </w:pPr>
    <w:rPr>
      <w:rFonts w:cstheme="majorBidi"/>
      <w:b/>
      <w:bCs/>
      <w:szCs w:val="28"/>
    </w:rPr>
  </w:style>
  <w:style w:type="paragraph" w:styleId="Heading2">
    <w:name w:val="heading 2"/>
    <w:basedOn w:val="Normal"/>
    <w:next w:val="Normal"/>
    <w:link w:val="Heading2Char"/>
    <w:uiPriority w:val="9"/>
    <w:unhideWhenUsed/>
    <w:qFormat/>
    <w:rsid w:val="00FC693F"/>
    <w:pPr>
      <w:keepNext/>
      <w:keepLines/>
      <w:ind w:firstLine="0"/>
      <w:jc w:val="left"/>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ind w:firstLine="0"/>
      <w:jc w:val="left"/>
      <w:outlineLvl w:val="2"/>
    </w:pPr>
    <w:rPr>
      <w:rFonts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4F81BD" w:themeColor="accent1"/>
    </w:rPr>
  </w:style>
  <w:style w:type="paragraph" w:styleId="Title">
    <w:name w:val="Title"/>
    <w:basedOn w:val="Normal"/>
    <w:next w:val="Normal"/>
    <w:link w:val="TitleChar"/>
    <w:uiPriority w:val="10"/>
    <w:qFormat/>
    <w:rsid w:val="00FC693F"/>
    <w:pPr>
      <w:keepNext/>
      <w:ind w:firstLine="0"/>
      <w:contextualSpacing/>
      <w:jc w:val="center"/>
    </w:pPr>
    <w:rPr>
      <w:rFonts w:cstheme="majorBidi"/>
      <w:b/>
      <w:spacing w:val="5"/>
      <w:kern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Heading1"/>
    <w:pPr>
      <w:outlineLvl w:val="9"/>
    </w:pPr>
    <w:rPr>
      <w:rFonts w:cs="Times New Roman"/>
    </w:rPr>
  </w:style>
  <w:style w:type="paragraph" w:customStyle="1" w:styleId="TOC11">
    <w:name w:val="TOC 11"/>
    <w:pPr>
      <w:spacing w:before="120" w:after="0" w:line="312" w:lineRule="auto"/>
    </w:pPr>
    <w:rPr>
      <w:rFonts w:ascii="Times New Roman" w:eastAsia="Times New Roman" w:hAnsi="Times New Roman" w:cs="Times New Roman"/>
      <w:b/>
      <w:color w:val="000000"/>
      <w:sz w:val="26"/>
    </w:rPr>
  </w:style>
  <w:style w:type="paragraph" w:customStyle="1" w:styleId="TOC21">
    <w:name w:val="TOC 21"/>
    <w:pPr>
      <w:spacing w:before="120" w:after="0" w:line="312" w:lineRule="auto"/>
      <w:ind w:left="283"/>
    </w:pPr>
    <w:rPr>
      <w:rFonts w:ascii="Times New Roman" w:eastAsia="Times New Roman" w:hAnsi="Times New Roman" w:cs="Times New Roman"/>
      <w:color w:val="000000"/>
      <w:sz w:val="26"/>
    </w:rPr>
  </w:style>
  <w:style w:type="paragraph" w:customStyle="1" w:styleId="TOC31">
    <w:name w:val="TOC 31"/>
    <w:pPr>
      <w:spacing w:before="120" w:after="0" w:line="312" w:lineRule="auto"/>
      <w:ind w:left="567"/>
    </w:pPr>
    <w:rPr>
      <w:rFonts w:ascii="Times New Roman" w:eastAsia="Times New Roman" w:hAnsi="Times New Roman" w:cs="Times New Roman"/>
      <w:color w:val="000000"/>
      <w:sz w:val="26"/>
    </w:rPr>
  </w:style>
  <w:style w:type="paragraph" w:customStyle="1" w:styleId="FootnoteText1">
    <w:name w:val="Footnote Text1"/>
    <w:basedOn w:val="Normal"/>
    <w:pPr>
      <w:ind w:firstLine="0"/>
    </w:pPr>
  </w:style>
  <w:style w:type="character" w:customStyle="1" w:styleId="FootnoteReference1">
    <w:name w:val="Footnote Reference1"/>
    <w:rPr>
      <w:rFonts w:ascii="Times New Roman" w:eastAsia="Times New Roman" w:hAnsi="Times New Roman" w:cs="Times New Roman"/>
      <w:sz w:val="20"/>
      <w:vertAlign w:val="superscript"/>
    </w:rPr>
  </w:style>
  <w:style w:type="paragraph" w:styleId="TOC1">
    <w:name w:val="toc 1"/>
    <w:basedOn w:val="Normal"/>
    <w:next w:val="Normal"/>
    <w:autoRedefine/>
    <w:uiPriority w:val="39"/>
    <w:unhideWhenUsed/>
    <w:rsid w:val="00EB76E2"/>
    <w:pPr>
      <w:spacing w:after="100"/>
    </w:pPr>
  </w:style>
  <w:style w:type="paragraph" w:styleId="TOC2">
    <w:name w:val="toc 2"/>
    <w:basedOn w:val="Normal"/>
    <w:next w:val="Normal"/>
    <w:autoRedefine/>
    <w:uiPriority w:val="39"/>
    <w:unhideWhenUsed/>
    <w:rsid w:val="00EB76E2"/>
    <w:pPr>
      <w:spacing w:after="100"/>
      <w:ind w:left="260"/>
    </w:pPr>
  </w:style>
  <w:style w:type="character" w:styleId="Hyperlink">
    <w:name w:val="Hyperlink"/>
    <w:basedOn w:val="DefaultParagraphFont"/>
    <w:uiPriority w:val="99"/>
    <w:unhideWhenUsed/>
    <w:rsid w:val="00EB76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orldbank.org/en/country/vietnam/publication/viet-nam-2045-trading-up-in-a-changing-world" TargetMode="External"/><Relationship Id="rId18" Type="http://schemas.openxmlformats.org/officeDocument/2006/relationships/hyperlink" Target="https://www.wipo.int/edocs/gii-ranking/2025/vn.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icetoday.irri.org/why-policy-and-stakeholder-support-not-just-carbon-credits-will-be-critical-for-low-emission-rice-adoption/" TargetMode="External"/><Relationship Id="rId17" Type="http://schemas.openxmlformats.org/officeDocument/2006/relationships/hyperlink" Target="https://www.viettelhightech.com/en/viettel-launches-the-worlds-first-o-ran-5g-network-utilizing-qualcomm-chipset-platforms" TargetMode="External"/><Relationship Id="rId2" Type="http://schemas.openxmlformats.org/officeDocument/2006/relationships/numbering" Target="numbering.xml"/><Relationship Id="rId16" Type="http://schemas.openxmlformats.org/officeDocument/2006/relationships/hyperlink" Target="https://www.unesco.org/en/legal-affairs/recommendation-ethics-artificial-intelligenc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mae.gov.vn/SMPT_Publishing_UC/KhaiThac/TinTuc/pInTinTuc.aspx?ItemID=9192&amp;UrlList=" TargetMode="External"/><Relationship Id="rId5" Type="http://schemas.openxmlformats.org/officeDocument/2006/relationships/webSettings" Target="webSettings.xml"/><Relationship Id="rId15" Type="http://schemas.openxmlformats.org/officeDocument/2006/relationships/hyperlink" Target="https://chinhphu.vn/?classid=2&amp;docid=217503&amp;pageid=27160" TargetMode="External"/><Relationship Id="rId10" Type="http://schemas.openxmlformats.org/officeDocument/2006/relationships/hyperlink" Target="https://xaydungchinhsach.chinhphu.vn/toan-van-nghi-quyet-ve-dot-pha-phat-trien-khoa-hoc-cong-nghe-doi-moi-sang-tao-va-chuyen-doi-so-quoc-gia-119241224180048642.ht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vanban.chinhphu.vn/?docid=214603&amp;pageid=27160"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chinhphu.vn/?classid=2&amp;docid=217503&amp;pageid=27160" TargetMode="External"/><Relationship Id="rId13" Type="http://schemas.openxmlformats.org/officeDocument/2006/relationships/hyperlink" Target="https://en.mae.gov.vn/SMPT_Publishing_UC/KhaiThac/TinTuc/pInTinTuc.aspx?ItemID=9192&amp;UrlList=" TargetMode="External"/><Relationship Id="rId3" Type="http://schemas.openxmlformats.org/officeDocument/2006/relationships/hyperlink" Target="https://chinhphu.vn/?classid=2&amp;docid=217503&amp;pageid=27160" TargetMode="External"/><Relationship Id="rId7" Type="http://schemas.openxmlformats.org/officeDocument/2006/relationships/hyperlink" Target="https://vanban.chinhphu.vn/?docid=214603&amp;pageid=27160" TargetMode="External"/><Relationship Id="rId12" Type="http://schemas.openxmlformats.org/officeDocument/2006/relationships/hyperlink" Target="https://www.viettelhightech.com/en/viettel-launches-the-worlds-first-o-ran-5g-network-utilizing-qualcomm-chipset-platforms" TargetMode="External"/><Relationship Id="rId2" Type="http://schemas.openxmlformats.org/officeDocument/2006/relationships/hyperlink" Target="https://vanban.chinhphu.vn/?docid=214603&amp;pageid=27160" TargetMode="External"/><Relationship Id="rId16" Type="http://schemas.openxmlformats.org/officeDocument/2006/relationships/hyperlink" Target="https://www.unesco.org/en/legal-affairs/recommendation-ethics-artificial-intelligence" TargetMode="External"/><Relationship Id="rId1" Type="http://schemas.openxmlformats.org/officeDocument/2006/relationships/hyperlink" Target="https://xaydungchinhsach.chinhphu.vn/toan-van-nghi-quyet-ve-dot-pha-phat-trien-khoa-hoc-cong-nghe-doi-moi-sang-tao-va-chuyen-doi-so-quoc-gia-119241224180048642.htm" TargetMode="External"/><Relationship Id="rId6" Type="http://schemas.openxmlformats.org/officeDocument/2006/relationships/hyperlink" Target="https://xaydungchinhsach.chinhphu.vn/toan-van-nghi-quyet-ve-dot-pha-phat-trien-khoa-hoc-cong-nghe-doi-moi-sang-tao-va-chuyen-doi-so-quoc-gia-119241224180048642.htm" TargetMode="External"/><Relationship Id="rId11" Type="http://schemas.openxmlformats.org/officeDocument/2006/relationships/hyperlink" Target="https://xaydungchinhsach.chinhphu.vn/toan-van-nghi-quyet-ve-dot-pha-phat-trien-khoa-hoc-cong-nghe-doi-moi-sang-tao-va-chuyen-doi-so-quoc-gia-119241224180048642.htm" TargetMode="External"/><Relationship Id="rId5" Type="http://schemas.openxmlformats.org/officeDocument/2006/relationships/hyperlink" Target="https://www.worldbank.org/en/country/vietnam/publication/viet-nam-2045-trading-up-in-a-changing-world" TargetMode="External"/><Relationship Id="rId15" Type="http://schemas.openxmlformats.org/officeDocument/2006/relationships/hyperlink" Target="https://www.unesco.org/en/legal-affairs/recommendation-ethics-artificial-intelligence" TargetMode="External"/><Relationship Id="rId10" Type="http://schemas.openxmlformats.org/officeDocument/2006/relationships/hyperlink" Target="https://www.worldbank.org/en/country/vietnam/publication/viet-nam-2045-trading-up-in-a-changing-world" TargetMode="External"/><Relationship Id="rId4" Type="http://schemas.openxmlformats.org/officeDocument/2006/relationships/hyperlink" Target="https://www.unesco.org/en/legal-affairs/recommendation-ethics-artificial-intelligence" TargetMode="External"/><Relationship Id="rId9" Type="http://schemas.openxmlformats.org/officeDocument/2006/relationships/hyperlink" Target="https://www.wipo.int/edocs/gii-ranking/2025/vn.pdf" TargetMode="External"/><Relationship Id="rId14" Type="http://schemas.openxmlformats.org/officeDocument/2006/relationships/hyperlink" Target="https://ricetoday.irri.org/why-policy-and-stakeholder-support-not-just-carbon-credits-will-be-critical-for-low-emission-rice-ado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12828</Words>
  <Characters>73121</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Vai trò của triết học Mác - Lênin đối với sự phát triển khoa học - công nghệ ở Việt Nam hiện nay</dc:title>
  <dc:subject>Tiểu luận học phần Triết học sau đại học AS 5113, chủ đề 9</dc:subject>
  <dc:creator/>
  <cp:keywords>Triết học Mác - Lênin; khoa học; công nghệ; Việt Nam; AS 5113</cp:keywords>
  <dc:description>generated by python-docx</dc:description>
  <cp:lastModifiedBy>Thach Nguyen</cp:lastModifiedBy>
  <cp:revision>3</cp:revision>
  <dcterms:created xsi:type="dcterms:W3CDTF">2013-12-23T23:15:00Z</dcterms:created>
  <dcterms:modified xsi:type="dcterms:W3CDTF">2026-09-09T15:00:00Z</dcterms:modified>
  <cp:category/>
</cp:coreProperties>
</file>