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EF6FF">
      <w:pPr>
        <w:pStyle w:val="2"/>
        <w:spacing w:beforeAutospacing="0" w:afterAutospacing="0" w:line="360" w:lineRule="auto"/>
        <w:ind w:firstLine="640" w:firstLineChars="200"/>
        <w:jc w:val="both"/>
        <w:rPr>
          <w:rFonts w:hint="default" w:ascii="黑体" w:hAnsi="黑体" w:eastAsia="黑体"/>
          <w:b w:val="0"/>
          <w:bCs w:val="0"/>
          <w:sz w:val="32"/>
          <w:szCs w:val="32"/>
        </w:rPr>
      </w:pPr>
      <w:r>
        <w:rPr>
          <w:rFonts w:ascii="黑体" w:hAnsi="黑体" w:eastAsia="黑体"/>
          <w:b w:val="0"/>
          <w:bCs w:val="0"/>
          <w:sz w:val="32"/>
          <w:szCs w:val="32"/>
        </w:rPr>
        <w:t>超越百岁计划：</w:t>
      </w:r>
      <w:r>
        <w:rPr>
          <w:rStyle w:val="7"/>
          <w:rFonts w:ascii="黑体" w:hAnsi="黑体" w:eastAsia="黑体"/>
          <w:b w:val="0"/>
          <w:bCs w:val="0"/>
          <w:sz w:val="32"/>
          <w:szCs w:val="32"/>
        </w:rPr>
        <w:t>绽放您的黄金岁月</w:t>
      </w:r>
    </w:p>
    <w:p w14:paraId="0A0659E0">
      <w:pPr>
        <w:pStyle w:val="4"/>
        <w:spacing w:before="0" w:beforeAutospacing="0" w:after="0" w:afterAutospacing="0" w:line="360" w:lineRule="auto"/>
        <w:ind w:firstLine="640" w:firstLineChars="200"/>
        <w:jc w:val="both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帮助更多老年人拥有身体和心灵的自由，开启充满活力、尊严和幸福感的健康新纪元。</w:t>
      </w:r>
    </w:p>
    <w:p w14:paraId="30B2938F">
      <w:pPr>
        <w:pStyle w:val="4"/>
        <w:spacing w:before="0" w:beforeAutospacing="0" w:after="0" w:afterAutospacing="0" w:line="360" w:lineRule="auto"/>
        <w:ind w:firstLine="643" w:firstLineChars="200"/>
        <w:jc w:val="both"/>
        <w:rPr>
          <w:rStyle w:val="7"/>
          <w:rFonts w:ascii="楷体" w:hAnsi="楷体" w:eastAsia="楷体"/>
          <w:sz w:val="32"/>
          <w:szCs w:val="32"/>
        </w:rPr>
      </w:pPr>
    </w:p>
    <w:p w14:paraId="4DD39CBB">
      <w:pPr>
        <w:pStyle w:val="4"/>
        <w:spacing w:before="0" w:beforeAutospacing="0" w:after="0" w:afterAutospacing="0" w:line="360" w:lineRule="auto"/>
        <w:ind w:firstLine="643" w:firstLineChars="200"/>
        <w:jc w:val="both"/>
        <w:rPr>
          <w:rFonts w:ascii="楷体" w:hAnsi="楷体" w:eastAsia="楷体"/>
          <w:sz w:val="32"/>
          <w:szCs w:val="32"/>
        </w:rPr>
      </w:pPr>
      <w:r>
        <w:rPr>
          <w:rStyle w:val="7"/>
          <w:rFonts w:hint="eastAsia" w:ascii="楷体" w:hAnsi="楷体" w:eastAsia="楷体"/>
          <w:sz w:val="32"/>
          <w:szCs w:val="32"/>
        </w:rPr>
        <w:t>衰弱预防</w:t>
      </w:r>
    </w:p>
    <w:p w14:paraId="4A308C39">
      <w:pPr>
        <w:pStyle w:val="4"/>
        <w:spacing w:before="0" w:beforeAutospacing="0" w:after="0" w:afterAutospacing="0" w:line="360" w:lineRule="auto"/>
        <w:ind w:firstLine="640" w:firstLineChars="200"/>
        <w:jc w:val="both"/>
        <w:rPr>
          <w:rStyle w:val="7"/>
          <w:rFonts w:ascii="仿宋_GB2312" w:eastAsia="仿宋_GB2312"/>
          <w:b w:val="0"/>
          <w:bCs w:val="0"/>
          <w:sz w:val="32"/>
          <w:szCs w:val="32"/>
        </w:rPr>
      </w:pPr>
      <w:r>
        <w:rPr>
          <w:rStyle w:val="7"/>
          <w:rFonts w:hint="eastAsia" w:ascii="仿宋_GB2312" w:eastAsia="仿宋_GB2312"/>
          <w:b w:val="0"/>
          <w:bCs w:val="0"/>
          <w:sz w:val="32"/>
          <w:szCs w:val="32"/>
        </w:rPr>
        <w:t>衰弱是年龄增长导致生理机能退化的结果，是老年疾病的重要诱因。《老年人衰弱预防中国专家共识（2022）》指出，尽早预防可显著减缓衰弱进程。预防措施包括健康教育、健康管理、个性化营养干预、运动锻炼、认知训练、预防跌倒和心理健康。这些干预措施，均可通过人工智能技术实现。</w:t>
      </w:r>
    </w:p>
    <w:p w14:paraId="43803BD3">
      <w:pPr>
        <w:pStyle w:val="4"/>
        <w:spacing w:before="0" w:beforeAutospacing="0" w:after="0" w:afterAutospacing="0" w:line="360" w:lineRule="auto"/>
        <w:ind w:firstLine="640" w:firstLineChars="200"/>
        <w:jc w:val="both"/>
        <w:rPr>
          <w:rStyle w:val="7"/>
          <w:rFonts w:ascii="仿宋_GB2312" w:eastAsia="仿宋_GB2312"/>
          <w:b w:val="0"/>
          <w:bCs w:val="0"/>
          <w:sz w:val="32"/>
          <w:szCs w:val="32"/>
        </w:rPr>
      </w:pPr>
      <w:r>
        <w:rPr>
          <w:rStyle w:val="7"/>
          <w:rFonts w:hint="eastAsia" w:ascii="仿宋_GB2312" w:eastAsia="仿宋_GB2312"/>
          <w:b w:val="0"/>
          <w:bCs w:val="0"/>
          <w:sz w:val="32"/>
          <w:szCs w:val="32"/>
        </w:rPr>
        <w:t>利用</w:t>
      </w:r>
      <w:r>
        <w:rPr>
          <w:rStyle w:val="7"/>
          <w:rFonts w:hint="eastAsia" w:ascii="仿宋_GB2312" w:eastAsia="仿宋_GB2312"/>
          <w:sz w:val="32"/>
          <w:szCs w:val="32"/>
        </w:rPr>
        <w:t>知识图谱和推理技术</w:t>
      </w:r>
      <w:r>
        <w:rPr>
          <w:rStyle w:val="7"/>
          <w:rFonts w:hint="eastAsia" w:ascii="仿宋_GB2312" w:eastAsia="仿宋_GB2312"/>
          <w:b w:val="0"/>
          <w:bCs w:val="0"/>
          <w:sz w:val="32"/>
          <w:szCs w:val="32"/>
        </w:rPr>
        <w:t>，生成适合老年人个性化的</w:t>
      </w:r>
      <w:r>
        <w:rPr>
          <w:rStyle w:val="7"/>
          <w:rFonts w:hint="eastAsia" w:ascii="仿宋_GB2312" w:eastAsia="仿宋_GB2312"/>
          <w:sz w:val="32"/>
          <w:szCs w:val="32"/>
        </w:rPr>
        <w:t>健康建议</w:t>
      </w:r>
      <w:r>
        <w:rPr>
          <w:rStyle w:val="7"/>
          <w:rFonts w:hint="eastAsia" w:ascii="仿宋_GB2312" w:eastAsia="仿宋_GB2312"/>
          <w:b w:val="0"/>
          <w:bCs w:val="0"/>
          <w:sz w:val="32"/>
          <w:szCs w:val="32"/>
        </w:rPr>
        <w:t>，例如饮食和运动建议。通过融合影像、文本和基因数据，使用</w:t>
      </w:r>
      <w:r>
        <w:rPr>
          <w:rStyle w:val="7"/>
          <w:rFonts w:hint="eastAsia" w:ascii="仿宋_GB2312" w:eastAsia="仿宋_GB2312"/>
          <w:sz w:val="32"/>
          <w:szCs w:val="32"/>
        </w:rPr>
        <w:t>多模态模型</w:t>
      </w:r>
      <w:r>
        <w:rPr>
          <w:rStyle w:val="7"/>
          <w:rFonts w:hint="eastAsia" w:ascii="仿宋_GB2312" w:eastAsia="仿宋_GB2312"/>
          <w:b w:val="0"/>
          <w:bCs w:val="0"/>
          <w:sz w:val="32"/>
          <w:szCs w:val="32"/>
        </w:rPr>
        <w:t>进行</w:t>
      </w:r>
      <w:r>
        <w:rPr>
          <w:rStyle w:val="7"/>
          <w:rFonts w:hint="eastAsia" w:ascii="仿宋_GB2312" w:eastAsia="仿宋_GB2312"/>
          <w:sz w:val="32"/>
          <w:szCs w:val="32"/>
        </w:rPr>
        <w:t>健康状况评估</w:t>
      </w:r>
      <w:r>
        <w:rPr>
          <w:rStyle w:val="7"/>
          <w:rFonts w:hint="eastAsia" w:ascii="仿宋_GB2312" w:eastAsia="仿宋_GB2312"/>
          <w:b w:val="0"/>
          <w:bCs w:val="0"/>
          <w:sz w:val="32"/>
          <w:szCs w:val="32"/>
        </w:rPr>
        <w:t>，识别潜在健康风险并制定个性化的预防策略。通过设计个性化的</w:t>
      </w:r>
      <w:r>
        <w:rPr>
          <w:rStyle w:val="7"/>
          <w:rFonts w:hint="eastAsia" w:ascii="仿宋_GB2312" w:eastAsia="仿宋_GB2312"/>
          <w:sz w:val="32"/>
          <w:szCs w:val="32"/>
        </w:rPr>
        <w:t>认知训练</w:t>
      </w:r>
      <w:r>
        <w:rPr>
          <w:rStyle w:val="7"/>
          <w:rFonts w:hint="eastAsia" w:ascii="仿宋_GB2312" w:eastAsia="仿宋_GB2312"/>
          <w:b w:val="0"/>
          <w:bCs w:val="0"/>
          <w:sz w:val="32"/>
          <w:szCs w:val="32"/>
        </w:rPr>
        <w:t>任务和游戏，帮助老年人保持和</w:t>
      </w:r>
      <w:r>
        <w:rPr>
          <w:rStyle w:val="7"/>
          <w:rFonts w:hint="eastAsia" w:ascii="仿宋_GB2312" w:eastAsia="仿宋_GB2312"/>
          <w:sz w:val="32"/>
          <w:szCs w:val="32"/>
        </w:rPr>
        <w:t>提升认知功能</w:t>
      </w:r>
      <w:r>
        <w:rPr>
          <w:rStyle w:val="7"/>
          <w:rFonts w:hint="eastAsia" w:ascii="仿宋_GB2312" w:eastAsia="仿宋_GB2312"/>
          <w:b w:val="0"/>
          <w:bCs w:val="0"/>
          <w:sz w:val="32"/>
          <w:szCs w:val="32"/>
        </w:rPr>
        <w:t>。也可以通过回忆疗法，引导老年人回忆过去的生活事件、情感和经历，激活他们的记忆系统，例如，</w:t>
      </w:r>
      <w:r>
        <w:rPr>
          <w:rStyle w:val="7"/>
          <w:rFonts w:hint="eastAsia" w:ascii="仿宋_GB2312" w:eastAsia="仿宋_GB2312"/>
          <w:sz w:val="32"/>
          <w:szCs w:val="32"/>
        </w:rPr>
        <w:t>大模型语音</w:t>
      </w:r>
      <w:r>
        <w:rPr>
          <w:rStyle w:val="7"/>
          <w:rFonts w:hint="eastAsia" w:ascii="仿宋_GB2312" w:eastAsia="仿宋_GB2312"/>
          <w:b w:val="0"/>
          <w:bCs w:val="0"/>
          <w:sz w:val="32"/>
          <w:szCs w:val="32"/>
        </w:rPr>
        <w:t>对话引导老年人讲述他们的过去故事，并提供适时的回应和互动。</w:t>
      </w:r>
      <w:r>
        <w:rPr>
          <w:rStyle w:val="7"/>
          <w:rFonts w:hint="eastAsia" w:ascii="仿宋_GB2312" w:eastAsia="仿宋_GB2312"/>
          <w:sz w:val="32"/>
          <w:szCs w:val="32"/>
        </w:rPr>
        <w:t>VR技术</w:t>
      </w:r>
      <w:r>
        <w:rPr>
          <w:rStyle w:val="7"/>
          <w:rFonts w:hint="eastAsia" w:ascii="仿宋_GB2312" w:eastAsia="仿宋_GB2312"/>
          <w:b w:val="0"/>
          <w:bCs w:val="0"/>
          <w:sz w:val="32"/>
          <w:szCs w:val="32"/>
        </w:rPr>
        <w:t>重现老年人过去的生活场景，如家乡、学校或工作场所，增强他们的沉浸感和记忆回忆效果。创建个性化的数字相册，展示老年人过去的照片，并根据情感反应调整展示内容，增强回忆效果。</w:t>
      </w:r>
    </w:p>
    <w:p w14:paraId="2983F4AE">
      <w:pPr>
        <w:spacing w:line="360" w:lineRule="auto"/>
        <w:ind w:firstLine="640" w:firstLineChars="200"/>
        <w:rPr>
          <w:rFonts w:ascii="仿宋_GB2312" w:eastAsia="仿宋_GB2312"/>
          <w:sz w:val="32"/>
          <w:szCs w:val="32"/>
        </w:rPr>
      </w:pPr>
    </w:p>
    <w:p w14:paraId="464E87AF">
      <w:pPr>
        <w:pStyle w:val="4"/>
        <w:spacing w:before="0" w:beforeAutospacing="0" w:after="0" w:afterAutospacing="0" w:line="360" w:lineRule="auto"/>
        <w:ind w:firstLine="643" w:firstLineChars="200"/>
        <w:jc w:val="both"/>
        <w:rPr>
          <w:rStyle w:val="7"/>
          <w:rFonts w:ascii="楷体" w:hAnsi="楷体" w:eastAsia="楷体"/>
          <w:sz w:val="32"/>
          <w:szCs w:val="32"/>
        </w:rPr>
      </w:pPr>
      <w:r>
        <w:rPr>
          <w:rStyle w:val="7"/>
          <w:rFonts w:ascii="楷体" w:hAnsi="楷体" w:eastAsia="楷体"/>
          <w:sz w:val="32"/>
          <w:szCs w:val="32"/>
        </w:rPr>
        <w:t>智能助老</w:t>
      </w:r>
    </w:p>
    <w:p w14:paraId="2BEC54C0">
      <w:pPr>
        <w:pStyle w:val="4"/>
        <w:spacing w:before="0" w:beforeAutospacing="0" w:after="0" w:afterAutospacing="0" w:line="360" w:lineRule="auto"/>
        <w:ind w:firstLine="640" w:firstLineChars="200"/>
        <w:jc w:val="both"/>
        <w:rPr>
          <w:rFonts w:hint="eastAsia"/>
        </w:rPr>
      </w:pPr>
      <w:r>
        <w:rPr>
          <w:rStyle w:val="7"/>
          <w:rFonts w:ascii="仿宋_GB2312" w:eastAsia="仿宋_GB2312"/>
          <w:b w:val="0"/>
          <w:bCs w:val="0"/>
          <w:sz w:val="32"/>
          <w:szCs w:val="32"/>
        </w:rPr>
        <w:t>通过传感器融合技术，结合多种传感器（如加速度计、陀螺仪和压力传感器）数据，利用数据融合算法实现高精度的实时监测，</w:t>
      </w:r>
      <w:r>
        <w:rPr>
          <w:rStyle w:val="7"/>
          <w:rFonts w:ascii="仿宋_GB2312" w:eastAsia="仿宋_GB2312"/>
          <w:sz w:val="32"/>
          <w:szCs w:val="32"/>
        </w:rPr>
        <w:t>预防跌倒</w:t>
      </w:r>
      <w:r>
        <w:rPr>
          <w:rStyle w:val="7"/>
          <w:rFonts w:ascii="仿宋_GB2312" w:eastAsia="仿宋_GB2312"/>
          <w:b w:val="0"/>
          <w:bCs w:val="0"/>
          <w:sz w:val="32"/>
          <w:szCs w:val="32"/>
        </w:rPr>
        <w:t>。</w:t>
      </w:r>
      <w:r>
        <w:rPr>
          <w:rStyle w:val="7"/>
          <w:rFonts w:ascii="仿宋_GB2312" w:eastAsia="仿宋_GB2312"/>
          <w:sz w:val="32"/>
          <w:szCs w:val="32"/>
        </w:rPr>
        <w:t>外骨骼助行器</w:t>
      </w:r>
      <w:r>
        <w:rPr>
          <w:rStyle w:val="7"/>
          <w:rFonts w:ascii="仿宋_GB2312" w:eastAsia="仿宋_GB2312"/>
          <w:b w:val="0"/>
          <w:bCs w:val="0"/>
          <w:sz w:val="32"/>
          <w:szCs w:val="32"/>
        </w:rPr>
        <w:t>通过机电一体化与AI运动控制算法，根据用户步态数据，动态调整支持力度和步态模式，提供步态增强和自适应支持。辅助工具应用自适应滤波和振动抑制算法，通过实时计算抵消震颤，保持设备稳定，增强</w:t>
      </w:r>
      <w:r>
        <w:rPr>
          <w:rStyle w:val="7"/>
          <w:rFonts w:hint="eastAsia" w:ascii="仿宋_GB2312" w:eastAsia="仿宋_GB2312"/>
          <w:b w:val="0"/>
          <w:bCs w:val="0"/>
          <w:sz w:val="32"/>
          <w:szCs w:val="32"/>
        </w:rPr>
        <w:t>帕金森患者的</w:t>
      </w:r>
      <w:r>
        <w:rPr>
          <w:rStyle w:val="7"/>
          <w:rFonts w:ascii="仿宋_GB2312" w:eastAsia="仿宋_GB2312"/>
          <w:b w:val="0"/>
          <w:bCs w:val="0"/>
          <w:sz w:val="32"/>
          <w:szCs w:val="32"/>
        </w:rPr>
        <w:t>自理能力和生活质量。</w:t>
      </w:r>
    </w:p>
    <w:p w14:paraId="466BCC30"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通过设计师、工程师和用户的共同努力，我们运用技术创新，开发出一系列智能产品，为老年人提供个性化的健康解决方案。我们的目标是集合各领域的专业力量，共同创造一个充满活力和健康的未来，使每个人都能享受尊严和幸福的黄金岁月。</w:t>
      </w:r>
    </w:p>
    <w:p w14:paraId="30851EBC">
      <w:pPr>
        <w:spacing w:line="360" w:lineRule="auto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第二人生计划——重燃年轻的梦想</w:t>
      </w:r>
    </w:p>
    <w:p w14:paraId="7DF8EF34">
      <w:pPr>
        <w:spacing w:line="360" w:lineRule="auto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忙碌一生，有很多曾经的梦想没有机会去尝试。你可能梦想成为音乐家、探险家，或者将自己当年的诗情画意谱写成歌曲。人工智能技术能够帮助您重燃这些激情。</w:t>
      </w:r>
    </w:p>
    <w:p w14:paraId="620977F1">
      <w:pPr>
        <w:spacing w:line="360" w:lineRule="auto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第二人生计划——重燃年轻的梦想</w:t>
      </w:r>
    </w:p>
    <w:p w14:paraId="1D35F7DC">
      <w:pPr>
        <w:spacing w:line="360" w:lineRule="auto"/>
        <w:ind w:firstLine="640" w:firstLineChars="200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忙碌一生，有很多曾经的梦想没有机会去尝试。你可能梦想成为音乐家、探险家，或者将自己当年的诗情画意谱写成歌曲。人工智能技术能够帮助您重燃这些激情。</w:t>
      </w:r>
      <w:bookmarkStart w:id="0" w:name="_GoBack"/>
      <w:bookmarkEnd w:id="0"/>
    </w:p>
    <w:p w14:paraId="2AB7DE2F">
      <w:pPr>
        <w:bidi w:val="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6231332"/>
      <w:docPartObj>
        <w:docPartGallery w:val="autotext"/>
      </w:docPartObj>
    </w:sdtPr>
    <w:sdtContent>
      <w:p w14:paraId="4D678879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EB60BA"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3OWVkYTBlZWQxZmU3MzZjZjRmZjdlZGNhNmExM2UifQ=="/>
  </w:docVars>
  <w:rsids>
    <w:rsidRoot w:val="00000000"/>
    <w:rsid w:val="0A551326"/>
    <w:rsid w:val="1E9F6344"/>
    <w:rsid w:val="2F4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3443</Words>
  <Characters>3823</Characters>
  <Lines>0</Lines>
  <Paragraphs>0</Paragraphs>
  <TotalTime>0</TotalTime>
  <ScaleCrop>false</ScaleCrop>
  <LinksUpToDate>false</LinksUpToDate>
  <CharactersWithSpaces>3853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2024-08-15T07:35:00Z</dcterms:created>
  <dc:creator>86198</dc:creator>
  <cp:lastModifiedBy>NEO</cp:lastModifiedBy>
  <dcterms:modified xsi:type="dcterms:W3CDTF">2024-08-15T08:07:33Z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46AAFC1D5D774E73B9587F3C93890511_12</vt:lpwstr>
  </property>
</Properties>
</file>