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section_number }} {{ section_title }}</w:t>
      </w:r>
    </w:p>
    <w:p>
      <w:pPr>
        <w:pStyle w:val="Heading2"/>
      </w:pPr>
      <w:r>
        <w:t>Outer label (carton)</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Text on the label</w:t>
            </w:r>
          </w:p>
        </w:tc>
      </w:tr>
      <w:tr>
        <w:tc>
          <w:tcPr>
            <w:tcW w:type="dxa" w:w="4320"/>
          </w:tcPr>
          <w:p>
            <w:r>
              <w:t>{%tr for row in outer_label_rows %}</w:t>
            </w:r>
          </w:p>
        </w:tc>
        <w:tc>
          <w:tcPr>
            <w:tcW w:type="dxa" w:w="4320"/>
          </w:tcPr>
          <w:p/>
        </w:tc>
      </w:tr>
      <w:tr>
        <w:tc>
          <w:tcPr>
            <w:tcW w:type="dxa" w:w="4320"/>
          </w:tcPr>
          <w:p>
            <w:r>
              <w:t>{{ row.label }}</w:t>
            </w:r>
          </w:p>
        </w:tc>
        <w:tc>
          <w:tcPr>
            <w:tcW w:type="dxa" w:w="4320"/>
          </w:tcPr>
          <w:p>
            <w:r>
              <w:t>{{ row.value }}</w:t>
            </w:r>
          </w:p>
        </w:tc>
      </w:tr>
      <w:tr>
        <w:tc>
          <w:tcPr>
            <w:tcW w:type="dxa" w:w="4320"/>
          </w:tcPr>
          <w:p>
            <w:r>
              <w:t>{%tr endfor %}</w:t>
            </w:r>
          </w:p>
        </w:tc>
        <w:tc>
          <w:tcPr>
            <w:tcW w:type="dxa" w:w="4320"/>
          </w:tcPr>
          <w:p/>
        </w:tc>
      </w:tr>
    </w:tbl>
    <w:p>
      <w:pPr>
        <w:pStyle w:val="Heading2"/>
      </w:pPr>
      <w:r>
        <w:t>Inner label (immediate container)</w:t>
      </w:r>
    </w:p>
    <w:p>
      <w:r>
        <w:t>The immediate container carries the minimum set below. Every value is the same value printed on the carton above.</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Text on the label</w:t>
            </w:r>
          </w:p>
        </w:tc>
      </w:tr>
      <w:tr>
        <w:tc>
          <w:tcPr>
            <w:tcW w:type="dxa" w:w="4320"/>
          </w:tcPr>
          <w:p>
            <w:r>
              <w:t>{%tr for row in inner_label_rows %}</w:t>
            </w:r>
          </w:p>
        </w:tc>
        <w:tc>
          <w:tcPr>
            <w:tcW w:type="dxa" w:w="4320"/>
          </w:tcPr>
          <w:p/>
        </w:tc>
      </w:tr>
      <w:tr>
        <w:tc>
          <w:tcPr>
            <w:tcW w:type="dxa" w:w="4320"/>
          </w:tcPr>
          <w:p>
            <w:r>
              <w:t>{{ row.label }}</w:t>
            </w:r>
          </w:p>
        </w:tc>
        <w:tc>
          <w:tcPr>
            <w:tcW w:type="dxa" w:w="4320"/>
          </w:tcPr>
          <w:p>
            <w:r>
              <w:t>{{ row.value }}</w:t>
            </w:r>
          </w:p>
        </w:tc>
      </w:tr>
      <w:tr>
        <w:tc>
          <w:tcPr>
            <w:tcW w:type="dxa" w:w="4320"/>
          </w:tcPr>
          <w:p>
            <w:r>
              <w:t>{%tr endfor %}</w:t>
            </w:r>
          </w:p>
        </w:tc>
        <w:tc>
          <w:tcPr>
            <w:tcW w:type="dxa" w:w="4320"/>
          </w:tcPr>
          <w:p/>
        </w:tc>
      </w:tr>
    </w:tbl>
    <w:p>
      <w:pPr>
        <w:pStyle w:val="Heading2"/>
      </w:pPr>
      <w:r>
        <w:t>Applied at packing (overprinted)</w:t>
      </w:r>
    </w:p>
    <w:p>
      <w:r>
        <w:t>{%p for item in overprinted_fields %}</w:t>
      </w:r>
    </w:p>
    <w:p>
      <w:pPr>
        <w:pStyle w:val="ListBullet"/>
      </w:pPr>
      <w:r>
        <w:t>{{ item }}</w:t>
      </w:r>
    </w:p>
    <w:p>
      <w:r>
        <w:t>{%p endfor %}</w:t>
      </w:r>
    </w:p>
    <w:p>
      <w:r>
        <w:rPr>
          <w:sz w:val="18"/>
        </w:rPr>
        <w:t>This label is generated in full from the product data -- there is no drafted text on it at all. Every value it carries is the value printed in the SmPC (1.3.1) and the patient leaflet (1.3.3), because all three read one dataset.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