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Polina Tsoy</w:t>
      </w:r>
    </w:p>
    <w:p>
      <w:r>
        <w:rPr>
          <w:b/>
        </w:rPr>
        <w:t>Senior Product Designer | Complex B2B &amp; B2C Products | UX Research · Design Systems · Fintech · Healthcare</w:t>
      </w:r>
    </w:p>
    <w:p>
      <w:r>
        <w:rPr>
          <w:b w:val="0"/>
        </w:rPr>
        <w:t>Uruguay · Remote</w:t>
      </w:r>
      <w:r>
        <w:br/>
      </w:r>
      <w:r>
        <w:rPr>
          <w:b w:val="0"/>
        </w:rPr>
        <w:br/>
        <w:t>Open to international contractor / B2B engagements</w:t>
      </w:r>
      <w:r>
        <w:br/>
      </w:r>
      <w:r>
        <w:rPr>
          <w:b w:val="0"/>
        </w:rPr>
        <w:br/>
        <w:t>neolissa@gmail.com · +7 952 536-42-25</w:t>
      </w:r>
      <w:r>
        <w:br/>
      </w:r>
      <w:r>
        <w:rPr>
          <w:b w:val="0"/>
        </w:rPr>
        <w:br/>
        <w:t>Portfolio: https://neolissa.github.io/polina-tsoy-designer/en/</w:t>
      </w:r>
      <w:r>
        <w:br/>
      </w:r>
      <w:r>
        <w:rPr>
          <w:b w:val="0"/>
        </w:rPr>
        <w:br/>
        <w:t>Russian: native · English: C1 Advanced</w:t>
      </w:r>
    </w:p>
    <w:p>
      <w:pPr>
        <w:pStyle w:val="Heading1"/>
      </w:pPr>
      <w:r>
        <w:rPr>
          <w:b w:val="0"/>
        </w:rPr>
        <w:t>Profile</w:t>
      </w:r>
    </w:p>
    <w:p>
      <w:r>
        <w:rPr>
          <w:b w:val="0"/>
        </w:rPr>
        <w:t>Senior Product Designer with 10+ years in digital products and 6+ years in distributed teams. I design complex B2B and B2C products across SaaS, fintech, healthcare, and administrative contexts. My work combines product discovery, UX research, interaction design, visual craft, and design systems to create interfaces that are useful, aesthetically refined, coherent, and implementation-ready. I stay involved through delivery, UI QA, and iteration with PMs and engineers.</w:t>
      </w:r>
    </w:p>
    <w:p>
      <w:pPr>
        <w:pStyle w:val="Heading1"/>
      </w:pPr>
      <w:r>
        <w:rPr>
          <w:b w:val="0"/>
        </w:rPr>
        <w:t>Selected impact</w:t>
      </w:r>
    </w:p>
    <w:p>
      <w:pPr>
        <w:pStyle w:val="ListBullet"/>
      </w:pPr>
      <w:r>
        <w:rPr>
          <w:b/>
        </w:rPr>
        <w:t>DocsBird:</w:t>
      </w:r>
      <w:r>
        <w:rPr>
          <w:b w:val="0"/>
        </w:rPr>
        <w:t xml:space="preserve"> Led product design from planning to MVP for an international document-management product launched in four countries; reduced registration from seven steps to three and increased conversion by 45%.</w:t>
      </w:r>
    </w:p>
    <w:p>
      <w:pPr>
        <w:pStyle w:val="ListBullet"/>
      </w:pPr>
      <w:r>
        <w:rPr>
          <w:b/>
        </w:rPr>
        <w:t>WakeupWarrior:</w:t>
      </w:r>
      <w:r>
        <w:rPr>
          <w:b w:val="0"/>
        </w:rPr>
        <w:t xml:space="preserve"> Built a 35-component design system and UI constructor used across ≈80% of the interface; reduced styles by ≈90%, accelerated delivery of typical interfaces by 3×, and enabled White Label.</w:t>
      </w:r>
    </w:p>
    <w:p>
      <w:pPr>
        <w:pStyle w:val="ListBullet"/>
      </w:pPr>
      <w:r>
        <w:rPr>
          <w:b/>
        </w:rPr>
        <w:t>Relaunch / Relax.coin:</w:t>
      </w:r>
      <w:r>
        <w:rPr>
          <w:b w:val="0"/>
        </w:rPr>
        <w:t xml:space="preserve"> Unified more than five internal tools in one employee platform; session time increased 4×, engagement increased 40%, and the platform reached company-wide adoption.</w:t>
      </w:r>
    </w:p>
    <w:p>
      <w:pPr>
        <w:pStyle w:val="ListBullet"/>
      </w:pPr>
      <w:r>
        <w:rPr>
          <w:b/>
        </w:rPr>
        <w:t>TVIP:</w:t>
      </w:r>
      <w:r>
        <w:rPr>
          <w:b w:val="0"/>
        </w:rPr>
        <w:t xml:space="preserve"> Designed a shared product experience across five platforms, with profiles for four usage contexts, day/night themes, and one UI kit.</w:t>
      </w:r>
    </w:p>
    <w:p>
      <w:pPr>
        <w:pStyle w:val="Heading1"/>
      </w:pPr>
      <w:r>
        <w:rPr>
          <w:b w:val="0"/>
        </w:rPr>
        <w:t>Experience</w:t>
      </w:r>
    </w:p>
    <w:p>
      <w:pPr>
        <w:pStyle w:val="Heading2"/>
      </w:pPr>
      <w:r>
        <w:rPr>
          <w:b w:val="0"/>
        </w:rPr>
        <w:t>Independent product work — QuickLand</w:t>
      </w:r>
    </w:p>
    <w:p>
      <w:r>
        <w:rPr>
          <w:b/>
        </w:rPr>
        <w:t>Product Designer / Product Builder</w:t>
      </w:r>
      <w:r>
        <w:rPr>
          <w:b w:val="0"/>
        </w:rPr>
        <w:t xml:space="preserve"> · 2026–Present · Remote</w:t>
      </w:r>
    </w:p>
    <w:p>
      <w:pPr>
        <w:pStyle w:val="ListBullet"/>
      </w:pPr>
      <w:r>
        <w:rPr>
          <w:b w:val="0"/>
        </w:rPr>
        <w:t>Building an AI-assisted landing-page product that turns a client brief into page structure, UX copy, and a working browser prototype.</w:t>
      </w:r>
    </w:p>
    <w:p>
      <w:pPr>
        <w:pStyle w:val="ListBullet"/>
      </w:pPr>
      <w:r>
        <w:rPr>
          <w:b w:val="0"/>
        </w:rPr>
        <w:t>Own the product end to end: UX/UI, prototyping, code-assisted frontend/backend implementation, and launch preparation.</w:t>
      </w:r>
    </w:p>
    <w:p>
      <w:pPr>
        <w:pStyle w:val="Heading2"/>
      </w:pPr>
      <w:r>
        <w:rPr>
          <w:b w:val="0"/>
        </w:rPr>
        <w:t>Ediweb</w:t>
      </w:r>
    </w:p>
    <w:p>
      <w:r>
        <w:rPr>
          <w:b/>
        </w:rPr>
        <w:t>Product Designer, International Products</w:t>
      </w:r>
      <w:r>
        <w:rPr>
          <w:b w:val="0"/>
        </w:rPr>
        <w:t xml:space="preserve"> · February 2024–January 2026 · Remote</w:t>
      </w:r>
    </w:p>
    <w:p>
      <w:pPr>
        <w:pStyle w:val="ListBullet"/>
      </w:pPr>
      <w:r>
        <w:rPr>
          <w:b w:val="0"/>
        </w:rPr>
        <w:t>Led DocsBird from planning to MVP, covering user scenarios, interface design, hypothesis testing, stakeholder presentations, and implementation support.</w:t>
      </w:r>
    </w:p>
    <w:p>
      <w:pPr>
        <w:pStyle w:val="ListBullet"/>
      </w:pPr>
      <w:r>
        <w:rPr>
          <w:b w:val="0"/>
        </w:rPr>
        <w:t>Supported launch across four countries; reduced registration from seven steps to three and increased conversion by 45%.</w:t>
      </w:r>
    </w:p>
    <w:p>
      <w:pPr>
        <w:pStyle w:val="ListBullet"/>
      </w:pPr>
      <w:r>
        <w:rPr>
          <w:b w:val="0"/>
        </w:rPr>
        <w:t>Built and maintained a shared UI kit for desktop and mobile products across different markets.</w:t>
      </w:r>
    </w:p>
    <w:p>
      <w:pPr>
        <w:pStyle w:val="ListBullet"/>
      </w:pPr>
      <w:r>
        <w:rPr>
          <w:b w:val="0"/>
        </w:rPr>
        <w:t>Worked with distributed PMs, analysts, and engineers through Jira, design reviews, staging validation, and post-release iteration.</w:t>
      </w:r>
    </w:p>
    <w:p>
      <w:pPr>
        <w:pStyle w:val="Heading2"/>
        <w:pageBreakBefore/>
      </w:pPr>
      <w:r>
        <w:rPr>
          <w:b w:val="0"/>
        </w:rPr>
        <w:t>Ruxsoft</w:t>
      </w:r>
    </w:p>
    <w:p>
      <w:r>
        <w:rPr>
          <w:b/>
        </w:rPr>
        <w:t>Product Designer</w:t>
      </w:r>
      <w:r>
        <w:rPr>
          <w:b w:val="0"/>
        </w:rPr>
        <w:t xml:space="preserve"> · December 2021–February 2024 · Remote</w:t>
      </w:r>
    </w:p>
    <w:p>
      <w:pPr>
        <w:pStyle w:val="ListBullet"/>
      </w:pPr>
      <w:r>
        <w:rPr>
          <w:b w:val="0"/>
        </w:rPr>
        <w:t>Led the evolutionary design-system refactor of WakeupWarrior, a platform with more than 5,000 users; created 35 reusable components, tokens, and a UI constructor used across ≈80% of the interface.</w:t>
      </w:r>
    </w:p>
    <w:p>
      <w:pPr>
        <w:pStyle w:val="ListBullet"/>
      </w:pPr>
      <w:r>
        <w:rPr>
          <w:b w:val="0"/>
        </w:rPr>
        <w:t>Reduced styles by ≈90%, accelerated delivery of typical interfaces by 3×, and enabled White Label without a high-risk full redesign.</w:t>
      </w:r>
    </w:p>
    <w:p>
      <w:pPr>
        <w:pStyle w:val="ListBullet"/>
      </w:pPr>
      <w:r>
        <w:rPr>
          <w:b w:val="0"/>
        </w:rPr>
        <w:t>Redesigned Relaunch / Relax.coin, unifying more than five internal tools in one platform with 25+ features and a 50+ component system.</w:t>
      </w:r>
    </w:p>
    <w:p>
      <w:pPr>
        <w:pStyle w:val="ListBullet"/>
      </w:pPr>
      <w:r>
        <w:rPr>
          <w:b w:val="0"/>
        </w:rPr>
        <w:t>Ran qualitative and quantitative research, mapped journeys and flows, tested prototypes, and supported implementation.</w:t>
      </w:r>
    </w:p>
    <w:p>
      <w:pPr>
        <w:pStyle w:val="ListBullet"/>
      </w:pPr>
      <w:r>
        <w:rPr>
          <w:b w:val="0"/>
        </w:rPr>
        <w:t>Mentored junior designers and improved design reviews, handoff, and sprint collaboration with engineering.</w:t>
      </w:r>
    </w:p>
    <w:p>
      <w:pPr>
        <w:pStyle w:val="Heading2"/>
      </w:pPr>
      <w:r>
        <w:rPr>
          <w:b w:val="0"/>
        </w:rPr>
        <w:t>TVIP</w:t>
      </w:r>
    </w:p>
    <w:p>
      <w:r>
        <w:rPr>
          <w:b/>
        </w:rPr>
        <w:t>UX/UI Designer</w:t>
      </w:r>
      <w:r>
        <w:rPr>
          <w:b w:val="0"/>
        </w:rPr>
        <w:t xml:space="preserve"> · April 2020–November 2021 · Saint Petersburg</w:t>
      </w:r>
    </w:p>
    <w:p>
      <w:pPr>
        <w:pStyle w:val="ListBullet"/>
      </w:pPr>
      <w:r>
        <w:rPr>
          <w:b w:val="0"/>
        </w:rPr>
        <w:t>Designed a media-product ecosystem spanning admin, desktop, mobile, tablet, and TV interfaces.</w:t>
      </w:r>
    </w:p>
    <w:p>
      <w:pPr>
        <w:pStyle w:val="ListBullet"/>
      </w:pPr>
      <w:r>
        <w:rPr>
          <w:b w:val="0"/>
        </w:rPr>
        <w:t>Created profiles for four usage contexts, day/night themes, onboarding, and a shared UI kit across five platforms.</w:t>
      </w:r>
    </w:p>
    <w:p>
      <w:pPr>
        <w:pStyle w:val="ListBullet"/>
      </w:pPr>
      <w:r>
        <w:rPr>
          <w:b w:val="0"/>
        </w:rPr>
        <w:t>Partnered with engineers through interactive prototypes, implementation reviews, and UI QA.</w:t>
      </w:r>
    </w:p>
    <w:p>
      <w:pPr>
        <w:pStyle w:val="Heading2"/>
      </w:pPr>
      <w:r>
        <w:rPr>
          <w:b w:val="0"/>
        </w:rPr>
        <w:t>Earlier experience</w:t>
      </w:r>
    </w:p>
    <w:p>
      <w:r>
        <w:rPr>
          <w:b/>
        </w:rPr>
        <w:t>UX/UI, web, and product design</w:t>
      </w:r>
      <w:r>
        <w:rPr>
          <w:b w:val="0"/>
        </w:rPr>
        <w:t xml:space="preserve"> · 2015–2020</w:t>
      </w:r>
    </w:p>
    <w:p>
      <w:r>
        <w:rPr>
          <w:b/>
        </w:rPr>
        <w:t>Tizbi, Finnplay, Corex, Fenice Group</w:t>
      </w:r>
    </w:p>
    <w:p>
      <w:pPr>
        <w:pStyle w:val="ListBullet"/>
      </w:pPr>
      <w:r>
        <w:rPr>
          <w:b w:val="0"/>
        </w:rPr>
        <w:t>Designed web and mobile products, English-language landing pages, internal tools, and White Label interfaces.</w:t>
      </w:r>
    </w:p>
    <w:p>
      <w:pPr>
        <w:pStyle w:val="ListBullet"/>
      </w:pPr>
      <w:r>
        <w:rPr>
          <w:b w:val="0"/>
        </w:rPr>
        <w:t>Worked in Agile teams on prototyping, usability testing, analytics, click maps, and engineering collaboration.</w:t>
      </w:r>
    </w:p>
    <w:p>
      <w:pPr>
        <w:pStyle w:val="ListBullet"/>
      </w:pPr>
      <w:r>
        <w:rPr>
          <w:b w:val="0"/>
        </w:rPr>
        <w:t>Built UI kits, responsive patterns, interface copy, motion graphics, and implementation-aware specifications using HTML/CSS knowledge.</w:t>
      </w:r>
    </w:p>
    <w:p>
      <w:pPr>
        <w:pStyle w:val="Heading1"/>
      </w:pPr>
      <w:r>
        <w:rPr>
          <w:b w:val="0"/>
        </w:rPr>
        <w:t>Skills</w:t>
      </w:r>
    </w:p>
    <w:p>
      <w:pPr>
        <w:pStyle w:val="ListBullet"/>
      </w:pPr>
      <w:r>
        <w:rPr>
          <w:b/>
        </w:rPr>
        <w:t>Product:</w:t>
      </w:r>
      <w:r>
        <w:rPr>
          <w:b w:val="0"/>
        </w:rPr>
        <w:t xml:space="preserve"> discovery, problem framing, complex workflows, B2B/B2C, SaaS, fintech, healthcare, MVP, product metrics</w:t>
      </w:r>
    </w:p>
    <w:p>
      <w:pPr>
        <w:pStyle w:val="ListBullet"/>
      </w:pPr>
      <w:r>
        <w:rPr>
          <w:b/>
        </w:rPr>
        <w:t>Research:</w:t>
      </w:r>
      <w:r>
        <w:rPr>
          <w:b w:val="0"/>
        </w:rPr>
        <w:t xml:space="preserve"> interviews, CustDev, usability testing, CJM, user flows, JTBD, competitive analysis</w:t>
      </w:r>
    </w:p>
    <w:p>
      <w:pPr>
        <w:pStyle w:val="ListBullet"/>
      </w:pPr>
      <w:r>
        <w:rPr>
          <w:b/>
        </w:rPr>
        <w:t>Design:</w:t>
      </w:r>
      <w:r>
        <w:rPr>
          <w:b w:val="0"/>
        </w:rPr>
        <w:t xml:space="preserve"> Figma, interaction design, visual design, typography, hierarchy, interactive prototyping, design systems, tokens, web and mobile interfaces, motion design</w:t>
      </w:r>
    </w:p>
    <w:p>
      <w:pPr>
        <w:pStyle w:val="ListBullet"/>
      </w:pPr>
      <w:r>
        <w:rPr>
          <w:b/>
        </w:rPr>
        <w:t>Delivery:</w:t>
      </w:r>
      <w:r>
        <w:rPr>
          <w:b w:val="0"/>
        </w:rPr>
        <w:t xml:space="preserve"> Jira, design reviews, implementation QA, mentoring, facilitation, Agile/Scrum, distributed teams</w:t>
      </w:r>
    </w:p>
    <w:p>
      <w:pPr>
        <w:pStyle w:val="ListBullet"/>
      </w:pPr>
      <w:r>
        <w:rPr>
          <w:b/>
        </w:rPr>
        <w:t>Technical literacy:</w:t>
      </w:r>
      <w:r>
        <w:rPr>
          <w:b w:val="0"/>
        </w:rPr>
        <w:t xml:space="preserve"> HTML/CSS; close collaboration with frontend and backend engineers</w:t>
      </w:r>
    </w:p>
    <w:p>
      <w:pPr>
        <w:pStyle w:val="Heading1"/>
      </w:pPr>
      <w:r>
        <w:rPr>
          <w:b w:val="0"/>
        </w:rPr>
        <w:t>Education and training</w:t>
      </w:r>
    </w:p>
    <w:p>
      <w:r>
        <w:rPr>
          <w:b/>
        </w:rPr>
        <w:t>Orel State Institute of Economics and Trade</w:t>
      </w:r>
      <w:r>
        <w:rPr>
          <w:b w:val="0"/>
        </w:rPr>
        <w:t xml:space="preserve"> — Higher education, Advertising and Public Relations, 2018</w:t>
      </w:r>
      <w:r>
        <w:br/>
      </w:r>
      <w:r>
        <w:rPr>
          <w:b w:val="0"/>
        </w:rPr>
        <w:br/>
        <w:t>Additional training: Erickson Coaching International, 2023; Agile facilitation and Certified Agile Team Facilitator, 2018; UI/UX Design, 2018</w:t>
      </w:r>
    </w:p>
    <w:sectPr w:rsidR="00FC693F" w:rsidRPr="0006063C" w:rsidSect="00034616">
      <w:pgSz w:w="11906" w:h="16838"/>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4" w:lineRule="auto"/>
    </w:pPr>
    <w:rPr>
      <w:rFonts w:ascii="Arial" w:hAnsi="Arial"/>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172033"/>
      <w:sz w:val="26"/>
      <w:szCs w:val="28"/>
    </w:rPr>
  </w:style>
  <w:style w:type="paragraph" w:styleId="Heading2">
    <w:name w:val="heading 2"/>
    <w:basedOn w:val="Normal"/>
    <w:next w:val="Normal"/>
    <w:link w:val="Heading2Char"/>
    <w:uiPriority w:val="9"/>
    <w:unhideWhenUsed/>
    <w:qFormat/>
    <w:rsid w:val="00FC693F"/>
    <w:pPr>
      <w:keepNext/>
      <w:keepLines/>
      <w:spacing w:before="120" w:after="20"/>
      <w:outlineLvl w:val="1"/>
    </w:pPr>
    <w:rPr>
      <w:rFonts w:asciiTheme="majorHAnsi" w:eastAsiaTheme="majorEastAsia" w:hAnsiTheme="majorHAnsi" w:cstheme="majorBidi" w:ascii="Arial" w:hAnsi="Arial"/>
      <w:b/>
      <w:bCs/>
      <w:color w:val="17203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172033"/>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30"/>
      <w:ind w:left="227" w:hanging="113"/>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