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/>
      </w:pPr>
      <w:r w:rsidDel="00000000" w:rsidR="00000000" w:rsidRPr="00000000">
        <w:rPr>
          <w:rtl w:val="0"/>
        </w:rPr>
        <w:t xml:space="preserve">Я: ФІО 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right"/>
        <w:rPr/>
      </w:pPr>
      <w:r w:rsidDel="00000000" w:rsidR="00000000" w:rsidRPr="00000000">
        <w:rPr>
          <w:rtl w:val="0"/>
        </w:rPr>
        <w:t xml:space="preserve">Яка мешкає за адресою:</w:t>
      </w:r>
    </w:p>
    <w:p w:rsidR="00000000" w:rsidDel="00000000" w:rsidP="00000000" w:rsidRDefault="00000000" w:rsidRPr="00000000" w14:paraId="00000004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  <w:t xml:space="preserve">Дозвіл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Я, (мати/батько) ФІО, ФІО дитини, дозволяю своїй дитині відвідати захід Psycho party Kharkiv 23 серпня, та брати участь в конкурсній програмі. З правилами заходу ознайомлен/а.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Номер телефону мати/батька: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Дата:                                                                                                                              Підпис: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