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IRIKA WORK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UMOWA ZLECENIA NR 01/06/2026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ДОГОВОР НА ОКАЗАНИЕ USŁUG № 01/06/2026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Zawarta w / Заключен в: Teresin, dnia / дата: 19.06.2026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ZLECENIODAWCA / ЗАКАЗЧИК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ZLECENIOBIORCA / ИСПОЛНИТЕЛЬ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IRIKA W&amp;B Spółka z o.o.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ul. Torowa 2A/119, 96-515 Teresin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KRS: 0000949383 | REGON: 521092504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NIP: 8371872767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Reprezentowana przez / В лице: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Anatolii Pavliuk - Prezes Zarządu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zwany dalej „Zleceniodawcą” / именуемый в дальнейшем «Заказчик»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Pan/Pani (ФИО): Иван Иванов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Paszport / Паспорт: АХ 123456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Adres zamieszkania / Адрес проживания: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Poland, Sochaczew, ul. Torowa 2A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zwany dalej „Zleceniobiorcą” / именуемый в дальнейшем «Исполнитель»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Wersja Polska (PL)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Русская версия (RU)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1. Przedmiot umowy / Предмет договора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Na podstawie niniejszej umowy Zleceniobiorca zobowiązuje się do świadczenia z dołożeniem należytej staranności usług Pomocnika produkcyjnego ze szczególnym uwzględnieniem następujących czynności: obsługa maszyn i urządzeń, praca przy taśmie produkcyjnej / Operator zautomatyzowanej linii produkcyjnej.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 основе настоящего договора Исполнитель обязуется оказывать с приложением надлежащих стараний услуги Помощника на производстве с особым учетом следующих действий: эксплуатация машин и устройств, работа на производственной линии / Оператор автоматизированной линии.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2. Czas trвания i miejsce / Срок действия и место</w:t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Niniejsza Umowa zostaje zawarta na czas określony: od dnia podpisania umowy do: 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Настоящий договор заключен на определенный срок: от дня подписания договора до: 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Praca będzie wykonywana na terenie zakładu: Katcon Polska sp. z o.o. w miejscowości Błonie Pass 20A.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Работа будет выполняться на территории предприятия: Katcon Polska sp. z o.o. в местности Błonie Pass 20A.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3. Obowiązki i Oświadczenia / Обязанности и Заявления</w:t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W przypadku, gdy w okresie obowiązywania niniejszej Umowy nastąpi utrata ważności dokumentu uprawniającego Zleceniobiorcę do świadczenia usług na terytorium Rzeczypospolitej Polskiej, upoważnia on Zleceniodawcę do podjęcia działań niezbędnych celem uzyskania kolejnego zezwolenia.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В случае, если в течение срока действия настоящего Договора документ, разрешающий Исполнителю оказывать услуги на территории Республики Польша, становится недействительным, он уполномочивает Заказчика предпринимать действия, необходимые для получения очередного разрешения.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4. Wynagrodzenie / Вознаграждение</w:t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Za czynności wskazane w § 1 Zleceniodawca zobowiązuje się zapłacić Zleceniobiorcy wynagrodzenie brutto w wysokości  zł (słownie: ) brutto za jedną godzinę świadczenia usług.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За действия, указанные в § 1 Заказчик обязуется выплатить Исполнителю вознаграждение в размере  злотых брутто () за один час оказания услуг.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Wynagrodzenie, o którym mowa w ust. 1, płatne jest w terminie do 20 dnia miesiąca kalendarzowego następującego po miesiącu, za który jest naliczane.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Вознаграждение, о котором идет речь в п. 1, выплачивается в срок до 20 числа календарного месяца следующего за календарным месяцем, за который начислено это вознаграждение.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Zapłata wynagrodzenia nastąpi na rachunek bankowy wskazany przez Zleceniobiorcę.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Выплата производится на банковский расчетный счет указанный Исполнителем.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5. Kary umowne / Штрафы</w:t>
      </w:r>
    </w:p>
    <w:tbl>
      <w:tblPr>
        <w:tblStyle w:val="Table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Zleceniobiorca zobowiązuje się do zapłaty kary umownej w wysokości 1000 zł w każdym przypadku gdy: będzie świadczył usługi w stanie po spożyciu alkoholu, nietrzeźwości lub w stanie po zażyciu środków odurzających.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Исполнитель обязуется выплатить договорный штраф (пеню) в размере 1000 злотых в каждом случае когда он: будет оказывать услуги в состоянии алкогольного опьянения или в состоянии после приема одурманивающих средств.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 przypadku nieusprawiedliwionego przerwania świadczenia usług, Zleceniobiorca zobowiązuje się do zapłaty kary umownej w wysokości 20 zł za każdą nieusprawiedliwioną godzinę przerwy.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В случае необоснованного прерывания предоставления услуг, Исполнитель обязуется выплатить штраф (пеню) в размере 20 злотых за каждый необоснованный час перерыва.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6. Odpowiedzialność / Ответственность</w:t>
      </w:r>
    </w:p>
    <w:tbl>
      <w:tblPr>
        <w:tblStyle w:val="Table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Zleceniobiorca oświadcza, że wyraża zgodę na poddanie się wszelkim, zgodnym z prawem procedurom związanym z zapobieganiem kradzieżom. Zleceniobiorca ponosi pełną odpowiedzialność i odpowiada własnym majątkiem za wszystkie szkody wyrządzone Zleceniodawcy lub osobom trzecim.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Исполнитель дает согласие на применение к нему всех, согласных с законодательством, процедур связанных с предупреждением кражи. Исполнитель несет полную ответственность и отвечает своим имуществом за любой ущерб причиненный Заказчику или третьим лицам.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7. Ewidencja czasu świadczenia usług / Учет времени</w:t>
      </w:r>
    </w:p>
    <w:tbl>
      <w:tblPr>
        <w:tblStyle w:val="Table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Potwierdzeniem czasu świadczenia usług określonych w § 1 Umowy będzie ewidencja czasu świadczenia usług każdorazowo podpisana przez Zleceniobiorcę.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Подтверждением времени предоставления услуг, указанных в § 1 Договора, будет таблица учета времени предоставления услуг, каждый раз подписанная Исполнителем.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8. Rozwiązanie umowy / Расторжение договора</w:t>
      </w:r>
    </w:p>
    <w:tbl>
      <w:tblPr>
        <w:tblStyle w:val="Table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Niniejsza umowa może zostać rozwiązana w każdym momencie za porozumieniem Stron.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Настоящий договор может быть расторгнут в любое время по соглашению Сторон.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 przypadku istotnego naruszenia postanowień niniejszej Umowy przez jedną ze Stron, drugiej Stronie przysługuje prawo do rozwiązania niniejszej Umowy ze skutkiem natychmiastowym.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В случае значительного нарушения положений настоящего Договора одной из Сторон, вторая Сторона имеет право незамедлительно расторгнуть настоящий Договор.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9. Ochrona Danych Osobowych (RODO) / Персональные данные</w:t>
      </w:r>
    </w:p>
    <w:tbl>
      <w:tblPr>
        <w:tblStyle w:val="Table1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Zleceniobiorca oświadcza, iż w związku z zawarciem przedmiotowej umowy uzyskał od Zleceniodawcy wszystkie informacje określone art. 13 ust. 1-2 Rozporządzenia Parlamentu Europejskiego i Rady (UE) 2016/679 (RODO).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Исполнитель заявляет, что в связи с заключением договора он получил от Заказчика всю информацию, указанную в ст. 13 п. 1-2 Распоряжения Европейского Парламента и Совета (ЕС) 2016/679 (RODO).</w:t>
            </w:r>
          </w:p>
        </w:tc>
      </w:tr>
    </w:tbl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10. Postanowienia końcowe / Заключительные положения</w:t>
      </w:r>
    </w:p>
    <w:tbl>
      <w:tblPr>
        <w:tblStyle w:val="Table1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Niniejsza Umowa wchodzi w życie w dniu jej podpisania.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Wszelkie zmiany niniejszej Umowy wymagają formy pisemnej pod rygorem nieważności.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Umowę sporządzono w dwóch jednobrzmiących egzemplarzach.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Настоящий Договор вступает в силу с момента его подписания.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Любые изменения настоящего Договора требуют письменной формы под угрозой их недействительности.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Договор составлен в двух идентичных экземплярах.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300.0" w:type="dxa"/>
              <w:left w:w="150.0" w:type="dxa"/>
              <w:bottom w:w="3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_______________________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Zleceniodawca / Заказчик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(podpis / подпись)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300.0" w:type="dxa"/>
              <w:left w:w="150.0" w:type="dxa"/>
              <w:bottom w:w="3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_______________________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Zleceniobiorca / Исполнитель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(podpis / подпись)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  <w:jc w:val="center"/>
    </w:pPr>
    <w:rPr>
      <w:b w:val="1"/>
      <w:bCs w:val="1"/>
      <w:i w:val="0"/>
      <w:iCs w:val="0"/>
      <w:color w:val="222222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2026-06-19T18:49:43Z</dcterms:modified>
  <dc:creator/>
  <dc:description/>
  <dc:identifier/>
  <dc:language/>
  <dc:subject/>
</cp:coreProperties>
</file>