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6A09A9A" w14:textId="77777777" w:rsidR="00456499" w:rsidRDefault="00000000">
      <w:pPr>
        <w:ind w:left="840" w:firstLine="420"/>
        <w:rPr>
          <w:rFonts w:ascii="宋体" w:hAnsi="宋体"/>
          <w:sz w:val="32"/>
        </w:rPr>
      </w:pPr>
      <w:r>
        <w:rPr>
          <w:rFonts w:ascii="宋体" w:hAnsi="宋体" w:hint="eastAsia"/>
          <w:sz w:val="32"/>
        </w:rPr>
        <w:t xml:space="preserve">                                       </w:t>
      </w:r>
    </w:p>
    <w:p w14:paraId="7A57C09C" w14:textId="77777777" w:rsidR="00456499" w:rsidRDefault="00000000">
      <w:pPr>
        <w:ind w:left="840" w:firstLine="420"/>
        <w:rPr>
          <w:rFonts w:ascii="宋体" w:hAnsi="宋体"/>
          <w:sz w:val="28"/>
          <w:u w:val="single"/>
        </w:rPr>
      </w:pPr>
      <w:r>
        <w:rPr>
          <w:rFonts w:ascii="宋体" w:hAnsi="宋体" w:hint="eastAsia"/>
          <w:sz w:val="32"/>
        </w:rPr>
        <w:t xml:space="preserve">                                       成绩</w:t>
      </w:r>
      <w:r>
        <w:rPr>
          <w:rFonts w:ascii="宋体" w:hAnsi="宋体"/>
          <w:sz w:val="28"/>
          <w:u w:val="single"/>
        </w:rPr>
        <w:t xml:space="preserve">    </w:t>
      </w:r>
      <w:r>
        <w:rPr>
          <w:rFonts w:ascii="宋体" w:hAnsi="宋体" w:hint="eastAsia"/>
          <w:sz w:val="28"/>
          <w:u w:val="single"/>
        </w:rPr>
        <w:t xml:space="preserve">   </w:t>
      </w:r>
      <w:r>
        <w:rPr>
          <w:rFonts w:ascii="宋体" w:hAnsi="宋体"/>
          <w:sz w:val="28"/>
          <w:u w:val="single"/>
        </w:rPr>
        <w:t xml:space="preserve">       </w:t>
      </w:r>
    </w:p>
    <w:p w14:paraId="1385297E" w14:textId="77777777" w:rsidR="00456499" w:rsidRDefault="00456499">
      <w:pPr>
        <w:spacing w:line="480" w:lineRule="auto"/>
        <w:ind w:firstLine="480"/>
      </w:pPr>
    </w:p>
    <w:p w14:paraId="7695942C" w14:textId="77777777" w:rsidR="00456499" w:rsidRDefault="00ED591A">
      <w:pPr>
        <w:spacing w:line="480" w:lineRule="auto"/>
        <w:ind w:firstLine="480"/>
      </w:pPr>
      <w:r>
        <w:object w:dxaOrig="1440" w:dyaOrig="1440" w14:anchorId="354AE2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2" o:spid="_x0000_s2050" type="#_x0000_t75" alt="" style="position:absolute;left:0;text-align:left;margin-left:97.05pt;margin-top:12.85pt;width:238.1pt;height:78.2pt;z-index:251654656;mso-wrap-edited:f;mso-width-percent:0;mso-height-percent:0;mso-width-percent:0;mso-height-percent:0">
            <v:imagedata r:id="rId7" o:title=""/>
            <w10:wrap type="topAndBottom"/>
          </v:shape>
          <o:OLEObject Type="Embed" ProgID="Word.Picture.8" ShapeID="Object 2" DrawAspect="Content" ObjectID="_1774100905" r:id="rId8">
            <o:FieldCodes>\* MERGEFORMAT</o:FieldCodes>
          </o:OLEObject>
        </w:object>
      </w:r>
    </w:p>
    <w:p w14:paraId="63624E2C" w14:textId="77777777" w:rsidR="00456499" w:rsidRDefault="00456499">
      <w:pPr>
        <w:ind w:firstLine="360"/>
      </w:pPr>
    </w:p>
    <w:p w14:paraId="4D5DE74B" w14:textId="77777777" w:rsidR="00456499" w:rsidRDefault="00456499">
      <w:pPr>
        <w:ind w:firstLine="360"/>
      </w:pPr>
    </w:p>
    <w:p w14:paraId="267F0502" w14:textId="77777777" w:rsidR="00456499" w:rsidRDefault="00456499">
      <w:pPr>
        <w:ind w:firstLine="360"/>
      </w:pPr>
    </w:p>
    <w:p w14:paraId="71EFF29E" w14:textId="77777777" w:rsidR="00456499" w:rsidRDefault="00456499">
      <w:pPr>
        <w:spacing w:line="480" w:lineRule="auto"/>
        <w:ind w:firstLine="480"/>
      </w:pPr>
    </w:p>
    <w:p w14:paraId="1D3B8FE3" w14:textId="77777777" w:rsidR="00456499" w:rsidRDefault="00000000">
      <w:pPr>
        <w:spacing w:line="600" w:lineRule="auto"/>
        <w:rPr>
          <w:sz w:val="28"/>
        </w:rPr>
      </w:pPr>
      <w:r>
        <w:rPr>
          <w:rFonts w:hint="eastAsia"/>
          <w:sz w:val="28"/>
        </w:rPr>
        <w:t xml:space="preserve">       </w:t>
      </w:r>
      <w:r>
        <w:rPr>
          <w:rFonts w:hint="eastAsia"/>
          <w:sz w:val="28"/>
        </w:rPr>
        <w:t>课</w:t>
      </w:r>
      <w:r>
        <w:rPr>
          <w:rFonts w:hint="eastAsia"/>
          <w:sz w:val="28"/>
        </w:rPr>
        <w:t xml:space="preserve">   </w:t>
      </w:r>
      <w:r>
        <w:rPr>
          <w:rFonts w:hint="eastAsia"/>
          <w:sz w:val="28"/>
        </w:rPr>
        <w:t>程</w:t>
      </w:r>
      <w:r w:rsidR="00061572">
        <w:rPr>
          <w:noProof/>
        </w:rPr>
        <mc:AlternateContent>
          <mc:Choice Requires="wps">
            <w:drawing>
              <wp:anchor distT="4294967293" distB="4294967293" distL="114300" distR="114300" simplePos="0" relativeHeight="251657728" behindDoc="0" locked="0" layoutInCell="1" allowOverlap="1" wp14:anchorId="72A73B66" wp14:editId="149EB962">
                <wp:simplePos x="0" y="0"/>
                <wp:positionH relativeFrom="column">
                  <wp:posOffset>1533525</wp:posOffset>
                </wp:positionH>
                <wp:positionV relativeFrom="paragraph">
                  <wp:posOffset>342264</wp:posOffset>
                </wp:positionV>
                <wp:extent cx="2700020" cy="0"/>
                <wp:effectExtent l="0" t="0" r="0" b="0"/>
                <wp:wrapNone/>
                <wp:docPr id="58653057" name="直线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DDC2041" id="直线连接符 6" o:spid="_x0000_s1026" style="position:absolute;z-index:251657728;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文献阅读和科技写作</w:t>
      </w:r>
    </w:p>
    <w:p w14:paraId="110BADF1" w14:textId="77777777" w:rsidR="00456499" w:rsidRDefault="00061572">
      <w:pPr>
        <w:spacing w:line="600" w:lineRule="auto"/>
        <w:ind w:firstLineChars="450" w:firstLine="1080"/>
        <w:rPr>
          <w:sz w:val="28"/>
        </w:rPr>
      </w:pPr>
      <w:r>
        <w:rPr>
          <w:noProof/>
        </w:rPr>
        <mc:AlternateContent>
          <mc:Choice Requires="wps">
            <w:drawing>
              <wp:anchor distT="4294967293" distB="4294967293" distL="114300" distR="114300" simplePos="0" relativeHeight="251655680" behindDoc="0" locked="0" layoutInCell="1" allowOverlap="1" wp14:anchorId="283AABB6" wp14:editId="6DDA270D">
                <wp:simplePos x="0" y="0"/>
                <wp:positionH relativeFrom="column">
                  <wp:posOffset>1533525</wp:posOffset>
                </wp:positionH>
                <wp:positionV relativeFrom="paragraph">
                  <wp:posOffset>342264</wp:posOffset>
                </wp:positionV>
                <wp:extent cx="2700020" cy="0"/>
                <wp:effectExtent l="0" t="0" r="0" b="0"/>
                <wp:wrapNone/>
                <wp:docPr id="1223647626" name="直线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BA72E7" id="直线连接符 5" o:spid="_x0000_s1026" style="position:absolute;z-index:25165568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学院</w:t>
      </w:r>
      <w:r>
        <w:rPr>
          <w:rFonts w:hint="eastAsia"/>
          <w:sz w:val="28"/>
        </w:rPr>
        <w:t>(</w:t>
      </w:r>
      <w:r>
        <w:rPr>
          <w:rFonts w:hint="eastAsia"/>
          <w:sz w:val="28"/>
        </w:rPr>
        <w:t>部</w:t>
      </w:r>
      <w:r>
        <w:rPr>
          <w:rFonts w:hint="eastAsia"/>
          <w:sz w:val="28"/>
        </w:rPr>
        <w:t xml:space="preserve">)       </w:t>
      </w:r>
      <w:r>
        <w:rPr>
          <w:rFonts w:hint="eastAsia"/>
          <w:sz w:val="28"/>
        </w:rPr>
        <w:t>计算机科学与技术学院</w:t>
      </w:r>
    </w:p>
    <w:p w14:paraId="081CAC0E" w14:textId="77777777" w:rsidR="00456499" w:rsidRDefault="00061572">
      <w:pPr>
        <w:tabs>
          <w:tab w:val="left" w:pos="6660"/>
        </w:tabs>
        <w:spacing w:line="600" w:lineRule="auto"/>
        <w:rPr>
          <w:sz w:val="28"/>
        </w:rPr>
      </w:pPr>
      <w:r>
        <w:rPr>
          <w:noProof/>
        </w:rPr>
        <mc:AlternateContent>
          <mc:Choice Requires="wps">
            <w:drawing>
              <wp:anchor distT="4294967293" distB="4294967293" distL="114300" distR="114300" simplePos="0" relativeHeight="251656704" behindDoc="0" locked="0" layoutInCell="1" allowOverlap="1" wp14:anchorId="651917EE" wp14:editId="0EB7E932">
                <wp:simplePos x="0" y="0"/>
                <wp:positionH relativeFrom="column">
                  <wp:posOffset>1533525</wp:posOffset>
                </wp:positionH>
                <wp:positionV relativeFrom="paragraph">
                  <wp:posOffset>342264</wp:posOffset>
                </wp:positionV>
                <wp:extent cx="2700020" cy="0"/>
                <wp:effectExtent l="0" t="0" r="0" b="0"/>
                <wp:wrapNone/>
                <wp:docPr id="1770832377" name="直线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2A4D99B" id="直线连接符 4" o:spid="_x0000_s1026" style="position:absolute;z-index:251656704;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32"/>
        </w:rPr>
        <w:t xml:space="preserve"> </w:t>
      </w:r>
      <w:r>
        <w:rPr>
          <w:rFonts w:hint="eastAsia"/>
          <w:sz w:val="28"/>
        </w:rPr>
        <w:t xml:space="preserve">  </w:t>
      </w:r>
      <w:r>
        <w:rPr>
          <w:rFonts w:hint="eastAsia"/>
          <w:sz w:val="28"/>
        </w:rPr>
        <w:t>类</w:t>
      </w:r>
      <w:r>
        <w:rPr>
          <w:rFonts w:hint="eastAsia"/>
          <w:sz w:val="28"/>
        </w:rPr>
        <w:t xml:space="preserve">   </w:t>
      </w:r>
      <w:r>
        <w:rPr>
          <w:rFonts w:hint="eastAsia"/>
          <w:sz w:val="28"/>
        </w:rPr>
        <w:t>型</w:t>
      </w:r>
      <w:r>
        <w:rPr>
          <w:rFonts w:hint="eastAsia"/>
          <w:sz w:val="28"/>
        </w:rPr>
        <w:t xml:space="preserve">  </w:t>
      </w:r>
      <w:r>
        <w:rPr>
          <w:sz w:val="28"/>
        </w:rPr>
        <w:t xml:space="preserve">   </w:t>
      </w:r>
      <w:r>
        <w:rPr>
          <w:rFonts w:hint="eastAsia"/>
          <w:sz w:val="28"/>
        </w:rPr>
        <w:t xml:space="preserve">     </w:t>
      </w:r>
      <w:r>
        <w:rPr>
          <w:rFonts w:hint="eastAsia"/>
          <w:sz w:val="28"/>
        </w:rPr>
        <w:t>专题翻译</w:t>
      </w:r>
    </w:p>
    <w:p w14:paraId="4F013CB9" w14:textId="77777777" w:rsidR="00456499" w:rsidRDefault="00000000">
      <w:pPr>
        <w:tabs>
          <w:tab w:val="center" w:pos="4783"/>
        </w:tabs>
        <w:spacing w:line="600" w:lineRule="auto"/>
        <w:rPr>
          <w:sz w:val="28"/>
        </w:rPr>
      </w:pPr>
      <w:r>
        <w:rPr>
          <w:rFonts w:hint="eastAsia"/>
          <w:sz w:val="28"/>
        </w:rPr>
        <w:t xml:space="preserve">   </w:t>
      </w:r>
      <w:r w:rsidR="00061572">
        <w:rPr>
          <w:noProof/>
        </w:rPr>
        <mc:AlternateContent>
          <mc:Choice Requires="wps">
            <w:drawing>
              <wp:anchor distT="4294967293" distB="4294967293" distL="114300" distR="114300" simplePos="0" relativeHeight="251658752" behindDoc="0" locked="0" layoutInCell="1" allowOverlap="1" wp14:anchorId="4079CD93" wp14:editId="1BD052E7">
                <wp:simplePos x="0" y="0"/>
                <wp:positionH relativeFrom="column">
                  <wp:posOffset>1556385</wp:posOffset>
                </wp:positionH>
                <wp:positionV relativeFrom="paragraph">
                  <wp:posOffset>337184</wp:posOffset>
                </wp:positionV>
                <wp:extent cx="2700020" cy="0"/>
                <wp:effectExtent l="0" t="0" r="0" b="0"/>
                <wp:wrapNone/>
                <wp:docPr id="67030846" name="直线连接符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C18DAE" id="直线连接符 3" o:spid="_x0000_s1026" style="position:absolute;z-index:251658752;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2.55pt,26.55pt" to="335.15pt,26.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">
                <o:lock v:ext="edit" shapetype="f"/>
              </v:line>
            </w:pict>
          </mc:Fallback>
        </mc:AlternateContent>
      </w:r>
      <w:r>
        <w:rPr>
          <w:rFonts w:hint="eastAsia"/>
          <w:sz w:val="28"/>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2127405048</w:t>
      </w:r>
    </w:p>
    <w:p w14:paraId="7D83626A"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59776" behindDoc="0" locked="0" layoutInCell="1" allowOverlap="1" wp14:anchorId="22091ADF" wp14:editId="5258A445">
                <wp:simplePos x="0" y="0"/>
                <wp:positionH relativeFrom="column">
                  <wp:posOffset>1533525</wp:posOffset>
                </wp:positionH>
                <wp:positionV relativeFrom="paragraph">
                  <wp:posOffset>342264</wp:posOffset>
                </wp:positionV>
                <wp:extent cx="2700020" cy="0"/>
                <wp:effectExtent l="0" t="0" r="0" b="0"/>
                <wp:wrapNone/>
                <wp:docPr id="384776712" name="直线连接符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291C50C" id="直线连接符 2" o:spid="_x0000_s1026" style="position:absolute;z-index:251659776;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sz w:val="28"/>
        </w:rPr>
        <w:t xml:space="preserve">    </w:t>
      </w:r>
      <w:r>
        <w:rPr>
          <w:rFonts w:hint="eastAsia"/>
          <w:sz w:val="28"/>
        </w:rPr>
        <w:t>方浩楠</w:t>
      </w:r>
    </w:p>
    <w:p w14:paraId="34637B36" w14:textId="77777777" w:rsidR="00456499" w:rsidRDefault="00061572">
      <w:pPr>
        <w:tabs>
          <w:tab w:val="left" w:pos="6660"/>
        </w:tabs>
        <w:spacing w:line="600" w:lineRule="auto"/>
        <w:ind w:firstLineChars="450" w:firstLine="1080"/>
        <w:rPr>
          <w:sz w:val="28"/>
        </w:rPr>
      </w:pPr>
      <w:r>
        <w:rPr>
          <w:noProof/>
        </w:rPr>
        <mc:AlternateContent>
          <mc:Choice Requires="wps">
            <w:drawing>
              <wp:anchor distT="4294967293" distB="4294967293" distL="114300" distR="114300" simplePos="0" relativeHeight="251660800" behindDoc="0" locked="0" layoutInCell="1" allowOverlap="1" wp14:anchorId="2DA2BAF1" wp14:editId="56EA7B27">
                <wp:simplePos x="0" y="0"/>
                <wp:positionH relativeFrom="column">
                  <wp:posOffset>1533525</wp:posOffset>
                </wp:positionH>
                <wp:positionV relativeFrom="paragraph">
                  <wp:posOffset>342264</wp:posOffset>
                </wp:positionV>
                <wp:extent cx="2700020" cy="0"/>
                <wp:effectExtent l="0" t="0" r="0" b="0"/>
                <wp:wrapNone/>
                <wp:docPr id="1905080473" name="直线连接符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70002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2C552C5" id="直线连接符 1" o:spid="_x0000_s1026" style="position:absolute;z-index:251660800;visibility:visible;mso-wrap-style:square;mso-width-percent:0;mso-height-percent:0;mso-wrap-distance-left:9pt;mso-wrap-distance-top:.囗m;mso-wrap-distance-right:9pt;mso-wrap-distance-bottom:.囗m;mso-position-horizontal:absolute;mso-position-horizontal-relative:text;mso-position-vertical:absolute;mso-position-vertical-relative:text;mso-width-percent:0;mso-height-percent:0;mso-width-relative:page;mso-height-relative:page" from="120.75pt,26.95pt" to="333.35pt,2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">
                <o:lock v:ext="edit" shapetype="f"/>
              </v:line>
            </w:pict>
          </mc:Fallback>
        </mc:AlternateContent>
      </w:r>
      <w:r>
        <w:rPr>
          <w:rFonts w:hint="eastAsia"/>
          <w:sz w:val="28"/>
        </w:rPr>
        <w:t xml:space="preserve"> </w:t>
      </w:r>
      <w:r>
        <w:rPr>
          <w:rFonts w:hint="eastAsia"/>
          <w:sz w:val="28"/>
        </w:rPr>
        <w:t>日</w:t>
      </w:r>
      <w:r>
        <w:rPr>
          <w:rFonts w:hint="eastAsia"/>
          <w:sz w:val="28"/>
        </w:rPr>
        <w:t xml:space="preserve">    </w:t>
      </w:r>
      <w:r>
        <w:rPr>
          <w:rFonts w:hint="eastAsia"/>
          <w:sz w:val="28"/>
        </w:rPr>
        <w:t>期</w:t>
      </w:r>
      <w:r>
        <w:rPr>
          <w:rFonts w:hint="eastAsia"/>
          <w:sz w:val="28"/>
        </w:rPr>
        <w:t xml:space="preserve">     </w:t>
      </w:r>
      <w:r>
        <w:rPr>
          <w:sz w:val="28"/>
        </w:rPr>
        <w:t xml:space="preserve">   </w:t>
      </w:r>
    </w:p>
    <w:p w14:paraId="677AA673" w14:textId="77777777" w:rsidR="00456499" w:rsidRDefault="00456499">
      <w:pPr>
        <w:spacing w:line="600" w:lineRule="auto"/>
        <w:ind w:firstLineChars="450" w:firstLine="1260"/>
        <w:rPr>
          <w:sz w:val="28"/>
        </w:rPr>
      </w:pPr>
    </w:p>
    <w:p w14:paraId="67506FD4" w14:textId="77777777" w:rsidR="00456499" w:rsidRDefault="00456499">
      <w:pPr>
        <w:spacing w:line="600" w:lineRule="auto"/>
        <w:ind w:firstLineChars="450" w:firstLine="1260"/>
        <w:rPr>
          <w:sz w:val="28"/>
        </w:rPr>
      </w:pPr>
    </w:p>
    <w:p w14:paraId="13DF00FE" w14:textId="77777777" w:rsidR="00456499" w:rsidRDefault="00456499">
      <w:pPr>
        <w:spacing w:line="600" w:lineRule="auto"/>
        <w:ind w:firstLineChars="450" w:firstLine="1260"/>
        <w:rPr>
          <w:sz w:val="28"/>
        </w:rPr>
      </w:pPr>
    </w:p>
    <w:p w14:paraId="6D35D61B" w14:textId="77777777" w:rsidR="00456499" w:rsidRDefault="00456499">
      <w:pPr>
        <w:spacing w:line="600" w:lineRule="auto"/>
        <w:ind w:firstLineChars="450" w:firstLine="1260"/>
        <w:rPr>
          <w:sz w:val="28"/>
        </w:rPr>
      </w:pPr>
    </w:p>
    <w:p w14:paraId="4563AEBD" w14:textId="77777777" w:rsidR="00456499" w:rsidRDefault="00456499">
      <w:pPr>
        <w:pStyle w:val="ad"/>
        <w:adjustRightInd w:val="0"/>
        <w:snapToGrid w:val="0"/>
        <w:spacing w:beforeLines="200" w:before="624"/>
        <w:jc w:val="center"/>
        <w:rPr>
          <w:color w:val="2F5496"/>
          <w:bdr w:val="single" w:sz="4" w:space="0" w:color="FF0000"/>
        </w:rPr>
      </w:pPr>
    </w:p>
    <w:p w14:paraId="1C3355EA" w14:textId="77777777" w:rsidR="00456499" w:rsidRDefault="00000000">
      <w:pPr>
        <w:pStyle w:val="ae"/>
        <w:jc w:val="center"/>
        <w:rPr>
          <w:rFonts w:ascii="黑体" w:eastAsia="黑体" w:hAnsi="黑体" w:cs="黑体"/>
          <w:sz w:val="52"/>
          <w:szCs w:val="52"/>
        </w:rPr>
      </w:pPr>
      <w:r>
        <w:rPr>
          <w:rFonts w:ascii="黑体" w:eastAsia="黑体" w:hAnsi="黑体" w:cs="黑体" w:hint="eastAsia"/>
          <w:sz w:val="52"/>
          <w:szCs w:val="52"/>
        </w:rPr>
        <w:t>基于网络化主动适应的鲁棒车道保持控制</w:t>
      </w:r>
    </w:p>
    <w:p w14:paraId="7873AFE5" w14:textId="77777777" w:rsidR="00456499" w:rsidRDefault="00000000">
      <w:pPr>
        <w:pStyle w:val="ae"/>
        <w:adjustRightInd w:val="0"/>
        <w:snapToGrid w:val="0"/>
        <w:spacing w:beforeLines="100" w:before="312" w:afterLines="100" w:after="312" w:line="280" w:lineRule="atLeast"/>
        <w:jc w:val="center"/>
        <w:rPr>
          <w:color w:val="2F5496"/>
        </w:rPr>
      </w:pPr>
      <w:r>
        <w:rPr>
          <w:rFonts w:hint="eastAsia"/>
          <w:color w:val="2F5496"/>
        </w:rPr>
        <w:t xml:space="preserve">2127405048 </w:t>
      </w:r>
      <w:r>
        <w:rPr>
          <w:rFonts w:hint="eastAsia"/>
          <w:color w:val="2F5496"/>
        </w:rPr>
        <w:t>方浩楠</w:t>
      </w:r>
    </w:p>
    <w:p w14:paraId="092FE5BF" w14:textId="77777777" w:rsidR="00456499" w:rsidRDefault="00456499">
      <w:pPr>
        <w:pStyle w:val="af"/>
        <w:ind w:left="119" w:hanging="119"/>
        <w:jc w:val="center"/>
        <w:rPr>
          <w:color w:val="FF0000"/>
          <w:szCs w:val="18"/>
        </w:rPr>
        <w:sectPr w:rsidR="00456499" w:rsidSect="00ED591A">
          <w:headerReference w:type="even" r:id="rId9"/>
          <w:headerReference w:type="default" r:id="rId10"/>
          <w:footerReference w:type="even" r:id="rId11"/>
          <w:footerReference w:type="default" r:id="rId12"/>
          <w:headerReference w:type="first" r:id="rId13"/>
          <w:footerReference w:type="first" r:id="rId14"/>
          <w:type w:val="continuous"/>
          <w:pgSz w:w="11905" w:h="16837"/>
          <w:pgMar w:top="1474" w:right="1134" w:bottom="1474" w:left="1134" w:header="964" w:footer="964" w:gutter="0"/>
          <w:cols w:space="720"/>
          <w:titlePg/>
          <w:docGrid w:type="linesAndChars" w:linePitch="312"/>
        </w:sectPr>
      </w:pPr>
    </w:p>
    <w:p w14:paraId="0D8D861D" w14:textId="77777777" w:rsidR="00456499" w:rsidRDefault="00000000">
      <w:pPr>
        <w:pStyle w:val="aff1"/>
        <w:rPr>
          <w:szCs w:val="24"/>
        </w:rPr>
      </w:pPr>
      <w:r>
        <w:rPr>
          <w:rFonts w:ascii="黑体" w:eastAsia="黑体" w:hint="eastAsia"/>
          <w:szCs w:val="24"/>
        </w:rPr>
        <w:t>摘  要</w:t>
      </w:r>
      <w:r>
        <w:rPr>
          <w:rFonts w:hint="eastAsia"/>
          <w:szCs w:val="24"/>
        </w:rPr>
        <w:tab/>
      </w:r>
    </w:p>
    <w:p w14:paraId="095EC315" w14:textId="77777777" w:rsidR="00456499" w:rsidRDefault="00000000">
      <w:pPr>
        <w:pStyle w:val="aff1"/>
        <w:rPr>
          <w:rFonts w:ascii="楷体" w:eastAsia="楷体" w:hAnsi="楷体" w:cs="楷体"/>
          <w:szCs w:val="24"/>
        </w:rPr>
      </w:pPr>
      <w:r>
        <w:rPr>
          <w:rFonts w:ascii="楷体" w:eastAsia="楷体" w:hAnsi="楷体" w:cs="楷体" w:hint="eastAsia"/>
          <w:szCs w:val="24"/>
        </w:rPr>
        <w:t>路况是自动驾驶车辆控制的一个重要环境因素。路况从标称状态出现剧变是导致系统故障的不确定性来源。一旦车辆遭遇不确定环境，例如碰到冰面，此时减速已经太晚，车辆可能会失去控制。为了提前应对未预见的不确定性，我们研究了一种面向自动驾驶车辆车道保持控制问题的主动鲁棒自适应控制架构。数据中心通过空间-时间滤波器结合天气预报和匿名车辆的测量数据，生成环境不确定性的先验估计。这一先验估计有助于设计一个鲁棒的航向控制器和标称纵向速度，以主动适应每一个新的条件。控制参数基于后验信息与车载测量的数据融合进行更新。</w:t>
      </w:r>
    </w:p>
    <w:p w14:paraId="136EA71E" w14:textId="77777777" w:rsidR="00456499" w:rsidRDefault="00456499">
      <w:pPr>
        <w:pStyle w:val="aff2"/>
        <w:ind w:left="1030" w:hanging="1030"/>
      </w:pPr>
    </w:p>
    <w:p w14:paraId="170DDD01" w14:textId="77777777" w:rsidR="00456499" w:rsidRDefault="00000000">
      <w:pPr>
        <w:pStyle w:val="aff2"/>
        <w:ind w:left="1030" w:hanging="1030"/>
        <w:rPr>
          <w:rFonts w:ascii="楷体" w:eastAsia="楷体" w:hAnsi="楷体" w:cs="楷体"/>
          <w:snapToGrid/>
          <w:szCs w:val="24"/>
        </w:rPr>
      </w:pPr>
      <w:r>
        <w:rPr>
          <w:rFonts w:ascii="黑体" w:eastAsia="黑体" w:hint="eastAsia"/>
          <w:szCs w:val="24"/>
        </w:rPr>
        <w:t>关键词</w:t>
      </w:r>
      <w:r>
        <w:rPr>
          <w:rFonts w:eastAsia="宋体" w:hint="eastAsia"/>
          <w:snapToGrid/>
          <w:szCs w:val="24"/>
        </w:rPr>
        <w:tab/>
      </w:r>
      <w:r>
        <w:rPr>
          <w:rFonts w:ascii="楷体" w:eastAsia="楷体" w:hAnsi="楷体" w:cs="楷体" w:hint="eastAsia"/>
          <w:snapToGrid/>
          <w:szCs w:val="24"/>
        </w:rPr>
        <w:t>自动驾驶车辆 鲁棒控制 主动适应控制 车道保持 空间-时间滤波器</w:t>
      </w:r>
    </w:p>
    <w:p w14:paraId="09E41E32" w14:textId="77777777" w:rsidR="00456499" w:rsidRDefault="00456499">
      <w:pPr>
        <w:pStyle w:val="a0"/>
        <w:ind w:firstLine="420"/>
        <w:rPr>
          <w:color w:val="FF0000"/>
          <w:sz w:val="21"/>
          <w:szCs w:val="21"/>
        </w:rPr>
      </w:pPr>
    </w:p>
    <w:p w14:paraId="0F672BCC" w14:textId="77777777" w:rsidR="00456499" w:rsidRDefault="00000000">
      <w:pPr>
        <w:pStyle w:val="a0"/>
        <w:ind w:firstLine="420"/>
        <w:rPr>
          <w:color w:val="FF0000"/>
          <w:sz w:val="21"/>
          <w:szCs w:val="21"/>
        </w:rPr>
      </w:pPr>
      <w:r>
        <w:rPr>
          <w:rFonts w:hint="eastAsia"/>
          <w:color w:val="FF0000"/>
          <w:sz w:val="21"/>
          <w:szCs w:val="21"/>
        </w:rPr>
        <w:t>*</w:t>
      </w:r>
      <w:r>
        <w:rPr>
          <w:rFonts w:hint="eastAsia"/>
          <w:color w:val="FF0000"/>
          <w:sz w:val="21"/>
          <w:szCs w:val="21"/>
        </w:rPr>
        <w:t>说明：</w:t>
      </w:r>
      <w:r>
        <w:rPr>
          <w:rFonts w:hint="eastAsia"/>
          <w:color w:val="FF0000"/>
          <w:szCs w:val="18"/>
        </w:rPr>
        <w:t>模板整理翻译内容，正文部分</w:t>
      </w:r>
      <w:r>
        <w:rPr>
          <w:rFonts w:hint="eastAsia"/>
          <w:color w:val="FF0000"/>
          <w:sz w:val="21"/>
          <w:szCs w:val="21"/>
        </w:rPr>
        <w:t>字数的要求为</w:t>
      </w:r>
      <w:r>
        <w:rPr>
          <w:rFonts w:hint="eastAsia"/>
          <w:color w:val="FF0000"/>
          <w:sz w:val="21"/>
          <w:szCs w:val="21"/>
        </w:rPr>
        <w:t>3000</w:t>
      </w:r>
      <w:r>
        <w:rPr>
          <w:color w:val="FF0000"/>
          <w:sz w:val="21"/>
          <w:szCs w:val="21"/>
        </w:rPr>
        <w:t>~4000</w:t>
      </w:r>
      <w:r>
        <w:rPr>
          <w:rFonts w:hint="eastAsia"/>
          <w:color w:val="FF0000"/>
          <w:sz w:val="21"/>
          <w:szCs w:val="21"/>
        </w:rPr>
        <w:t>（不包含摘要、翻译心得和参考文献）。注意排版不是按照原文排版，按照下面的要求：</w:t>
      </w:r>
    </w:p>
    <w:p w14:paraId="0407FD77" w14:textId="77777777" w:rsidR="00456499" w:rsidRDefault="00456499">
      <w:pPr>
        <w:suppressAutoHyphens/>
        <w:overflowPunct/>
        <w:autoSpaceDE w:val="0"/>
        <w:adjustRightInd w:val="0"/>
        <w:snapToGrid w:val="0"/>
        <w:jc w:val="left"/>
        <w:rPr>
          <w:szCs w:val="18"/>
        </w:rPr>
        <w:sectPr w:rsidR="00456499" w:rsidSect="00ED591A">
          <w:headerReference w:type="even" r:id="rId15"/>
          <w:headerReference w:type="default" r:id="rId16"/>
          <w:headerReference w:type="first" r:id="rId17"/>
          <w:footerReference w:type="first" r:id="rId18"/>
          <w:type w:val="continuous"/>
          <w:pgSz w:w="11905" w:h="16837"/>
          <w:pgMar w:top="1474" w:right="1134" w:bottom="1474" w:left="1134" w:header="964" w:footer="964" w:gutter="0"/>
          <w:cols w:space="720"/>
          <w:docGrid w:type="lines" w:linePitch="312"/>
        </w:sectPr>
      </w:pPr>
    </w:p>
    <w:p w14:paraId="4193753A" w14:textId="77777777" w:rsidR="00456499" w:rsidRDefault="009A06A2">
      <w:pPr>
        <w:pStyle w:val="1"/>
        <w:numPr>
          <w:ilvl w:val="0"/>
          <w:numId w:val="3"/>
        </w:numPr>
        <w:tabs>
          <w:tab w:val="left" w:pos="360"/>
        </w:tabs>
        <w:rPr>
          <w:szCs w:val="28"/>
        </w:rPr>
      </w:pPr>
      <w:r>
        <w:rPr>
          <w:rFonts w:hint="eastAsia"/>
          <w:szCs w:val="28"/>
        </w:rPr>
        <w:t>介绍</w:t>
      </w:r>
    </w:p>
    <w:p w14:paraId="51051859" w14:textId="77777777" w:rsidR="0062792A" w:rsidRDefault="0062792A" w:rsidP="004B7E0D">
      <w:pPr>
        <w:ind w:firstLine="419"/>
      </w:pPr>
      <w:r w:rsidRPr="0062792A">
        <w:rPr>
          <w:rFonts w:hint="eastAsia"/>
        </w:rPr>
        <w:t>在过去的几十年中，自动驾驶汽车一直是最活跃的研究领域之一。自动驾驶车辆是在动态环境中运行的安全关键系统。它们的控制器应该能够鲁棒地应对环境变化。当前的论文旨在安全地控制汽车在意外遇到冰面时的行驶。低速度可以减少打滑的风险，但当真正遇到冰面时减速可能为时已晚。车辆应提前减速并为新的操作条件更新控制器。</w:t>
      </w:r>
    </w:p>
    <w:p w14:paraId="4B83E5D9" w14:textId="77777777" w:rsidR="0062792A" w:rsidRDefault="0062792A" w:rsidP="004B7E0D">
      <w:pPr>
        <w:ind w:firstLine="419"/>
      </w:pPr>
      <w:r w:rsidRPr="0062792A">
        <w:rPr>
          <w:rFonts w:hint="eastAsia"/>
        </w:rPr>
        <w:t>模型预测控制（</w:t>
      </w:r>
      <w:r w:rsidRPr="0062792A">
        <w:rPr>
          <w:rFonts w:hint="eastAsia"/>
        </w:rPr>
        <w:t>MPC</w:t>
      </w:r>
      <w:r w:rsidRPr="0062792A">
        <w:rPr>
          <w:rFonts w:hint="eastAsia"/>
        </w:rPr>
        <w:t>）方法最近已被证明对于鲁棒和最优的车辆动态控制非常有效。然而，在道路条件发生剧烈变化时滑行的风险并未被消除，因为</w:t>
      </w:r>
      <w:r w:rsidRPr="0062792A">
        <w:rPr>
          <w:rFonts w:hint="eastAsia"/>
        </w:rPr>
        <w:t>MPC</w:t>
      </w:r>
      <w:r w:rsidRPr="0062792A">
        <w:rPr>
          <w:rFonts w:hint="eastAsia"/>
        </w:rPr>
        <w:t>的预测质量受到有限的先</w:t>
      </w:r>
      <w:r w:rsidRPr="0062792A">
        <w:rPr>
          <w:rFonts w:hint="eastAsia"/>
        </w:rPr>
        <w:lastRenderedPageBreak/>
        <w:t>验知识的决定。它在遭遇不确定环境后开始适应或学习，并考虑这些信息。通信网络使能的控制器可以通过结合先行车辆分享的环境信息来解决部分问题。受这些论文的启发，当前论文利用车辆到云（</w:t>
      </w:r>
      <w:r w:rsidRPr="0062792A">
        <w:rPr>
          <w:rFonts w:hint="eastAsia"/>
        </w:rPr>
        <w:t>V2C</w:t>
      </w:r>
      <w:r w:rsidRPr="0062792A">
        <w:rPr>
          <w:rFonts w:hint="eastAsia"/>
        </w:rPr>
        <w:t>）通信，为横向动力学提出一种主动鲁棒自适应控制架构，通过系统地结合匿名车辆和天气预报的环境测量数据。</w:t>
      </w:r>
    </w:p>
    <w:p w14:paraId="52A7577E" w14:textId="77777777" w:rsidR="00D84EA4" w:rsidRDefault="00D84EA4" w:rsidP="00D84EA4">
      <w:pPr>
        <w:pStyle w:val="2"/>
        <w:spacing w:before="78" w:after="78"/>
      </w:pPr>
      <w:r>
        <w:rPr>
          <w:rFonts w:hint="eastAsia"/>
        </w:rPr>
        <w:t>我们的贡献</w:t>
      </w:r>
    </w:p>
    <w:p w14:paraId="78D4654C" w14:textId="77777777" w:rsidR="00D84EA4" w:rsidRDefault="00D84EA4" w:rsidP="00D84EA4">
      <w:pPr>
        <w:pStyle w:val="a0"/>
        <w:keepNext/>
        <w:ind w:firstLineChars="83" w:firstLine="199"/>
      </w:pPr>
      <w:r>
        <w:rPr>
          <w:rFonts w:hint="eastAsia"/>
          <w:noProof/>
        </w:rPr>
        <w:drawing>
          <wp:inline distT="0" distB="0" distL="0" distR="0" wp14:anchorId="4928594A" wp14:editId="2BF642BA">
            <wp:extent cx="6126279" cy="3942000"/>
            <wp:effectExtent l="0" t="0" r="0" b="0"/>
            <wp:docPr id="1870083550" name="图片 7"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83550" name="图片 7" descr="图示&#10;&#10;描述已自动生成"/>
                    <pic:cNvPicPr/>
                  </pic:nvPicPr>
                  <pic:blipFill>
                    <a:blip r:embed="rId19">
                      <a:extLst>
                        <a:ext uri="{28A0092B-C50C-407E-A947-70E740481C1C}">
                          <a14:useLocalDpi xmlns:a14="http://schemas.microsoft.com/office/drawing/2010/main" val="0"/>
                        </a:ext>
                      </a:extLst>
                    </a:blip>
                    <a:stretch>
                      <a:fillRect/>
                    </a:stretch>
                  </pic:blipFill>
                  <pic:spPr>
                    <a:xfrm>
                      <a:off x="0" y="0"/>
                      <a:ext cx="6126279" cy="3942000"/>
                    </a:xfrm>
                    <a:prstGeom prst="rect">
                      <a:avLst/>
                    </a:prstGeom>
                  </pic:spPr>
                </pic:pic>
              </a:graphicData>
            </a:graphic>
          </wp:inline>
        </w:drawing>
      </w:r>
    </w:p>
    <w:p w14:paraId="073EFD5D" w14:textId="77777777" w:rsidR="00D84EA4" w:rsidRPr="008648F4" w:rsidRDefault="00D84EA4" w:rsidP="00D84EA4">
      <w:pPr>
        <w:pStyle w:val="a5"/>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Pr>
          <w:rFonts w:hint="eastAsia"/>
        </w:rPr>
        <w:t>总体架构</w:t>
      </w:r>
      <w:r>
        <w:rPr>
          <w:rFonts w:hint="eastAsia"/>
        </w:rPr>
        <w:t>)</w:t>
      </w:r>
      <w:r>
        <w:rPr>
          <w:rFonts w:hint="eastAsia"/>
        </w:rPr>
        <w:t>数据中心提供优先估计。控制器和速度是主动设计的道路的每个区域都以此为基础。</w:t>
      </w:r>
    </w:p>
    <w:p w14:paraId="168A89B7" w14:textId="77777777" w:rsidR="00D84EA4" w:rsidRDefault="00D84EA4" w:rsidP="00D84EA4">
      <w:pPr>
        <w:ind w:firstLine="419"/>
      </w:pPr>
      <w:r w:rsidRPr="0062792A">
        <w:rPr>
          <w:rFonts w:hint="eastAsia"/>
        </w:rPr>
        <w:t>本文提出了一种针对自动驾驶车辆在各种环境条件下都能保证性能的新型主动鲁棒自适应控制架构。图</w:t>
      </w:r>
      <w:r w:rsidRPr="0062792A">
        <w:rPr>
          <w:rFonts w:hint="eastAsia"/>
        </w:rPr>
        <w:t>1</w:t>
      </w:r>
      <w:r w:rsidRPr="0062792A">
        <w:rPr>
          <w:rFonts w:hint="eastAsia"/>
        </w:rPr>
        <w:t>展示了整体系统架构。通过新开发的固定秩韧性滤波器（</w:t>
      </w:r>
      <w:r w:rsidRPr="0062792A">
        <w:rPr>
          <w:rFonts w:hint="eastAsia"/>
        </w:rPr>
        <w:t>FRRF</w:t>
      </w:r>
      <w:r w:rsidRPr="0062792A">
        <w:rPr>
          <w:rFonts w:hint="eastAsia"/>
        </w:rPr>
        <w:t>）融合天气预报和车辆网络数据，估计不同区域的转向刚度的先验。基于转向刚度的先验分布，为每个区域主动设计了</w:t>
      </w:r>
      <w:r w:rsidRPr="0062792A">
        <w:rPr>
          <w:rFonts w:hint="eastAsia"/>
        </w:rPr>
        <w:t>L1</w:t>
      </w:r>
      <w:r w:rsidRPr="0062792A">
        <w:rPr>
          <w:rFonts w:hint="eastAsia"/>
        </w:rPr>
        <w:t>自适应航向控制器和标称纵向速度。主动适应将减少长期和大规模的不确定性，而</w:t>
      </w:r>
      <w:r w:rsidRPr="0062792A">
        <w:rPr>
          <w:rFonts w:hint="eastAsia"/>
        </w:rPr>
        <w:t>L1</w:t>
      </w:r>
      <w:r w:rsidRPr="0062792A">
        <w:rPr>
          <w:rFonts w:hint="eastAsia"/>
        </w:rPr>
        <w:t>自适应控制器处理细小规模的不确定性。然后，根据从车载测量得到的转向刚度的后验分布，更新控制参数。本文的完整版本可以在</w:t>
      </w:r>
      <w:r w:rsidRPr="0062792A">
        <w:rPr>
          <w:rFonts w:hint="eastAsia"/>
        </w:rPr>
        <w:t>[6]</w:t>
      </w:r>
      <w:r w:rsidRPr="0062792A">
        <w:rPr>
          <w:rFonts w:hint="eastAsia"/>
        </w:rPr>
        <w:t>中找到，其中包含了</w:t>
      </w:r>
      <w:r w:rsidRPr="0062792A">
        <w:rPr>
          <w:rFonts w:hint="eastAsia"/>
        </w:rPr>
        <w:t>FRRF</w:t>
      </w:r>
      <w:r w:rsidRPr="0062792A">
        <w:rPr>
          <w:rFonts w:hint="eastAsia"/>
        </w:rPr>
        <w:t>的推导和属性的详细信息。</w:t>
      </w:r>
    </w:p>
    <w:p w14:paraId="5BD1FC68" w14:textId="77777777" w:rsidR="00D84EA4" w:rsidRDefault="00D84EA4" w:rsidP="00D84EA4">
      <w:pPr>
        <w:pStyle w:val="2"/>
        <w:spacing w:before="78" w:after="78"/>
      </w:pPr>
      <w:r w:rsidRPr="00BF6059">
        <w:rPr>
          <w:rFonts w:hint="eastAsia"/>
        </w:rPr>
        <w:lastRenderedPageBreak/>
        <w:t>相关工作</w:t>
      </w:r>
    </w:p>
    <w:p w14:paraId="21CD1433" w14:textId="77777777" w:rsidR="00D84EA4" w:rsidRDefault="00D84EA4" w:rsidP="00D84EA4">
      <w:pPr>
        <w:pStyle w:val="a0"/>
        <w:ind w:firstLine="480"/>
      </w:pPr>
      <w:r>
        <w:rPr>
          <w:rFonts w:hint="eastAsia"/>
        </w:rPr>
        <w:t>大多数现有的通信网络使能控制器依赖于有限连接车辆之间的短距离车对车通信来进行纵向控制（编队）。特别是，</w:t>
      </w:r>
      <w:r>
        <w:rPr>
          <w:rFonts w:hint="eastAsia"/>
        </w:rPr>
        <w:t>[4]</w:t>
      </w:r>
      <w:r>
        <w:rPr>
          <w:rFonts w:hint="eastAsia"/>
        </w:rPr>
        <w:t>设计了一种基于干扰观察者的控制器用于编队。该观察者估计道路坡度并与后续的编队共享此信息，以帮助他们减少燃油消耗。参考文献</w:t>
      </w:r>
      <w:r>
        <w:rPr>
          <w:rFonts w:hint="eastAsia"/>
        </w:rPr>
        <w:t>[5]</w:t>
      </w:r>
      <w:r>
        <w:rPr>
          <w:rFonts w:hint="eastAsia"/>
        </w:rPr>
        <w:t>研究了空气阻力减少与动力传动系统能量损失之间的最优权衡，利用来自前车的预览。其他网络使能应用包括车辆之间的碰撞避免</w:t>
      </w:r>
      <w:r>
        <w:rPr>
          <w:rFonts w:hint="eastAsia"/>
        </w:rPr>
        <w:t>[7]</w:t>
      </w:r>
      <w:r>
        <w:rPr>
          <w:rFonts w:hint="eastAsia"/>
        </w:rPr>
        <w:t>，</w:t>
      </w:r>
      <w:r>
        <w:rPr>
          <w:rFonts w:hint="eastAsia"/>
        </w:rPr>
        <w:t>[8]</w:t>
      </w:r>
      <w:r>
        <w:rPr>
          <w:rFonts w:hint="eastAsia"/>
        </w:rPr>
        <w:t>。</w:t>
      </w:r>
    </w:p>
    <w:p w14:paraId="538CAA04" w14:textId="77777777" w:rsidR="00D84EA4" w:rsidRDefault="00D84EA4" w:rsidP="00D84EA4">
      <w:pPr>
        <w:pStyle w:val="a0"/>
        <w:ind w:firstLine="480"/>
      </w:pPr>
      <w:r>
        <w:rPr>
          <w:rFonts w:hint="eastAsia"/>
        </w:rPr>
        <w:t>我们的控制策略依赖于</w:t>
      </w:r>
      <w:r>
        <w:rPr>
          <w:rFonts w:hint="eastAsia"/>
        </w:rPr>
        <w:t>L1</w:t>
      </w:r>
      <w:r>
        <w:rPr>
          <w:rFonts w:hint="eastAsia"/>
        </w:rPr>
        <w:t>自适应控制</w:t>
      </w:r>
      <w:r>
        <w:rPr>
          <w:rFonts w:hint="eastAsia"/>
        </w:rPr>
        <w:t>[9]</w:t>
      </w:r>
      <w:r>
        <w:rPr>
          <w:rFonts w:hint="eastAsia"/>
        </w:rPr>
        <w:t>，</w:t>
      </w:r>
      <w:r>
        <w:rPr>
          <w:rFonts w:hint="eastAsia"/>
        </w:rPr>
        <w:t>[10]</w:t>
      </w:r>
      <w:r>
        <w:rPr>
          <w:rFonts w:hint="eastAsia"/>
        </w:rPr>
        <w:t>，它可以迅速补偿滤波带宽内的未建模不确定性，同时保证瞬态和稳态性能。由于这样的优点，</w:t>
      </w:r>
      <w:r>
        <w:rPr>
          <w:rFonts w:hint="eastAsia"/>
        </w:rPr>
        <w:t>L1</w:t>
      </w:r>
      <w:r>
        <w:rPr>
          <w:rFonts w:hint="eastAsia"/>
        </w:rPr>
        <w:t>自适应控制器已被用作辅助控制器，以确保真实系统表现如同标称系统。</w:t>
      </w:r>
      <w:r>
        <w:rPr>
          <w:rFonts w:hint="eastAsia"/>
        </w:rPr>
        <w:t>L1</w:t>
      </w:r>
      <w:r>
        <w:rPr>
          <w:rFonts w:hint="eastAsia"/>
        </w:rPr>
        <w:t>自适应控制器已与模型预测路径积分控制</w:t>
      </w:r>
      <w:r>
        <w:rPr>
          <w:rFonts w:hint="eastAsia"/>
        </w:rPr>
        <w:t>[11]</w:t>
      </w:r>
      <w:r>
        <w:rPr>
          <w:rFonts w:hint="eastAsia"/>
        </w:rPr>
        <w:t>和收缩控制</w:t>
      </w:r>
      <w:r>
        <w:rPr>
          <w:rFonts w:hint="eastAsia"/>
        </w:rPr>
        <w:t>[12]</w:t>
      </w:r>
      <w:r>
        <w:rPr>
          <w:rFonts w:hint="eastAsia"/>
        </w:rPr>
        <w:t>，</w:t>
      </w:r>
      <w:r>
        <w:rPr>
          <w:rFonts w:hint="eastAsia"/>
        </w:rPr>
        <w:t>[13]</w:t>
      </w:r>
      <w:r>
        <w:rPr>
          <w:rFonts w:hint="eastAsia"/>
        </w:rPr>
        <w:t>集成。</w:t>
      </w:r>
      <w:r>
        <w:rPr>
          <w:rFonts w:hint="eastAsia"/>
        </w:rPr>
        <w:t>L1</w:t>
      </w:r>
      <w:r>
        <w:rPr>
          <w:rFonts w:hint="eastAsia"/>
        </w:rPr>
        <w:t>自适应控制器已被应用于车辆横向动力学，展示了对诸如参数不确定性、风阵和各种性质的干扰的未建模不确定性的成功补偿</w:t>
      </w:r>
      <w:r>
        <w:rPr>
          <w:rFonts w:hint="eastAsia"/>
        </w:rPr>
        <w:t>[14]</w:t>
      </w:r>
      <w:r>
        <w:rPr>
          <w:rFonts w:hint="eastAsia"/>
        </w:rPr>
        <w:t>。</w:t>
      </w:r>
    </w:p>
    <w:p w14:paraId="56632BDA" w14:textId="77777777" w:rsidR="00D84EA4" w:rsidRDefault="00D84EA4" w:rsidP="00D84EA4">
      <w:pPr>
        <w:pStyle w:val="a0"/>
        <w:ind w:firstLine="480"/>
      </w:pPr>
      <w:r>
        <w:rPr>
          <w:rFonts w:hint="eastAsia"/>
        </w:rPr>
        <w:t>转向刚度的先验估计是一个时空数据融合问题，因为道路信息包含其属性以及空间和时间信息。时空建模和滤波已广泛用于环境过程估计</w:t>
      </w:r>
      <w:r>
        <w:rPr>
          <w:rFonts w:hint="eastAsia"/>
        </w:rPr>
        <w:t>[15]</w:t>
      </w:r>
      <w:r>
        <w:rPr>
          <w:rFonts w:hint="eastAsia"/>
        </w:rPr>
        <w:t>，</w:t>
      </w:r>
      <w:r>
        <w:rPr>
          <w:rFonts w:hint="eastAsia"/>
        </w:rPr>
        <w:t>[16]</w:t>
      </w:r>
      <w:r>
        <w:rPr>
          <w:rFonts w:hint="eastAsia"/>
        </w:rPr>
        <w:t>。特别地，</w:t>
      </w:r>
      <w:r>
        <w:rPr>
          <w:rFonts w:hint="eastAsia"/>
        </w:rPr>
        <w:t>[16]</w:t>
      </w:r>
      <w:r>
        <w:rPr>
          <w:rFonts w:hint="eastAsia"/>
        </w:rPr>
        <w:t>中的时空固定秩滤波器通过使用在固定维度空间上定义的时空模型提高了计算效率。当前论文扩展了时空固定秩滤波器，以捕获模型不确定性和（未建模的）偏置噪声。</w:t>
      </w:r>
    </w:p>
    <w:p w14:paraId="35962037" w14:textId="77777777" w:rsidR="00D84EA4" w:rsidRDefault="00D84EA4" w:rsidP="00D84EA4">
      <w:pPr>
        <w:pStyle w:val="1"/>
      </w:pPr>
      <w:r w:rsidRPr="0067058E">
        <w:rPr>
          <w:rFonts w:hint="eastAsia"/>
        </w:rPr>
        <w:t>车辆横向动力学与问题陈述</w:t>
      </w:r>
    </w:p>
    <w:p w14:paraId="5B5EA589" w14:textId="00892E41" w:rsidR="00D84EA4" w:rsidRPr="00725200" w:rsidRDefault="00D84EA4" w:rsidP="00725200">
      <w:pPr>
        <w:rPr>
          <w:rStyle w:val="af5"/>
          <w:rFonts w:ascii="Helvetica Neue" w:hAnsi="Helvetica Neue"/>
          <w:b w:val="0"/>
          <w:bCs w:val="0"/>
          <w:color w:val="333333"/>
          <w:shd w:val="clear" w:color="auto" w:fill="FFFFFF"/>
        </w:rPr>
      </w:pPr>
      <w:r w:rsidRPr="00725200">
        <w:rPr>
          <w:rFonts w:hint="eastAsia"/>
        </w:rPr>
        <w:t>自行车模型是一个简化的车辆模偏航角型，已被广泛使用并证明是一个良好的近似</w:t>
      </w:r>
      <w:r w:rsidRPr="00725200">
        <w:rPr>
          <w:rFonts w:hint="eastAsia"/>
        </w:rPr>
        <w:t>[2][3][17],</w:t>
      </w:r>
      <w:r w:rsidRPr="00725200">
        <w:rPr>
          <w:rFonts w:hint="eastAsia"/>
        </w:rPr>
        <w:t>变量</w:t>
      </w:r>
      <m:oMath>
        <m:sSub>
          <m:sSubPr>
            <m:ctrlPr>
              <w:rPr>
                <w:rFonts w:ascii="Cambria Math" w:hAnsi="Cambria Math"/>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ψ</m:t>
            </m:r>
          </m:sub>
        </m:sSub>
        <m:r>
          <w:rPr>
            <w:rFonts w:ascii="Cambria Math" w:hAnsi="Cambria Math"/>
          </w:rPr>
          <m:t>,V</m:t>
        </m:r>
      </m:oMath>
      <w:r w:rsidRPr="00725200">
        <w:rPr>
          <w:rFonts w:hint="eastAsia"/>
        </w:rPr>
        <w:t>和</w:t>
      </w:r>
      <m:oMath>
        <m:r>
          <w:rPr>
            <w:rFonts w:ascii="Cambria Math" w:hAnsi="Cambria Math"/>
          </w:rPr>
          <m:t>δ</m:t>
        </m:r>
      </m:oMath>
      <w:r w:rsidRPr="00725200">
        <w:rPr>
          <w:rFonts w:hint="eastAsia"/>
        </w:rPr>
        <w:t>分别分别代表横向位置、、（纵向）速度和前轮转向角。参数</w:t>
      </w:r>
      <w:r w:rsidRPr="00725200">
        <w:t> Cf​</w:t>
      </w:r>
      <w:r w:rsidRPr="00725200">
        <w:t>、</w:t>
      </w:r>
      <w:r w:rsidRPr="00725200">
        <w:rPr>
          <w:rStyle w:val="mord"/>
          <w:rFonts w:ascii="KaTeX_Math" w:hAnsi="KaTeX_Math"/>
          <w:i/>
          <w:iCs/>
          <w:color w:val="333333"/>
          <w:sz w:val="29"/>
          <w:szCs w:val="29"/>
          <w:shd w:val="clear" w:color="auto" w:fill="FFFFFF"/>
        </w:rPr>
        <w:t>C</w:t>
      </w:r>
      <w:r w:rsidRPr="00725200">
        <w:rPr>
          <w:rStyle w:val="mord"/>
          <w:rFonts w:ascii="KaTeX_Math" w:hAnsi="KaTeX_Math"/>
          <w:i/>
          <w:iCs/>
          <w:color w:val="333333"/>
          <w:sz w:val="20"/>
          <w:shd w:val="clear" w:color="auto" w:fill="FFFFFF"/>
        </w:rPr>
        <w:t>r</w:t>
      </w:r>
      <w:r w:rsidRPr="00725200">
        <w:rPr>
          <w:rStyle w:val="vlist-s"/>
          <w:color w:val="333333"/>
          <w:sz w:val="2"/>
          <w:szCs w:val="2"/>
          <w:shd w:val="clear" w:color="auto" w:fill="FFFFFF"/>
        </w:rPr>
        <w:t>​</w:t>
      </w:r>
      <w:r w:rsidRPr="00725200">
        <w:rPr>
          <w:shd w:val="clear" w:color="auto" w:fill="FFFFFF"/>
        </w:rPr>
        <w:t>、</w:t>
      </w:r>
      <w:r w:rsidRPr="00725200">
        <w:rPr>
          <w:rStyle w:val="mord"/>
          <w:rFonts w:ascii="KaTeX_Math" w:hAnsi="KaTeX_Math"/>
          <w:i/>
          <w:iCs/>
          <w:color w:val="333333"/>
          <w:sz w:val="29"/>
          <w:szCs w:val="29"/>
          <w:shd w:val="clear" w:color="auto" w:fill="FFFFFF"/>
        </w:rPr>
        <w:t>m</w:t>
      </w:r>
      <w:r w:rsidRPr="00725200">
        <w:rPr>
          <w:shd w:val="clear" w:color="auto" w:fill="FFFFFF"/>
        </w:rPr>
        <w:t>、</w:t>
      </w:r>
      <w:proofErr w:type="spellStart"/>
      <w:r w:rsidRPr="00725200">
        <w:rPr>
          <w:rStyle w:val="mord"/>
          <w:rFonts w:ascii="KaTeX_Math" w:hAnsi="KaTeX_Math"/>
          <w:i/>
          <w:iCs/>
          <w:color w:val="333333"/>
          <w:sz w:val="29"/>
          <w:szCs w:val="29"/>
          <w:shd w:val="clear" w:color="auto" w:fill="FFFFFF"/>
        </w:rPr>
        <w:t>I</w:t>
      </w:r>
      <w:r w:rsidRPr="00725200">
        <w:rPr>
          <w:rStyle w:val="mord"/>
          <w:rFonts w:ascii="KaTeX_Math" w:hAnsi="KaTeX_Math"/>
          <w:i/>
          <w:iCs/>
          <w:color w:val="333333"/>
          <w:sz w:val="20"/>
          <w:shd w:val="clear" w:color="auto" w:fill="FFFFFF"/>
        </w:rPr>
        <w:t>z</w:t>
      </w:r>
      <w:proofErr w:type="spellEnd"/>
      <w:r w:rsidRPr="00725200">
        <w:rPr>
          <w:rStyle w:val="vlist-s"/>
          <w:color w:val="333333"/>
          <w:sz w:val="2"/>
          <w:szCs w:val="2"/>
          <w:shd w:val="clear" w:color="auto" w:fill="FFFFFF"/>
        </w:rPr>
        <w:t>​</w:t>
      </w:r>
      <w:r w:rsidRPr="00725200">
        <w:rPr>
          <w:shd w:val="clear" w:color="auto" w:fill="FFFFFF"/>
        </w:rPr>
        <w:t>、</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f</w:t>
      </w:r>
      <w:r w:rsidRPr="00725200">
        <w:rPr>
          <w:shd w:val="clear" w:color="auto" w:fill="FFFFFF"/>
        </w:rPr>
        <w:t> </w:t>
      </w:r>
      <w:r w:rsidRPr="00725200">
        <w:rPr>
          <w:shd w:val="clear" w:color="auto" w:fill="FFFFFF"/>
        </w:rPr>
        <w:t>和</w:t>
      </w:r>
      <w:r w:rsidRPr="00725200">
        <w:rPr>
          <w:shd w:val="clear" w:color="auto" w:fill="FFFFFF"/>
        </w:rPr>
        <w:t> </w:t>
      </w:r>
      <w:r w:rsidRPr="00725200">
        <w:rPr>
          <w:rStyle w:val="katex-mathml"/>
          <w:color w:val="333333"/>
          <w:sz w:val="29"/>
          <w:szCs w:val="29"/>
          <w:bdr w:val="none" w:sz="0" w:space="0" w:color="auto" w:frame="1"/>
          <w:shd w:val="clear" w:color="auto" w:fill="FFFFFF"/>
        </w:rPr>
        <w:t>‘</w:t>
      </w:r>
      <w:r w:rsidRPr="00725200">
        <w:rPr>
          <w:rStyle w:val="mord"/>
          <w:rFonts w:ascii="KaTeX_Math" w:hAnsi="KaTeX_Math"/>
          <w:i/>
          <w:iCs/>
          <w:color w:val="333333"/>
          <w:sz w:val="29"/>
          <w:szCs w:val="29"/>
          <w:shd w:val="clear" w:color="auto" w:fill="FFFFFF"/>
        </w:rPr>
        <w:t>r</w:t>
      </w:r>
      <w:r w:rsidRPr="00725200">
        <w:rPr>
          <w:shd w:val="clear" w:color="auto" w:fill="FFFFFF"/>
        </w:rPr>
        <w:t> </w:t>
      </w:r>
      <w:r w:rsidRPr="00725200">
        <w:rPr>
          <w:rFonts w:hint="eastAsia"/>
          <w:shd w:val="clear" w:color="auto" w:fill="FFFFFF"/>
        </w:rPr>
        <w:t>分别是前</w:t>
      </w:r>
      <w:r w:rsidRPr="00725200">
        <w:rPr>
          <w:rFonts w:hint="eastAsia"/>
          <w:shd w:val="clear" w:color="auto" w:fill="FFFFFF"/>
        </w:rPr>
        <w:t>/</w:t>
      </w:r>
      <w:r w:rsidRPr="00725200">
        <w:rPr>
          <w:rFonts w:hint="eastAsia"/>
          <w:shd w:val="clear" w:color="auto" w:fill="FFFFFF"/>
        </w:rPr>
        <w:t>后轮侧偏刚度、质量、偏航惯性矩和前</w:t>
      </w:r>
      <w:r w:rsidRPr="00725200">
        <w:rPr>
          <w:rFonts w:hint="eastAsia"/>
          <w:shd w:val="clear" w:color="auto" w:fill="FFFFFF"/>
        </w:rPr>
        <w:t>/</w:t>
      </w:r>
      <w:r w:rsidRPr="00725200">
        <w:rPr>
          <w:rFonts w:hint="eastAsia"/>
          <w:shd w:val="clear" w:color="auto" w:fill="FFFFFF"/>
        </w:rPr>
        <w:t>后轮距重心的距离。</w:t>
      </w:r>
      <w:r w:rsidRPr="00725200">
        <w:rPr>
          <w:shd w:val="clear" w:color="auto" w:fill="FFFFFF"/>
        </w:rPr>
        <w:t>给定一个恒定的速度</w:t>
      </w:r>
      <w:r w:rsidRPr="00725200">
        <w:rPr>
          <w:shd w:val="clear" w:color="auto" w:fill="FFFFFF"/>
        </w:rPr>
        <w:t> </w:t>
      </w:r>
      <w:r w:rsidRPr="00725200">
        <w:rPr>
          <w:rStyle w:val="mord"/>
          <w:rFonts w:ascii="KaTeX_Math" w:hAnsi="KaTeX_Math"/>
          <w:i/>
          <w:iCs/>
          <w:color w:val="333333"/>
          <w:sz w:val="29"/>
          <w:szCs w:val="29"/>
          <w:shd w:val="clear" w:color="auto" w:fill="FFFFFF"/>
        </w:rPr>
        <w:t>V</w:t>
      </w:r>
      <w:r w:rsidRPr="00725200">
        <w:rPr>
          <w:shd w:val="clear" w:color="auto" w:fill="FFFFFF"/>
        </w:rPr>
        <w:t>，期望的横向位置</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y</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（车道中心）和期望的偏航角</w:t>
      </w:r>
      <w:r w:rsidRPr="00725200">
        <w:rPr>
          <w:shd w:val="clear" w:color="auto" w:fill="FFFFFF"/>
        </w:rPr>
        <w:t> </w:t>
      </w:r>
      <w:proofErr w:type="spellStart"/>
      <w:r w:rsidRPr="00725200">
        <w:rPr>
          <w:rStyle w:val="mord"/>
          <w:rFonts w:ascii="KaTeX_Math" w:hAnsi="KaTeX_Math"/>
          <w:i/>
          <w:iCs/>
          <w:color w:val="333333"/>
          <w:sz w:val="29"/>
          <w:szCs w:val="29"/>
          <w:shd w:val="clear" w:color="auto" w:fill="FFFFFF"/>
        </w:rPr>
        <w:t>p</w:t>
      </w:r>
      <w:r w:rsidRPr="00725200">
        <w:rPr>
          <w:rStyle w:val="mord"/>
          <w:rFonts w:ascii="KaTeX_Math" w:hAnsi="KaTeX_Math"/>
          <w:i/>
          <w:iCs/>
          <w:color w:val="333333"/>
          <w:sz w:val="20"/>
          <w:shd w:val="clear" w:color="auto" w:fill="FFFFFF"/>
        </w:rPr>
        <w:t>ψ</w:t>
      </w:r>
      <w:r w:rsidRPr="00725200">
        <w:rPr>
          <w:rStyle w:val="mpunct"/>
          <w:color w:val="333333"/>
          <w:sz w:val="20"/>
          <w:shd w:val="clear" w:color="auto" w:fill="FFFFFF"/>
        </w:rPr>
        <w:t>,</w:t>
      </w:r>
      <w:r w:rsidRPr="00725200">
        <w:rPr>
          <w:rStyle w:val="mord"/>
          <w:rFonts w:ascii="KaTeX_Math" w:hAnsi="KaTeX_Math"/>
          <w:i/>
          <w:iCs/>
          <w:color w:val="333333"/>
          <w:sz w:val="20"/>
          <w:shd w:val="clear" w:color="auto" w:fill="FFFFFF"/>
        </w:rPr>
        <w:t>des</w:t>
      </w:r>
      <w:proofErr w:type="spellEnd"/>
      <w:r w:rsidRPr="00725200">
        <w:rPr>
          <w:rStyle w:val="vlist-s"/>
          <w:color w:val="333333"/>
          <w:sz w:val="2"/>
          <w:szCs w:val="2"/>
          <w:shd w:val="clear" w:color="auto" w:fill="FFFFFF"/>
        </w:rPr>
        <w:t>​</w:t>
      </w:r>
      <w:r w:rsidRPr="00725200">
        <w:rPr>
          <w:shd w:val="clear" w:color="auto" w:fill="FFFFFF"/>
        </w:rPr>
        <w:t>，自行车模型的误差动力学可以表示为</w:t>
      </w:r>
      <w:r w:rsidRPr="00725200">
        <w:rPr>
          <w:rFonts w:hint="eastAsia"/>
          <w:shd w:val="clear" w:color="auto" w:fill="FFFFFF"/>
        </w:rPr>
        <w:t>[17]</w:t>
      </w:r>
      <w:r w:rsidRPr="00725200">
        <w:rPr>
          <w:shd w:val="clear" w:color="auto" w:fill="FFFFFF"/>
        </w:rPr>
        <w:t>：</w:t>
      </w:r>
    </w:p>
    <w:p w14:paraId="59016484" w14:textId="6539554F" w:rsidR="00D84EA4" w:rsidRPr="00725200" w:rsidRDefault="00D84EA4" w:rsidP="00725200">
      <w:pPr>
        <w:rPr>
          <w:rStyle w:val="af5"/>
          <w:rFonts w:ascii="Helvetica Neue" w:hAnsi="Helvetica Neue"/>
          <w:b w:val="0"/>
          <w:bCs w:val="0"/>
        </w:rPr>
      </w:pPr>
      <m:oMathPara>
        <m:oMath>
          <m:acc>
            <m:accPr>
              <m:chr m:val="̇"/>
              <m:ctrlPr>
                <w:rPr>
                  <w:rStyle w:val="af5"/>
                  <w:rFonts w:ascii="Cambria Math" w:hAnsi="Cambria Math"/>
                  <w:b w:val="0"/>
                  <w:bCs w:val="0"/>
                </w:rPr>
              </m:ctrlPr>
            </m:accPr>
            <m:e>
              <m:r>
                <w:rPr>
                  <w:rStyle w:val="af5"/>
                  <w:rFonts w:ascii="Cambria Math" w:hAnsi="Cambria Math"/>
                </w:rPr>
                <m:t>x</m:t>
              </m:r>
            </m:e>
          </m:acc>
          <m:r>
            <w:rPr>
              <w:rStyle w:val="af5"/>
              <w:rFonts w:ascii="Cambria Math" w:hAnsi="Cambria Math"/>
            </w:rPr>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x+b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u+g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oMath>
      </m:oMathPara>
    </w:p>
    <w:p w14:paraId="2579FD70" w14:textId="2F3F9C18" w:rsidR="00D84EA4"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其中</w:t>
      </w:r>
      <m:oMath>
        <m:r>
          <w:rPr>
            <w:rStyle w:val="af5"/>
            <w:rFonts w:ascii="Cambria Math" w:hAnsi="Cambria Math"/>
          </w:rPr>
          <m:t>x=</m:t>
        </m:r>
        <m:sSup>
          <m:sSupPr>
            <m:ctrlPr>
              <w:rPr>
                <w:rStyle w:val="af5"/>
                <w:rFonts w:ascii="Cambria Math" w:hAnsi="Cambria Math"/>
                <w:b w:val="0"/>
                <w:bCs w:val="0"/>
                <w:i/>
              </w:rPr>
            </m:ctrlPr>
          </m:sSupPr>
          <m:e>
            <m:d>
              <m:dPr>
                <m:begChr m:val="["/>
                <m:endChr m:val="]"/>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1</m:t>
                        </m:r>
                      </m:sub>
                    </m:sSub>
                  </m:e>
                </m:acc>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x</m:t>
                        </m:r>
                        <m:ctrlPr>
                          <w:rPr>
                            <w:rStyle w:val="af5"/>
                            <w:rFonts w:ascii="Cambria Math" w:hAnsi="Cambria Math"/>
                            <w:b w:val="0"/>
                            <w:bCs w:val="0"/>
                          </w:rPr>
                        </m:ctrlPr>
                      </m:e>
                      <m:sub>
                        <m:r>
                          <w:rPr>
                            <w:rStyle w:val="af5"/>
                            <w:rFonts w:ascii="Cambria Math" w:hAnsi="Cambria Math"/>
                          </w:rPr>
                          <m:t>2</m:t>
                        </m:r>
                      </m:sub>
                    </m:sSub>
                  </m:e>
                </m:acc>
              </m:e>
            </m:d>
          </m:e>
          <m:sup>
            <m:r>
              <m:rPr>
                <m:sty m:val="p"/>
              </m:rPr>
              <w:rPr>
                <w:rStyle w:val="af5"/>
                <w:rFonts w:ascii="Cambria Math" w:hAnsi="Cambria Math"/>
              </w:rPr>
              <m:t>⊤</m:t>
            </m:r>
          </m:sup>
        </m:sSup>
      </m:oMath>
      <w:r w:rsidRPr="00725200">
        <w:rPr>
          <w:rStyle w:val="af5"/>
          <w:rFonts w:ascii="Helvetica Neue" w:hAnsi="Helvetica Neue" w:hint="eastAsia"/>
          <w:b w:val="0"/>
          <w:bCs w:val="0"/>
        </w:rPr>
        <w:t>,</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1</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y,des</m:t>
            </m:r>
          </m:sub>
        </m:sSub>
      </m:oMath>
      <w:r w:rsidRPr="00725200">
        <w:rPr>
          <w:rStyle w:val="af5"/>
          <w:rFonts w:ascii="Helvetica Neue" w:hAnsi="Helvetica Neue" w:hint="eastAsia"/>
          <w:b w:val="0"/>
          <w:bCs w:val="0"/>
        </w:rPr>
        <w:t>和</w:t>
      </w:r>
      <m:oMath>
        <m:sSub>
          <m:sSubPr>
            <m:ctrlPr>
              <w:rPr>
                <w:rStyle w:val="af5"/>
                <w:rFonts w:ascii="Cambria Math" w:hAnsi="Cambria Math"/>
                <w:b w:val="0"/>
                <w:bCs w:val="0"/>
                <w:i/>
              </w:rPr>
            </m:ctrlPr>
          </m:sSubPr>
          <m:e>
            <m:r>
              <w:rPr>
                <w:rStyle w:val="af5"/>
                <w:rFonts w:ascii="Cambria Math" w:hAnsi="Cambria Math"/>
              </w:rPr>
              <m:t>x</m:t>
            </m:r>
          </m:e>
          <m:sub>
            <m:r>
              <w:rPr>
                <w:rStyle w:val="af5"/>
                <w:rFonts w:ascii="Cambria Math" w:hAnsi="Cambria Math"/>
              </w:rPr>
              <m:t>2</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p</m:t>
            </m:r>
          </m:e>
          <m:sub>
            <m:r>
              <w:rPr>
                <w:rStyle w:val="af5"/>
                <w:rFonts w:ascii="Cambria Math" w:hAnsi="Cambria Math"/>
              </w:rPr>
              <m:t>ψ,des</m:t>
            </m:r>
          </m:sub>
        </m:sSub>
      </m:oMath>
      <w:proofErr w:type="gramStart"/>
      <w:r w:rsidRPr="00725200">
        <w:rPr>
          <w:rStyle w:val="af5"/>
          <w:rFonts w:ascii="Helvetica Neue" w:hAnsi="Helvetica Neue" w:hint="eastAsia"/>
          <w:b w:val="0"/>
          <w:bCs w:val="0"/>
        </w:rPr>
        <w:t>是误差状态</w:t>
      </w:r>
      <w:r w:rsidRPr="00725200">
        <w:rPr>
          <w:rStyle w:val="af5"/>
          <w:rFonts w:ascii="Helvetica Neue" w:hAnsi="Helvetica Neue" w:hint="eastAsia"/>
          <w:b w:val="0"/>
          <w:bCs w:val="0"/>
        </w:rPr>
        <w:t>,</w:t>
      </w:r>
      <w:r w:rsidRPr="00725200">
        <w:rPr>
          <w:rStyle w:val="af5"/>
          <w:rFonts w:ascii="Helvetica Neue" w:hAnsi="Helvetica Neue" w:hint="eastAsia"/>
          <w:b w:val="0"/>
          <w:bCs w:val="0"/>
        </w:rPr>
        <w:t>输入</w:t>
      </w:r>
      <w:proofErr w:type="gramEnd"/>
      <m:oMath>
        <m:r>
          <w:rPr>
            <w:rStyle w:val="af5"/>
            <w:rFonts w:ascii="Cambria Math" w:hAnsi="Cambria Math"/>
          </w:rPr>
          <m:t>u = δ</m:t>
        </m:r>
      </m:oMath>
      <w:r w:rsidRPr="00725200">
        <w:rPr>
          <w:rStyle w:val="af5"/>
          <w:rFonts w:ascii="Helvetica Neue" w:hAnsi="Helvetica Neue" w:hint="eastAsia"/>
          <w:b w:val="0"/>
          <w:bCs w:val="0"/>
        </w:rPr>
        <w:t>是航向</w:t>
      </w:r>
      <w:r w:rsidRPr="00725200">
        <w:rPr>
          <w:rStyle w:val="af5"/>
          <w:rFonts w:ascii="Helvetica Neue" w:hAnsi="Helvetica Neue" w:hint="eastAsia"/>
          <w:b w:val="0"/>
          <w:bCs w:val="0"/>
        </w:rPr>
        <w:t>,</w:t>
      </w:r>
    </w:p>
    <w:p w14:paraId="53FC713A" w14:textId="5995EF7A" w:rsidR="00D84EA4" w:rsidRPr="00725200" w:rsidRDefault="00D84EA4" w:rsidP="00725200">
      <w:pPr>
        <w:rPr>
          <w:rStyle w:val="af5"/>
          <w:rFonts w:ascii="Helvetica Neue" w:hAnsi="Helvetica Neue"/>
          <w:b w:val="0"/>
          <w:bCs w:val="0"/>
        </w:rPr>
      </w:pPr>
      <w:r w:rsidRPr="00725200">
        <w:rPr>
          <w:rStyle w:val="af5"/>
          <w:rFonts w:ascii="Helvetica Neue" w:hAnsi="Helvetica Neue" w:hint="eastAsia"/>
          <w:b w:val="0"/>
          <w:bCs w:val="0"/>
        </w:rPr>
        <w:t>期望的偏航角速度由</w:t>
      </w:r>
      <m:oMath>
        <m:acc>
          <m:accPr>
            <m:chr m:val="̇"/>
            <m:ctrlPr>
              <w:rPr>
                <w:rStyle w:val="af5"/>
                <w:rFonts w:ascii="Cambria Math" w:hAnsi="Cambria Math"/>
                <w:b w:val="0"/>
                <w:bCs w:val="0"/>
              </w:rPr>
            </m:ctrlPr>
          </m:accPr>
          <m:e>
            <m:sSub>
              <m:sSubPr>
                <m:ctrlPr>
                  <w:rPr>
                    <w:rStyle w:val="af5"/>
                    <w:rFonts w:ascii="Cambria Math" w:hAnsi="Cambria Math"/>
                    <w:b w:val="0"/>
                    <w:bCs w:val="0"/>
                    <w:i/>
                  </w:rPr>
                </m:ctrlPr>
              </m:sSubPr>
              <m:e>
                <m:r>
                  <w:rPr>
                    <w:rStyle w:val="af5"/>
                    <w:rFonts w:ascii="Cambria Math" w:hAnsi="Cambria Math"/>
                  </w:rPr>
                  <m:t>p</m:t>
                </m:r>
                <m:ctrlPr>
                  <w:rPr>
                    <w:rStyle w:val="af5"/>
                    <w:rFonts w:ascii="Cambria Math" w:hAnsi="Cambria Math"/>
                    <w:b w:val="0"/>
                    <w:bCs w:val="0"/>
                  </w:rPr>
                </m:ctrlPr>
              </m:e>
              <m:sub>
                <m:r>
                  <w:rPr>
                    <w:rStyle w:val="af5"/>
                    <w:rFonts w:ascii="Cambria Math" w:hAnsi="Cambria Math"/>
                  </w:rPr>
                  <m:t>ψ,des</m:t>
                </m:r>
              </m:sub>
            </m:sSub>
          </m:e>
        </m:acc>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V</m:t>
            </m:r>
            <m:ctrlPr>
              <w:rPr>
                <w:rStyle w:val="af5"/>
                <w:rFonts w:ascii="Cambria Math" w:hAnsi="Cambria Math"/>
                <w:b w:val="0"/>
                <w:bCs w:val="0"/>
                <w:i/>
              </w:rPr>
            </m:ctrlPr>
          </m:num>
          <m:den>
            <m:r>
              <w:rPr>
                <w:rStyle w:val="af5"/>
                <w:rFonts w:ascii="Cambria Math" w:hAnsi="Cambria Math"/>
              </w:rPr>
              <m:t>R</m:t>
            </m:r>
            <m:ctrlPr>
              <w:rPr>
                <w:rStyle w:val="af5"/>
                <w:rFonts w:ascii="Cambria Math" w:hAnsi="Cambria Math"/>
                <w:b w:val="0"/>
                <w:bCs w:val="0"/>
                <w:i/>
              </w:rPr>
            </m:ctrlPr>
          </m:den>
        </m:f>
      </m:oMath>
      <w:r w:rsidRPr="00725200">
        <w:rPr>
          <w:rStyle w:val="af5"/>
          <w:rFonts w:ascii="Helvetica Neue" w:hAnsi="Helvetica Neue" w:hint="eastAsia"/>
          <w:b w:val="0"/>
          <w:bCs w:val="0"/>
        </w:rPr>
        <w:t>得出</w:t>
      </w:r>
      <w:r w:rsidRPr="00725200">
        <w:rPr>
          <w:rStyle w:val="af5"/>
          <w:rFonts w:ascii="Helvetica Neue" w:hAnsi="Helvetica Neue" w:hint="eastAsia"/>
          <w:b w:val="0"/>
          <w:bCs w:val="0"/>
        </w:rPr>
        <w:t>,</w:t>
      </w:r>
      <w:r w:rsidRPr="00725200">
        <w:rPr>
          <w:rStyle w:val="af5"/>
          <w:rFonts w:ascii="Helvetica Neue" w:hAnsi="Helvetica Neue" w:hint="eastAsia"/>
          <w:b w:val="0"/>
          <w:bCs w:val="0"/>
        </w:rPr>
        <w:t>其中</w:t>
      </w:r>
      <m:oMath>
        <m:r>
          <w:rPr>
            <w:rStyle w:val="af5"/>
            <w:rFonts w:ascii="Cambria Math" w:hAnsi="Cambria Math"/>
          </w:rPr>
          <m:t>R</m:t>
        </m:r>
      </m:oMath>
      <w:r w:rsidRPr="00725200">
        <w:rPr>
          <w:rStyle w:val="af5"/>
          <w:rFonts w:ascii="Helvetica Neue" w:hAnsi="Helvetica Neue" w:hint="eastAsia"/>
          <w:b w:val="0"/>
          <w:bCs w:val="0"/>
        </w:rPr>
        <w:t>是道路的半径</w:t>
      </w:r>
      <w:r w:rsidRPr="00725200">
        <w:rPr>
          <w:rStyle w:val="af5"/>
          <w:rFonts w:ascii="Helvetica Neue" w:hAnsi="Helvetica Neue" w:hint="eastAsia"/>
          <w:b w:val="0"/>
          <w:bCs w:val="0"/>
        </w:rPr>
        <w:t>,</w:t>
      </w:r>
      <w:r w:rsidRPr="00725200">
        <w:rPr>
          <w:rStyle w:val="af5"/>
          <w:rFonts w:ascii="Helvetica Neue" w:hAnsi="Helvetica Neue" w:hint="eastAsia"/>
          <w:b w:val="0"/>
          <w:bCs w:val="0"/>
        </w:rPr>
        <w:t>系统矩阵为</w:t>
      </w:r>
    </w:p>
    <w:p w14:paraId="1690991C" w14:textId="59597DB5" w:rsidR="00D84EA4" w:rsidRPr="00725200" w:rsidRDefault="00725200" w:rsidP="00725200">
      <w:pPr>
        <w:rPr>
          <w:rStyle w:val="af5"/>
          <w:rFonts w:ascii="Helvetica Neue" w:hAnsi="Helvetica Neue"/>
          <w:b w:val="0"/>
          <w:bCs w:val="0"/>
          <w:i/>
        </w:rPr>
      </w:pPr>
      <m:oMathPara>
        <m:oMath>
          <m:r>
            <w:rPr>
              <w:rStyle w:val="af5"/>
              <w:rFonts w:ascii="Cambria Math" w:hAnsi="Cambria Math"/>
            </w:rPr>
            <w:lastRenderedPageBreak/>
            <m:t>A</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1</m:t>
                </m:r>
                <m:ctrlPr>
                  <w:rPr>
                    <w:rStyle w:val="af5"/>
                    <w:rFonts w:ascii="Cambria Math" w:hAnsi="Cambria Math"/>
                    <w:b w:val="0"/>
                    <w:bCs w:val="0"/>
                    <w:i/>
                  </w:rPr>
                </m:ctrlPr>
              </m:e>
            </m:m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e>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ctrlPr>
                      <w:rPr>
                        <w:rStyle w:val="af5"/>
                        <w:rFonts w:ascii="Cambria Math" w:hAnsi="Cambria Math"/>
                        <w:b w:val="0"/>
                        <w:bCs w:val="0"/>
                        <w:i/>
                      </w:rPr>
                    </m:ctrlPr>
                  </m:den>
                </m:f>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oMath>
      </m:oMathPara>
    </w:p>
    <w:p w14:paraId="15C07612" w14:textId="07EAA18D" w:rsidR="00D84EA4" w:rsidRPr="005B51E5" w:rsidRDefault="00725200" w:rsidP="00725200">
      <w:pPr>
        <w:rPr>
          <w:rStyle w:val="af5"/>
          <w:rFonts w:ascii="Helvetica Neue" w:hAnsi="Helvetica Neue"/>
          <w:b w:val="0"/>
          <w:bCs w:val="0"/>
          <w:iCs/>
        </w:rPr>
      </w:pPr>
      <m:oMath>
        <m:r>
          <w:rPr>
            <w:rStyle w:val="af5"/>
            <w:rFonts w:ascii="Cambria Math" w:hAnsi="Cambria Math"/>
          </w:rPr>
          <m:t>b</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e>
        </m:d>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b</m:t>
            </m:r>
          </m:e>
          <m:sub>
            <m:r>
              <w:rPr>
                <w:rStyle w:val="af5"/>
                <w:rFonts w:ascii="Cambria Math" w:hAnsi="Cambria Math"/>
              </w:rPr>
              <m:t>0</m:t>
            </m:r>
          </m:sub>
        </m:sSub>
      </m:oMath>
      <w:r w:rsidR="00D84EA4" w:rsidRPr="00725200">
        <w:rPr>
          <w:rStyle w:val="af5"/>
          <w:rFonts w:ascii="Helvetica Neue" w:hAnsi="Helvetica Neue" w:hint="eastAsia"/>
          <w:b w:val="0"/>
          <w:bCs w:val="0"/>
          <w:i/>
        </w:rPr>
        <w:t>,</w:t>
      </w:r>
      <m:oMath>
        <m:r>
          <w:rPr>
            <w:rStyle w:val="af5"/>
            <w:rFonts w:ascii="Cambria Math" w:hAnsi="Cambria Math"/>
          </w:rPr>
          <m:t>g</m:t>
        </m:r>
        <m:d>
          <m:dPr>
            <m:ctrlPr>
              <w:rPr>
                <w:rStyle w:val="af5"/>
                <w:rFonts w:ascii="Cambria Math" w:hAnsi="Cambria Math"/>
                <w:b w:val="0"/>
                <w:bCs w:val="0"/>
                <w:i/>
              </w:rPr>
            </m:ctrlPr>
          </m:dPr>
          <m:e>
            <m:r>
              <w:rPr>
                <w:rStyle w:val="af5"/>
                <w:rFonts w:ascii="Cambria Math" w:hAnsi="Cambria Math"/>
              </w:rPr>
              <m:t>V,</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e>
        </m:d>
        <m:r>
          <w:rPr>
            <w:rStyle w:val="af5"/>
            <w:rFonts w:ascii="Cambria Math" w:hAnsi="Cambria Math"/>
          </w:rPr>
          <m:t>=</m:t>
        </m:r>
        <m:sSup>
          <m:sSupPr>
            <m:ctrlPr>
              <w:rPr>
                <w:rStyle w:val="af5"/>
                <w:rFonts w:ascii="Cambria Math" w:hAnsi="Cambria Math"/>
                <w:b w:val="0"/>
                <w:bCs w:val="0"/>
                <w:i/>
              </w:rPr>
            </m:ctrlPr>
          </m:sSupPr>
          <m:e>
            <m:d>
              <m:dPr>
                <m:begChr m:val="{"/>
                <m:endChr m:val="}"/>
                <m:ctrlPr>
                  <w:rPr>
                    <w:rStyle w:val="af5"/>
                    <w:rFonts w:ascii="Cambria Math" w:hAnsi="Cambria Math"/>
                    <w:b w:val="0"/>
                    <w:bCs w:val="0"/>
                  </w:rPr>
                </m:ctrlPr>
              </m:dPr>
              <m:e>
                <m:m>
                  <m:mPr>
                    <m:mcs>
                      <m:mc>
                        <m:mcPr>
                          <m:count m:val="4"/>
                          <m:mcJc m:val="center"/>
                        </m:mcPr>
                      </m:mc>
                    </m:mcs>
                    <m:ctrlPr>
                      <w:rPr>
                        <w:rStyle w:val="af5"/>
                        <w:rFonts w:ascii="Cambria Math" w:hAnsi="Cambria Math"/>
                        <w:b w:val="0"/>
                        <w:bCs w:val="0"/>
                      </w:rPr>
                    </m:ctrlPr>
                  </m:mPr>
                  <m:mr>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f</m:t>
                                  </m:r>
                                </m:sub>
                              </m:sSub>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
                                <m:sSubPr>
                                  <m:ctrlPr>
                                    <w:rPr>
                                      <w:rStyle w:val="af5"/>
                                      <w:rFonts w:ascii="Cambria Math" w:hAnsi="Cambria Math"/>
                                      <w:b w:val="0"/>
                                      <w:bCs w:val="0"/>
                                      <w:i/>
                                    </w:rPr>
                                  </m:ctrlPr>
                                </m:sSubPr>
                                <m:e>
                                  <m:r>
                                    <w:rPr>
                                      <w:rStyle w:val="af5"/>
                                      <w:rFonts w:ascii="Cambria Math" w:hAnsi="Cambria Math"/>
                                    </w:rPr>
                                    <m:t>l</m:t>
                                  </m:r>
                                </m:e>
                                <m:sub>
                                  <m:r>
                                    <w:rPr>
                                      <w:rStyle w:val="af5"/>
                                      <w:rFonts w:ascii="Cambria Math" w:hAnsi="Cambria Math"/>
                                    </w:rPr>
                                    <m:t>r</m:t>
                                  </m:r>
                                </m:sub>
                              </m:sSub>
                            </m:e>
                          </m:d>
                          <m:ctrlPr>
                            <w:rPr>
                              <w:rStyle w:val="af5"/>
                              <w:rFonts w:ascii="Cambria Math" w:hAnsi="Cambria Math"/>
                              <w:b w:val="0"/>
                              <w:bCs w:val="0"/>
                              <w:i/>
                            </w:rPr>
                          </m:ctrlPr>
                        </m:num>
                        <m:den>
                          <m:r>
                            <w:rPr>
                              <w:rStyle w:val="af5"/>
                              <w:rFonts w:ascii="Cambria Math" w:hAnsi="Cambria Math"/>
                            </w:rPr>
                            <m:t>mV</m:t>
                          </m:r>
                          <m:ctrlPr>
                            <w:rPr>
                              <w:rStyle w:val="af5"/>
                              <w:rFonts w:ascii="Cambria Math" w:hAnsi="Cambria Math"/>
                              <w:b w:val="0"/>
                              <w:bCs w:val="0"/>
                              <w:i/>
                            </w:rPr>
                          </m:ctrlPr>
                        </m:den>
                      </m:f>
                      <m:r>
                        <w:rPr>
                          <w:rStyle w:val="af5"/>
                          <w:rFonts w:ascii="Cambria Math" w:hAnsi="Cambria Math"/>
                        </w:rPr>
                        <m:t>-V,</m:t>
                      </m:r>
                      <m:ctrlPr>
                        <w:rPr>
                          <w:rStyle w:val="af5"/>
                          <w:rFonts w:ascii="Cambria Math" w:hAnsi="Cambria Math"/>
                          <w:b w:val="0"/>
                          <w:bCs w:val="0"/>
                          <w:i/>
                        </w:rPr>
                      </m:ctrlPr>
                    </m:e>
                    <m:e>
                      <m:r>
                        <w:rPr>
                          <w:rStyle w:val="af5"/>
                          <w:rFonts w:ascii="Cambria Math" w:hAnsi="Cambria Math"/>
                        </w:rPr>
                        <m:t>0,</m:t>
                      </m:r>
                      <m:ctrlPr>
                        <w:rPr>
                          <w:rStyle w:val="af5"/>
                          <w:rFonts w:ascii="Cambria Math" w:hAnsi="Cambria Math"/>
                          <w:b w:val="0"/>
                          <w:bCs w:val="0"/>
                          <w:i/>
                        </w:rPr>
                      </m:ctrlPr>
                    </m:e>
                    <m:e>
                      <m:r>
                        <w:rPr>
                          <w:rStyle w:val="af5"/>
                          <w:rFonts w:ascii="Cambria Math" w:hAnsi="Cambria Math"/>
                        </w:rPr>
                        <m:t>-</m:t>
                      </m:r>
                      <m:f>
                        <m:fPr>
                          <m:ctrlPr>
                            <w:rPr>
                              <w:rStyle w:val="af5"/>
                              <w:rFonts w:ascii="Cambria Math" w:hAnsi="Cambria Math"/>
                              <w:b w:val="0"/>
                              <w:bCs w:val="0"/>
                            </w:rPr>
                          </m:ctrlPr>
                        </m:fPr>
                        <m:num>
                          <m:r>
                            <w:rPr>
                              <w:rStyle w:val="af5"/>
                              <w:rFonts w:ascii="Cambria Math" w:hAnsi="Cambria Math"/>
                            </w:rPr>
                            <m:t>2</m:t>
                          </m:r>
                          <m:d>
                            <m:dPr>
                              <m:ctrlPr>
                                <w:rPr>
                                  <w:rStyle w:val="af5"/>
                                  <w:rFonts w:ascii="Cambria Math" w:hAnsi="Cambria Math"/>
                                  <w:b w:val="0"/>
                                  <w:bCs w:val="0"/>
                                  <w:i/>
                                </w:rPr>
                              </m:ctrlPr>
                            </m:dPr>
                            <m:e>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f</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f</m:t>
                                  </m:r>
                                </m:sub>
                                <m:sup>
                                  <m:r>
                                    <w:rPr>
                                      <w:rStyle w:val="af5"/>
                                      <w:rFonts w:ascii="Cambria Math" w:hAnsi="Cambria Math"/>
                                    </w:rPr>
                                    <m:t>2</m:t>
                                  </m:r>
                                </m:sup>
                              </m:sSubSup>
                              <m:r>
                                <w:rPr>
                                  <w:rStyle w:val="af5"/>
                                  <w:rFonts w:ascii="Cambria Math" w:hAnsi="Cambria Math"/>
                                </w:rPr>
                                <m:t>+</m:t>
                              </m:r>
                              <m:sSub>
                                <m:sSubPr>
                                  <m:ctrlPr>
                                    <w:rPr>
                                      <w:rStyle w:val="af5"/>
                                      <w:rFonts w:ascii="Cambria Math" w:hAnsi="Cambria Math"/>
                                      <w:b w:val="0"/>
                                      <w:bCs w:val="0"/>
                                      <w:i/>
                                    </w:rPr>
                                  </m:ctrlPr>
                                </m:sSubPr>
                                <m:e>
                                  <m:r>
                                    <w:rPr>
                                      <w:rStyle w:val="af5"/>
                                      <w:rFonts w:ascii="Cambria Math" w:hAnsi="Cambria Math"/>
                                    </w:rPr>
                                    <m:t>C</m:t>
                                  </m:r>
                                </m:e>
                                <m:sub>
                                  <m:r>
                                    <w:rPr>
                                      <w:rStyle w:val="af5"/>
                                      <w:rFonts w:ascii="Cambria Math" w:hAnsi="Cambria Math"/>
                                    </w:rPr>
                                    <m:t>r</m:t>
                                  </m:r>
                                </m:sub>
                              </m:sSub>
                              <m:sSubSup>
                                <m:sSubSupPr>
                                  <m:ctrlPr>
                                    <w:rPr>
                                      <w:rStyle w:val="af5"/>
                                      <w:rFonts w:ascii="Cambria Math" w:hAnsi="Cambria Math"/>
                                      <w:b w:val="0"/>
                                      <w:bCs w:val="0"/>
                                      <w:i/>
                                    </w:rPr>
                                  </m:ctrlPr>
                                </m:sSubSupPr>
                                <m:e>
                                  <m:r>
                                    <w:rPr>
                                      <w:rStyle w:val="af5"/>
                                      <w:rFonts w:ascii="Cambria Math" w:hAnsi="Cambria Math"/>
                                    </w:rPr>
                                    <m:t>l</m:t>
                                  </m:r>
                                </m:e>
                                <m:sub>
                                  <m:r>
                                    <w:rPr>
                                      <w:rStyle w:val="af5"/>
                                      <w:rFonts w:ascii="Cambria Math" w:hAnsi="Cambria Math"/>
                                    </w:rPr>
                                    <m:t>r</m:t>
                                  </m:r>
                                </m:sub>
                                <m:sup>
                                  <m:r>
                                    <w:rPr>
                                      <w:rStyle w:val="af5"/>
                                      <w:rFonts w:ascii="Cambria Math" w:hAnsi="Cambria Math"/>
                                    </w:rPr>
                                    <m:t>2</m:t>
                                  </m:r>
                                </m:sup>
                              </m:sSubSup>
                            </m:e>
                          </m:d>
                          <m:ctrlPr>
                            <w:rPr>
                              <w:rStyle w:val="af5"/>
                              <w:rFonts w:ascii="Cambria Math" w:hAnsi="Cambria Math"/>
                              <w:b w:val="0"/>
                              <w:bCs w:val="0"/>
                              <w:i/>
                            </w:rPr>
                          </m:ctrlPr>
                        </m:num>
                        <m:den>
                          <m:sSub>
                            <m:sSubPr>
                              <m:ctrlPr>
                                <w:rPr>
                                  <w:rStyle w:val="af5"/>
                                  <w:rFonts w:ascii="Cambria Math" w:hAnsi="Cambria Math"/>
                                  <w:b w:val="0"/>
                                  <w:bCs w:val="0"/>
                                  <w:i/>
                                </w:rPr>
                              </m:ctrlPr>
                            </m:sSubPr>
                            <m:e>
                              <m:r>
                                <w:rPr>
                                  <w:rStyle w:val="af5"/>
                                  <w:rFonts w:ascii="Cambria Math" w:hAnsi="Cambria Math"/>
                                </w:rPr>
                                <m:t>I</m:t>
                              </m:r>
                            </m:e>
                            <m:sub>
                              <m:r>
                                <w:rPr>
                                  <w:rStyle w:val="af5"/>
                                  <w:rFonts w:ascii="Cambria Math" w:hAnsi="Cambria Math"/>
                                </w:rPr>
                                <m:t>z</m:t>
                              </m:r>
                            </m:sub>
                          </m:sSub>
                          <m:r>
                            <w:rPr>
                              <w:rStyle w:val="af5"/>
                              <w:rFonts w:ascii="Cambria Math" w:hAnsi="Cambria Math"/>
                            </w:rPr>
                            <m:t>V</m:t>
                          </m:r>
                          <m:ctrlPr>
                            <w:rPr>
                              <w:rStyle w:val="af5"/>
                              <w:rFonts w:ascii="Cambria Math" w:hAnsi="Cambria Math"/>
                              <w:b w:val="0"/>
                              <w:bCs w:val="0"/>
                              <w:i/>
                            </w:rPr>
                          </m:ctrlPr>
                        </m:den>
                      </m:f>
                      <m:ctrlPr>
                        <w:rPr>
                          <w:rStyle w:val="af5"/>
                          <w:rFonts w:ascii="Cambria Math" w:hAnsi="Cambria Math"/>
                          <w:b w:val="0"/>
                          <w:bCs w:val="0"/>
                          <w:i/>
                        </w:rPr>
                      </m:ctrlPr>
                    </m:e>
                  </m:mr>
                </m:m>
                <m:ctrlPr>
                  <w:rPr>
                    <w:rStyle w:val="af5"/>
                    <w:rFonts w:ascii="Cambria Math" w:hAnsi="Cambria Math"/>
                    <w:b w:val="0"/>
                    <w:bCs w:val="0"/>
                    <w:i/>
                  </w:rPr>
                </m:ctrlPr>
              </m:e>
            </m:d>
          </m:e>
          <m:sup>
            <m:r>
              <m:rPr>
                <m:sty m:val="p"/>
              </m:rPr>
              <w:rPr>
                <w:rStyle w:val="af5"/>
                <w:rFonts w:ascii="Cambria Math" w:hAnsi="Cambria Math"/>
              </w:rPr>
              <m:t>⊤</m:t>
            </m:r>
          </m:sup>
        </m:sSup>
      </m:oMath>
      <w:r w:rsidR="00D84EA4" w:rsidRPr="00725200">
        <w:rPr>
          <w:rStyle w:val="af5"/>
          <w:rFonts w:ascii="Helvetica Neue" w:hAnsi="Helvetica Neue" w:hint="eastAsia"/>
          <w:b w:val="0"/>
          <w:bCs w:val="0"/>
          <w:i/>
        </w:rPr>
        <w:t xml:space="preserve">, </w:t>
      </w:r>
      <w:r w:rsidR="00D84EA4" w:rsidRPr="00725200">
        <w:rPr>
          <w:rStyle w:val="af5"/>
          <w:rFonts w:ascii="Helvetica Neue" w:hAnsi="Helvetica Neue" w:hint="eastAsia"/>
          <w:b w:val="0"/>
          <w:bCs w:val="0"/>
          <w:iCs/>
        </w:rPr>
        <w:t>需要强调的是矩阵</w:t>
      </w:r>
      <m:oMath>
        <m:r>
          <w:rPr>
            <w:rStyle w:val="af5"/>
            <w:rFonts w:ascii="Cambria Math" w:hAnsi="Cambria Math" w:hint="eastAsia"/>
          </w:rPr>
          <m:t>A</m:t>
        </m:r>
      </m:oMath>
      <w:r w:rsidR="00D84EA4" w:rsidRPr="00725200">
        <w:rPr>
          <w:rStyle w:val="af5"/>
          <w:rFonts w:ascii="Helvetica Neue" w:hAnsi="Helvetica Neue" w:hint="eastAsia"/>
          <w:b w:val="0"/>
          <w:bCs w:val="0"/>
          <w:iCs/>
        </w:rPr>
        <w:t>,</w:t>
      </w:r>
      <m:oMath>
        <m:r>
          <w:rPr>
            <w:rStyle w:val="af5"/>
            <w:rFonts w:ascii="Cambria Math" w:hAnsi="Cambria Math" w:hint="eastAsia"/>
          </w:rPr>
          <m:t>b</m:t>
        </m:r>
      </m:oMath>
      <w:r w:rsidR="00D84EA4" w:rsidRPr="00725200">
        <w:rPr>
          <w:rStyle w:val="af5"/>
          <w:rFonts w:ascii="Helvetica Neue" w:hAnsi="Helvetica Neue" w:hint="eastAsia"/>
          <w:b w:val="0"/>
          <w:bCs w:val="0"/>
          <w:iCs/>
        </w:rPr>
        <w:t>,</w:t>
      </w:r>
      <m:oMath>
        <m:r>
          <w:rPr>
            <w:rStyle w:val="af5"/>
            <w:rFonts w:ascii="Cambria Math" w:hAnsi="Cambria Math" w:hint="eastAsia"/>
          </w:rPr>
          <m:t>g</m:t>
        </m:r>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依赖于转向刚度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r</m:t>
            </m:r>
          </m:sub>
        </m:sSub>
      </m:oMath>
      <w:r w:rsidR="00D84EA4" w:rsidRPr="00725200">
        <w:rPr>
          <w:rStyle w:val="af5"/>
          <w:rFonts w:ascii="Helvetica Neue" w:hAnsi="Helvetica Neue" w:hint="eastAsia"/>
          <w:b w:val="0"/>
          <w:bCs w:val="0"/>
          <w:iCs/>
        </w:rPr>
        <w:t>,</w:t>
      </w:r>
      <w:r w:rsidR="00D84EA4" w:rsidRPr="00725200">
        <w:rPr>
          <w:rFonts w:hint="eastAsia"/>
        </w:rPr>
        <w:t xml:space="preserve"> </w:t>
      </w:r>
      <w:r w:rsidR="00D84EA4" w:rsidRPr="00725200">
        <w:rPr>
          <w:rStyle w:val="af5"/>
          <w:rFonts w:ascii="Helvetica Neue" w:hAnsi="Helvetica Neue" w:hint="eastAsia"/>
          <w:b w:val="0"/>
          <w:bCs w:val="0"/>
          <w:iCs/>
        </w:rPr>
        <w:t>为了符号简便，当不需要强调对转向刚度的依赖时，我们将它们表示为</w:t>
      </w:r>
      <m:oMath>
        <m:r>
          <w:rPr>
            <w:rStyle w:val="af5"/>
            <w:rFonts w:ascii="Cambria Math" w:hAnsi="Cambria Math"/>
          </w:rPr>
          <m:t>A</m:t>
        </m:r>
        <m:d>
          <m:dPr>
            <m:ctrlPr>
              <w:rPr>
                <w:rStyle w:val="af5"/>
                <w:rFonts w:ascii="Cambria Math" w:hAnsi="Cambria Math"/>
                <w:b w:val="0"/>
                <w:bCs w:val="0"/>
                <w:i/>
                <w:iCs/>
              </w:rPr>
            </m:ctrlPr>
          </m:dPr>
          <m:e>
            <m:r>
              <w:rPr>
                <w:rStyle w:val="af5"/>
                <w:rFonts w:ascii="Cambria Math" w:hAnsi="Cambria Math"/>
              </w:rPr>
              <m:t>v</m:t>
            </m:r>
          </m:e>
        </m:d>
        <m:r>
          <w:rPr>
            <w:rStyle w:val="af5"/>
            <w:rFonts w:ascii="Cambria Math" w:hAnsi="Cambria Math"/>
          </w:rPr>
          <m:t>,b,g</m:t>
        </m:r>
        <m:d>
          <m:dPr>
            <m:ctrlPr>
              <w:rPr>
                <w:rStyle w:val="af5"/>
                <w:rFonts w:ascii="Cambria Math" w:hAnsi="Cambria Math"/>
                <w:b w:val="0"/>
                <w:bCs w:val="0"/>
                <w:i/>
                <w:iCs/>
              </w:rPr>
            </m:ctrlPr>
          </m:dPr>
          <m:e>
            <m:r>
              <w:rPr>
                <w:rStyle w:val="af5"/>
                <w:rFonts w:ascii="Cambria Math" w:hAnsi="Cambria Math"/>
              </w:rPr>
              <m:t>V</m:t>
            </m:r>
          </m:e>
        </m:d>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转向刚度</w:t>
      </w:r>
      <m:oMath>
        <m:sSub>
          <m:sSubPr>
            <m:ctrlPr>
              <w:rPr>
                <w:rStyle w:val="af5"/>
                <w:rFonts w:ascii="Cambria Math" w:hAnsi="Cambria Math"/>
                <w:b w:val="0"/>
                <w:bCs w:val="0"/>
                <w:i/>
                <w:iCs/>
              </w:rPr>
            </m:ctrlPr>
          </m:sSubPr>
          <m:e>
            <m:r>
              <w:rPr>
                <w:rStyle w:val="af5"/>
                <w:rFonts w:ascii="Cambria Math" w:hAnsi="Cambria Math"/>
              </w:rPr>
              <m:t>C</m:t>
            </m:r>
          </m:e>
          <m:sub>
            <m:r>
              <w:rPr>
                <w:rStyle w:val="af5"/>
                <w:rFonts w:ascii="Cambria Math" w:hAnsi="Cambria Math"/>
              </w:rPr>
              <m:t>f</m:t>
            </m:r>
          </m:sub>
        </m:sSub>
      </m:oMath>
      <w:r w:rsidR="00D84EA4" w:rsidRPr="00725200">
        <w:rPr>
          <w:rStyle w:val="af5"/>
          <w:rFonts w:ascii="Helvetica Neue" w:hAnsi="Helvetica Neue" w:hint="eastAsia"/>
          <w:b w:val="0"/>
          <w:bCs w:val="0"/>
          <w:iCs/>
        </w:rPr>
        <w:t>(</w:t>
      </w:r>
      <w:r w:rsidR="00D84EA4" w:rsidRPr="00725200">
        <w:rPr>
          <w:rStyle w:val="af5"/>
          <w:rFonts w:ascii="Helvetica Neue" w:hAnsi="Helvetica Neue" w:hint="eastAsia"/>
          <w:b w:val="0"/>
          <w:bCs w:val="0"/>
          <w:iCs/>
        </w:rPr>
        <w:t>和</w:t>
      </w:r>
      <m:oMath>
        <m:sSub>
          <m:sSubPr>
            <m:ctrlPr>
              <w:rPr>
                <w:rStyle w:val="af5"/>
                <w:rFonts w:ascii="Cambria Math" w:hAnsi="Cambria Math"/>
                <w:b w:val="0"/>
                <w:bCs w:val="0"/>
                <w:i/>
                <w:iCs/>
              </w:rPr>
            </m:ctrlPr>
          </m:sSubPr>
          <m:e>
            <m:r>
              <w:rPr>
                <w:rStyle w:val="af5"/>
                <w:rFonts w:ascii="Cambria Math" w:hAnsi="Cambria Math" w:hint="eastAsia"/>
              </w:rPr>
              <m:t>C</m:t>
            </m:r>
            <m:ctrlPr>
              <w:rPr>
                <w:rStyle w:val="af5"/>
                <w:rFonts w:ascii="Cambria Math" w:hAnsi="Cambria Math" w:hint="eastAsia"/>
                <w:b w:val="0"/>
                <w:bCs w:val="0"/>
                <w:i/>
                <w:iCs/>
              </w:rPr>
            </m:ctrlPr>
          </m:e>
          <m:sub>
            <m:r>
              <w:rPr>
                <w:rStyle w:val="af5"/>
                <w:rFonts w:ascii="Cambria Math" w:hAnsi="Cambria Math" w:hint="eastAsia"/>
              </w:rPr>
              <m:t>r</m:t>
            </m:r>
          </m:sub>
        </m:sSub>
      </m:oMath>
      <w:r w:rsidR="00D84EA4" w:rsidRPr="00725200">
        <w:rPr>
          <w:rStyle w:val="af5"/>
          <w:rFonts w:ascii="Helvetica Neue" w:hAnsi="Helvetica Neue" w:hint="eastAsia"/>
          <w:b w:val="0"/>
          <w:bCs w:val="0"/>
          <w:iCs/>
        </w:rPr>
        <w:t>)</w:t>
      </w:r>
      <w:r w:rsidR="00D84EA4" w:rsidRPr="00725200">
        <w:rPr>
          <w:shd w:val="clear" w:color="auto" w:fill="FFFFFF"/>
        </w:rPr>
        <w:t xml:space="preserve"> </w:t>
      </w:r>
      <w:r w:rsidR="00D84EA4" w:rsidRPr="00725200">
        <w:rPr>
          <w:shd w:val="clear" w:color="auto" w:fill="FFFFFF"/>
        </w:rPr>
        <w:t>是与侧向力</w:t>
      </w:r>
      <w:r w:rsidR="00D84EA4" w:rsidRPr="00725200">
        <w:rPr>
          <w:rStyle w:val="mord"/>
          <w:rFonts w:ascii="KaTeX_Math" w:hAnsi="KaTeX_Math"/>
          <w:i/>
          <w:iCs/>
          <w:color w:val="333333"/>
          <w:sz w:val="29"/>
          <w:szCs w:val="29"/>
          <w:shd w:val="clear" w:color="auto" w:fill="FFFFFF"/>
        </w:rPr>
        <w:t>F</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和滑移角</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相关的系数</w:t>
      </w:r>
      <w:r w:rsidR="00D84EA4" w:rsidRPr="00725200">
        <w:rPr>
          <w:rFonts w:hint="eastAsia"/>
          <w:shd w:val="clear" w:color="auto" w:fill="FFFFFF"/>
        </w:rPr>
        <w:t>,</w:t>
      </w:r>
      <w:r w:rsidR="00D84EA4" w:rsidRPr="00725200">
        <w:rPr>
          <w:shd w:val="clear" w:color="auto" w:fill="FFFFFF"/>
        </w:rPr>
        <w:t xml:space="preserve"> </w:t>
      </w:r>
      <w:r w:rsidR="00D84EA4" w:rsidRPr="00725200">
        <w:rPr>
          <w:shd w:val="clear" w:color="auto" w:fill="FFFFFF"/>
        </w:rPr>
        <w:t>在</w:t>
      </w:r>
      <w:r w:rsidR="00D84EA4" w:rsidRPr="00725200">
        <w:rPr>
          <w:rStyle w:val="mord"/>
          <w:rFonts w:ascii="KaTeX_Math" w:hAnsi="KaTeX_Math"/>
          <w:i/>
          <w:iCs/>
          <w:color w:val="333333"/>
          <w:sz w:val="29"/>
          <w:szCs w:val="29"/>
          <w:shd w:val="clear" w:color="auto" w:fill="FFFFFF"/>
        </w:rPr>
        <w:t>β</w:t>
      </w:r>
      <w:r w:rsidR="00D84EA4" w:rsidRPr="00725200">
        <w:rPr>
          <w:shd w:val="clear" w:color="auto" w:fill="FFFFFF"/>
        </w:rPr>
        <w:t>较小时，它们之间有线性</w:t>
      </w:r>
      <w:r w:rsidR="00D84EA4" w:rsidRPr="00725200">
        <w:rPr>
          <w:rFonts w:hint="eastAsia"/>
          <w:shd w:val="clear" w:color="auto" w:fill="FFFFFF"/>
        </w:rPr>
        <w:t>关系</w:t>
      </w:r>
      <m:oMath>
        <m:sSub>
          <m:sSubPr>
            <m:ctrlPr>
              <w:rPr>
                <w:rFonts w:ascii="Cambria Math" w:hAnsi="Cambria Math"/>
                <w:i/>
                <w:shd w:val="clear" w:color="auto" w:fill="FFFFFF"/>
              </w:rPr>
            </m:ctrlPr>
          </m:sSubPr>
          <m:e>
            <m:r>
              <w:rPr>
                <w:rFonts w:ascii="Cambria Math" w:hAnsi="Cambria Math"/>
                <w:shd w:val="clear" w:color="auto" w:fill="FFFFFF"/>
              </w:rPr>
              <m:t>F</m:t>
            </m:r>
          </m:e>
          <m:sub>
            <m:r>
              <w:rPr>
                <w:rFonts w:ascii="Cambria Math" w:hAnsi="Cambria Math"/>
                <w:shd w:val="clear" w:color="auto" w:fill="FFFFFF"/>
              </w:rPr>
              <m:t>f</m:t>
            </m:r>
          </m:sub>
        </m:sSub>
        <m:r>
          <w:rPr>
            <w:rFonts w:ascii="Cambria Math" w:hAnsi="Cambria Math"/>
            <w:shd w:val="clear" w:color="auto" w:fill="FFFFFF"/>
          </w:rPr>
          <m:t>=</m:t>
        </m:r>
        <m:sSub>
          <m:sSubPr>
            <m:ctrlPr>
              <w:rPr>
                <w:rFonts w:ascii="Cambria Math" w:hAnsi="Cambria Math"/>
                <w:i/>
                <w:shd w:val="clear" w:color="auto" w:fill="FFFFFF"/>
              </w:rPr>
            </m:ctrlPr>
          </m:sSubPr>
          <m:e>
            <m:r>
              <w:rPr>
                <w:rFonts w:ascii="Cambria Math" w:hAnsi="Cambria Math"/>
                <w:shd w:val="clear" w:color="auto" w:fill="FFFFFF"/>
              </w:rPr>
              <m:t>C</m:t>
            </m:r>
          </m:e>
          <m:sub>
            <m:r>
              <w:rPr>
                <w:rFonts w:ascii="Cambria Math" w:hAnsi="Cambria Math"/>
                <w:shd w:val="clear" w:color="auto" w:fill="FFFFFF"/>
              </w:rPr>
              <m:t>f</m:t>
            </m:r>
          </m:sub>
        </m:sSub>
        <m:r>
          <w:rPr>
            <w:rFonts w:ascii="Cambria Math" w:hAnsi="Cambria Math"/>
            <w:shd w:val="clear" w:color="auto" w:fill="FFFFFF"/>
          </w:rPr>
          <m:t>β</m:t>
        </m:r>
      </m:oMath>
      <w:r w:rsidR="00D84EA4" w:rsidRPr="00725200">
        <w:rPr>
          <w:shd w:val="clear" w:color="auto" w:fill="FFFFFF"/>
        </w:rPr>
        <w:t>。这个参数与道路摩擦密切相关。在本文中，转向刚度</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f</w:t>
      </w:r>
      <w:r w:rsidR="00D84EA4" w:rsidRPr="00725200">
        <w:rPr>
          <w:rStyle w:val="vlist-s"/>
          <w:color w:val="333333"/>
          <w:sz w:val="2"/>
          <w:szCs w:val="2"/>
          <w:shd w:val="clear" w:color="auto" w:fill="FFFFFF"/>
        </w:rPr>
        <w:t>​</w:t>
      </w:r>
      <w:r w:rsidR="00D84EA4" w:rsidRPr="00725200">
        <w:rPr>
          <w:shd w:val="clear" w:color="auto" w:fill="FFFFFF"/>
        </w:rPr>
        <w:t>和</w:t>
      </w:r>
      <w:r w:rsidR="00D84EA4" w:rsidRPr="00725200">
        <w:rPr>
          <w:rStyle w:val="mord"/>
          <w:rFonts w:ascii="KaTeX_Math" w:hAnsi="KaTeX_Math"/>
          <w:i/>
          <w:iCs/>
          <w:color w:val="333333"/>
          <w:sz w:val="29"/>
          <w:szCs w:val="29"/>
          <w:shd w:val="clear" w:color="auto" w:fill="FFFFFF"/>
        </w:rPr>
        <w:t>C</w:t>
      </w:r>
      <w:r w:rsidR="00D84EA4" w:rsidRPr="00725200">
        <w:rPr>
          <w:rStyle w:val="mord"/>
          <w:rFonts w:ascii="KaTeX_Math" w:hAnsi="KaTeX_Math"/>
          <w:i/>
          <w:iCs/>
          <w:color w:val="333333"/>
          <w:sz w:val="20"/>
          <w:shd w:val="clear" w:color="auto" w:fill="FFFFFF"/>
        </w:rPr>
        <w:t>r</w:t>
      </w:r>
      <w:r w:rsidR="00D84EA4" w:rsidRPr="00725200">
        <w:rPr>
          <w:rStyle w:val="vlist-s"/>
          <w:color w:val="333333"/>
          <w:sz w:val="2"/>
          <w:szCs w:val="2"/>
          <w:shd w:val="clear" w:color="auto" w:fill="FFFFFF"/>
        </w:rPr>
        <w:t>​</w:t>
      </w:r>
      <w:r w:rsidR="00D84EA4" w:rsidRPr="00725200">
        <w:rPr>
          <w:shd w:val="clear" w:color="auto" w:fill="FFFFFF"/>
        </w:rPr>
        <w:t>被假设为未知，我们可以使用以下信息进行估计。</w:t>
      </w:r>
    </w:p>
    <w:p w14:paraId="137E3E66" w14:textId="77777777" w:rsidR="00D84EA4" w:rsidRPr="00725200" w:rsidRDefault="00D84EA4" w:rsidP="005B51E5">
      <w:pPr>
        <w:ind w:firstLine="419"/>
        <w:rPr>
          <w:rFonts w:ascii="宋体" w:hAnsi="宋体"/>
        </w:rPr>
      </w:pPr>
      <w:r w:rsidRPr="004B7E0D">
        <w:rPr>
          <w:rFonts w:ascii="宋体" w:hAnsi="宋体" w:hint="eastAsia"/>
          <w:b/>
          <w:bCs/>
        </w:rPr>
        <w:t>信息2.1</w:t>
      </w:r>
      <w:r w:rsidRPr="00725200">
        <w:rPr>
          <w:rFonts w:ascii="宋体" w:hAnsi="宋体" w:hint="eastAsia"/>
        </w:rPr>
        <w:t>：</w:t>
      </w:r>
      <w:proofErr w:type="spellStart"/>
      <w:r w:rsidRPr="00725200">
        <w:rPr>
          <w:rFonts w:ascii="宋体" w:hAnsi="宋体" w:hint="eastAsia"/>
        </w:rPr>
        <w:t>i</w:t>
      </w:r>
      <w:proofErr w:type="spellEnd"/>
      <w:r w:rsidRPr="00725200">
        <w:rPr>
          <w:rFonts w:ascii="宋体" w:hAnsi="宋体" w:hint="eastAsia"/>
        </w:rPr>
        <w:t>) 天气预报，ii) 车辆网络数据（匿名车辆的转向刚度估计），iii) 车载测量（GPS，IMU）。</w:t>
      </w:r>
    </w:p>
    <w:p w14:paraId="6D2C88D2" w14:textId="77777777" w:rsidR="00D84EA4" w:rsidRPr="00725200" w:rsidRDefault="00D84EA4" w:rsidP="005B51E5">
      <w:pPr>
        <w:ind w:firstLine="419"/>
        <w:rPr>
          <w:rFonts w:ascii="宋体" w:hAnsi="宋体"/>
        </w:rPr>
      </w:pPr>
      <w:r w:rsidRPr="00725200">
        <w:rPr>
          <w:rFonts w:ascii="宋体" w:hAnsi="宋体" w:hint="eastAsia"/>
        </w:rPr>
        <w:t>我们将感兴趣的问题表述如下。</w:t>
      </w:r>
    </w:p>
    <w:p w14:paraId="6089E237" w14:textId="00EBF4E7" w:rsidR="00D84EA4" w:rsidRPr="00725200" w:rsidRDefault="00D84EA4" w:rsidP="005B51E5">
      <w:pPr>
        <w:ind w:firstLine="419"/>
        <w:rPr>
          <w:rFonts w:ascii="宋体" w:hAnsi="宋体"/>
        </w:rPr>
      </w:pPr>
      <w:r w:rsidRPr="004B7E0D">
        <w:rPr>
          <w:rFonts w:ascii="宋体" w:hAnsi="宋体" w:hint="eastAsia"/>
          <w:b/>
          <w:bCs/>
        </w:rPr>
        <w:t>问题2.1</w:t>
      </w:r>
      <w:r w:rsidRPr="00725200">
        <w:rPr>
          <w:rFonts w:ascii="宋体" w:hAnsi="宋体" w:hint="eastAsia"/>
        </w:rPr>
        <w:t>：给定信息2.1，问题是要开发一个鲁棒的控制架构，在不同环境条件下通过控制航向</w:t>
      </w:r>
      <m:oMath>
        <m:r>
          <w:rPr>
            <w:rFonts w:ascii="Cambria Math" w:hAnsi="Cambria Math"/>
          </w:rPr>
          <m:t>u = δ</m:t>
        </m:r>
      </m:oMath>
      <w:r w:rsidRPr="00725200">
        <w:rPr>
          <w:rFonts w:ascii="宋体" w:hAnsi="宋体" w:hint="eastAsia"/>
        </w:rPr>
        <w:t xml:space="preserve"> 和纵向速度 </w:t>
      </w:r>
      <m:oMath>
        <m:r>
          <w:rPr>
            <w:rFonts w:ascii="Cambria Math" w:hAnsi="Cambria Math" w:hint="eastAsia"/>
          </w:rPr>
          <m:t>V</m:t>
        </m:r>
      </m:oMath>
      <w:r w:rsidRPr="00725200">
        <w:rPr>
          <w:rFonts w:ascii="宋体" w:hAnsi="宋体" w:hint="eastAsia"/>
        </w:rPr>
        <w:t>来稳定车辆的误差动态。</w:t>
      </w:r>
    </w:p>
    <w:p w14:paraId="24B83079" w14:textId="5A591D8E" w:rsidR="00D84EA4" w:rsidRDefault="004B7E0D" w:rsidP="004B7E0D">
      <w:pPr>
        <w:pStyle w:val="1"/>
      </w:pPr>
      <w:r w:rsidRPr="004B7E0D">
        <w:rPr>
          <w:rFonts w:hint="eastAsia"/>
        </w:rPr>
        <w:t>主动鲁棒</w:t>
      </w:r>
      <w:r>
        <w:rPr>
          <w:rFonts w:hint="eastAsia"/>
        </w:rPr>
        <w:t>(Robust)</w:t>
      </w:r>
      <w:r w:rsidRPr="004B7E0D">
        <w:rPr>
          <w:rFonts w:hint="eastAsia"/>
        </w:rPr>
        <w:t>自适应控制</w:t>
      </w:r>
    </w:p>
    <w:p w14:paraId="4860525E" w14:textId="1C3B744E" w:rsidR="004B7E0D" w:rsidRDefault="004B7E0D" w:rsidP="004B7E0D">
      <w:pPr>
        <w:pStyle w:val="2"/>
        <w:spacing w:before="78" w:after="78"/>
      </w:pPr>
      <w:r>
        <w:rPr>
          <w:rFonts w:hint="eastAsia"/>
        </w:rPr>
        <w:t>整体架构</w:t>
      </w:r>
    </w:p>
    <w:p w14:paraId="3CDE0C46" w14:textId="2D5B90B5" w:rsidR="005B51E5" w:rsidRDefault="005B51E5" w:rsidP="005B51E5">
      <w:pPr>
        <w:pStyle w:val="a0"/>
        <w:ind w:firstLine="480"/>
        <w:rPr>
          <w:rFonts w:hint="eastAsia"/>
        </w:rPr>
      </w:pPr>
      <w:r>
        <w:rPr>
          <w:rFonts w:hint="eastAsia"/>
        </w:rPr>
        <w:t>考虑图</w:t>
      </w:r>
      <w:r>
        <w:rPr>
          <w:rFonts w:hint="eastAsia"/>
        </w:rPr>
        <w:t>1</w:t>
      </w:r>
      <w:r>
        <w:rPr>
          <w:rFonts w:hint="eastAsia"/>
        </w:rPr>
        <w:t>中的架构来解决问题</w:t>
      </w:r>
      <w:r>
        <w:rPr>
          <w:rFonts w:hint="eastAsia"/>
        </w:rPr>
        <w:t>2.1</w:t>
      </w:r>
      <w:r>
        <w:rPr>
          <w:rFonts w:hint="eastAsia"/>
        </w:rPr>
        <w:t>。数据中心获取信息</w:t>
      </w:r>
      <w:r>
        <w:rPr>
          <w:rFonts w:hint="eastAsia"/>
        </w:rPr>
        <w:t>2.1</w:t>
      </w:r>
      <w:r>
        <w:rPr>
          <w:rFonts w:hint="eastAsia"/>
        </w:rPr>
        <w:t>中关于</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f</m:t>
            </m:r>
          </m:sub>
        </m:sSub>
      </m:oMath>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r</m:t>
            </m:r>
          </m:sub>
        </m:sSub>
      </m:oMath>
      <w:r>
        <w:rPr>
          <w:rFonts w:hint="eastAsia"/>
        </w:rPr>
        <w:t>的前两部分信息，这些信息通过第</w:t>
      </w:r>
      <w:r>
        <w:rPr>
          <w:rFonts w:hint="eastAsia"/>
        </w:rPr>
        <w:t>III-B</w:t>
      </w:r>
      <w:r>
        <w:rPr>
          <w:rFonts w:hint="eastAsia"/>
        </w:rPr>
        <w:t>节中的</w:t>
      </w:r>
      <w:r>
        <w:rPr>
          <w:rFonts w:hint="eastAsia"/>
        </w:rPr>
        <w:t>FRRF</w:t>
      </w:r>
      <w:r>
        <w:rPr>
          <w:rFonts w:hint="eastAsia"/>
        </w:rPr>
        <w:t>算法融合以估计每个区域的转向刚度先验。这将为多个区域提供转向刚度的热力图。鉴于转向刚度的先验分布，我们预先设计了一个鲁棒的控制器和一个恒定的纵向速度用于每个感兴趣的区域。单个区域的</w:t>
      </w:r>
      <w:r>
        <w:rPr>
          <w:rFonts w:hint="eastAsia"/>
        </w:rPr>
        <w:t>L1</w:t>
      </w:r>
      <w:r>
        <w:rPr>
          <w:rFonts w:hint="eastAsia"/>
        </w:rPr>
        <w:t>自适应控制和速度设计过程概述在第</w:t>
      </w:r>
      <w:r>
        <w:rPr>
          <w:rFonts w:hint="eastAsia"/>
        </w:rPr>
        <w:t>III-D.2</w:t>
      </w:r>
      <w:r>
        <w:rPr>
          <w:rFonts w:hint="eastAsia"/>
        </w:rPr>
        <w:t>节和</w:t>
      </w:r>
      <w:r>
        <w:rPr>
          <w:rFonts w:hint="eastAsia"/>
        </w:rPr>
        <w:t>III-D.3</w:t>
      </w:r>
      <w:r>
        <w:rPr>
          <w:rFonts w:hint="eastAsia"/>
        </w:rPr>
        <w:t>节，并且这个过程可以重复用于其他区域。车载测量和先验估计融合产生当前区域的转向刚度后验估计，在第</w:t>
      </w:r>
      <w:r>
        <w:rPr>
          <w:rFonts w:hint="eastAsia"/>
        </w:rPr>
        <w:t>III-C</w:t>
      </w:r>
      <w:r>
        <w:rPr>
          <w:rFonts w:hint="eastAsia"/>
        </w:rPr>
        <w:t>节中。然后使用后验信息来更新第</w:t>
      </w:r>
      <w:r>
        <w:rPr>
          <w:rFonts w:hint="eastAsia"/>
        </w:rPr>
        <w:t>III-D.4</w:t>
      </w:r>
      <w:r>
        <w:rPr>
          <w:rFonts w:hint="eastAsia"/>
        </w:rPr>
        <w:t>节中呈现的控制参数。</w:t>
      </w:r>
    </w:p>
    <w:p w14:paraId="40FD66D0" w14:textId="2D89A628" w:rsidR="004B7E0D" w:rsidRPr="004B7E0D" w:rsidRDefault="005B51E5" w:rsidP="005B51E5">
      <w:pPr>
        <w:pStyle w:val="a0"/>
        <w:ind w:firstLine="489"/>
        <w:rPr>
          <w:rFonts w:hint="eastAsia"/>
        </w:rPr>
      </w:pPr>
      <w:r w:rsidRPr="005B51E5">
        <w:rPr>
          <w:rFonts w:hint="eastAsia"/>
          <w:b/>
          <w:bCs/>
        </w:rPr>
        <w:t>注</w:t>
      </w:r>
      <w:r w:rsidRPr="005B51E5">
        <w:rPr>
          <w:rFonts w:hint="eastAsia"/>
          <w:b/>
          <w:bCs/>
        </w:rPr>
        <w:t>3.1</w:t>
      </w:r>
      <w:r>
        <w:rPr>
          <w:rFonts w:hint="eastAsia"/>
        </w:rPr>
        <w:t>：我们必须在遇到不确定环境之前设计速度。由于系统矩阵依赖于速度，速度和控制器是基于转向刚度的先验分布而不是后验分布同时设计的。</w:t>
      </w:r>
    </w:p>
    <w:p w14:paraId="0F12788C" w14:textId="77777777" w:rsidR="00D84EA4" w:rsidRPr="00D84EA4" w:rsidRDefault="00D84EA4" w:rsidP="0062792A">
      <w:pPr>
        <w:rPr>
          <w:rFonts w:hint="eastAsia"/>
        </w:rPr>
      </w:pPr>
    </w:p>
    <w:p w14:paraId="6EA9EF4A" w14:textId="77777777" w:rsidR="00456499" w:rsidRDefault="00000000">
      <w:pPr>
        <w:pStyle w:val="2"/>
        <w:numPr>
          <w:ilvl w:val="0"/>
          <w:numId w:val="0"/>
        </w:numPr>
        <w:tabs>
          <w:tab w:val="left" w:pos="360"/>
        </w:tabs>
        <w:spacing w:before="78" w:after="78"/>
        <w:rPr>
          <w:color w:val="2F5496"/>
          <w:szCs w:val="24"/>
        </w:rPr>
      </w:pPr>
      <w:r>
        <w:rPr>
          <w:b/>
          <w:szCs w:val="24"/>
        </w:rPr>
        <w:lastRenderedPageBreak/>
        <w:t xml:space="preserve">1.1  </w:t>
      </w:r>
      <w:r>
        <w:rPr>
          <w:rFonts w:hint="eastAsia"/>
          <w:color w:val="2F5496"/>
          <w:szCs w:val="24"/>
        </w:rPr>
        <w:t>二级标题</w:t>
      </w:r>
      <w:r>
        <w:rPr>
          <w:color w:val="2F5496"/>
          <w:szCs w:val="24"/>
        </w:rPr>
        <w:t xml:space="preserve"> </w:t>
      </w:r>
      <w:r>
        <w:rPr>
          <w:rFonts w:hint="eastAsia"/>
          <w:color w:val="2F5496"/>
          <w:szCs w:val="24"/>
        </w:rPr>
        <w:t>*</w:t>
      </w:r>
      <w:r>
        <w:rPr>
          <w:rFonts w:hint="eastAsia"/>
          <w:color w:val="2F5496"/>
          <w:szCs w:val="24"/>
        </w:rPr>
        <w:t>字体为小四号黑体</w:t>
      </w:r>
      <w:r>
        <w:rPr>
          <w:rFonts w:hint="eastAsia"/>
          <w:color w:val="2F5496"/>
          <w:szCs w:val="24"/>
        </w:rPr>
        <w:t>*</w:t>
      </w:r>
    </w:p>
    <w:p w14:paraId="084DEB96" w14:textId="77777777" w:rsidR="00456499" w:rsidRDefault="00000000">
      <w:pPr>
        <w:pStyle w:val="3"/>
        <w:rPr>
          <w:color w:val="2F5496"/>
          <w:sz w:val="24"/>
          <w:szCs w:val="24"/>
        </w:rPr>
      </w:pPr>
      <w:r>
        <w:rPr>
          <w:sz w:val="24"/>
          <w:szCs w:val="24"/>
        </w:rPr>
        <w:t xml:space="preserve">1.1.1  </w:t>
      </w:r>
      <w:r>
        <w:rPr>
          <w:rFonts w:hint="eastAsia"/>
          <w:color w:val="2F5496"/>
          <w:sz w:val="24"/>
          <w:szCs w:val="24"/>
        </w:rPr>
        <w:t>三级标题</w:t>
      </w:r>
      <w:r>
        <w:rPr>
          <w:color w:val="2F5496"/>
          <w:sz w:val="24"/>
          <w:szCs w:val="24"/>
        </w:rPr>
        <w:t xml:space="preserve"> </w:t>
      </w:r>
      <w:r>
        <w:rPr>
          <w:rFonts w:hint="eastAsia"/>
          <w:color w:val="2F5496"/>
          <w:sz w:val="24"/>
          <w:szCs w:val="24"/>
        </w:rPr>
        <w:t>*</w:t>
      </w:r>
      <w:r>
        <w:rPr>
          <w:rFonts w:hint="eastAsia"/>
          <w:color w:val="2F5496"/>
          <w:sz w:val="24"/>
          <w:szCs w:val="24"/>
        </w:rPr>
        <w:t>字体为小四号宋体</w:t>
      </w:r>
      <w:r>
        <w:rPr>
          <w:rFonts w:hint="eastAsia"/>
          <w:color w:val="2F5496"/>
          <w:sz w:val="24"/>
          <w:szCs w:val="24"/>
        </w:rPr>
        <w:t>*</w:t>
      </w:r>
    </w:p>
    <w:p w14:paraId="30539D27" w14:textId="77777777" w:rsidR="00456499" w:rsidRDefault="00000000">
      <w:pPr>
        <w:pStyle w:val="a0"/>
        <w:ind w:firstLine="480"/>
        <w:rPr>
          <w:color w:val="FF0000"/>
          <w:szCs w:val="24"/>
        </w:rPr>
      </w:pPr>
      <w:r>
        <w:rPr>
          <w:rFonts w:hint="eastAsia"/>
          <w:color w:val="FF0000"/>
          <w:szCs w:val="24"/>
        </w:rPr>
        <w:t>正文部分</w:t>
      </w:r>
      <w:r>
        <w:rPr>
          <w:rFonts w:hint="eastAsia"/>
          <w:color w:val="FF0000"/>
          <w:szCs w:val="24"/>
        </w:rPr>
        <w:t xml:space="preserve">, </w:t>
      </w:r>
      <w:r>
        <w:rPr>
          <w:rFonts w:hint="eastAsia"/>
          <w:color w:val="FF0000"/>
          <w:szCs w:val="24"/>
        </w:rPr>
        <w:t>字体为小四号宋体，行间距为</w:t>
      </w:r>
      <w:r>
        <w:rPr>
          <w:rFonts w:hint="eastAsia"/>
          <w:color w:val="FF0000"/>
          <w:szCs w:val="24"/>
        </w:rPr>
        <w:t>1</w:t>
      </w:r>
      <w:r>
        <w:rPr>
          <w:color w:val="FF0000"/>
          <w:szCs w:val="24"/>
        </w:rPr>
        <w:t>.5</w:t>
      </w:r>
      <w:r>
        <w:rPr>
          <w:rFonts w:hint="eastAsia"/>
          <w:color w:val="FF0000"/>
          <w:szCs w:val="24"/>
        </w:rPr>
        <w:t>倍，文件排版采用</w:t>
      </w:r>
      <w:r>
        <w:rPr>
          <w:rFonts w:hint="eastAsia"/>
          <w:color w:val="FF0000"/>
          <w:szCs w:val="24"/>
        </w:rPr>
        <w:t>MS Word</w:t>
      </w:r>
      <w:r>
        <w:rPr>
          <w:rFonts w:hint="eastAsia"/>
          <w:color w:val="FF0000"/>
          <w:szCs w:val="24"/>
        </w:rPr>
        <w:t>。</w:t>
      </w:r>
    </w:p>
    <w:p w14:paraId="12C0BBD6" w14:textId="77777777" w:rsidR="00456499" w:rsidRDefault="00000000">
      <w:pPr>
        <w:pStyle w:val="a0"/>
        <w:ind w:firstLine="480"/>
        <w:rPr>
          <w:color w:val="FF0000"/>
          <w:szCs w:val="24"/>
        </w:rPr>
      </w:pPr>
      <w:r>
        <w:rPr>
          <w:rFonts w:hint="eastAsia"/>
          <w:color w:val="FF0000"/>
          <w:szCs w:val="24"/>
        </w:rPr>
        <w:t xml:space="preserve">1) </w:t>
      </w:r>
      <w:r>
        <w:rPr>
          <w:color w:val="FF0000"/>
          <w:szCs w:val="24"/>
        </w:rPr>
        <w:t>图表规范，量、线、序</w:t>
      </w:r>
      <w:r>
        <w:rPr>
          <w:rFonts w:hint="eastAsia"/>
          <w:color w:val="FF0000"/>
          <w:szCs w:val="24"/>
        </w:rPr>
        <w:t>无误</w:t>
      </w:r>
      <w:r>
        <w:rPr>
          <w:color w:val="FF0000"/>
          <w:szCs w:val="24"/>
        </w:rPr>
        <w:t>，位置正确</w:t>
      </w:r>
      <w:r>
        <w:rPr>
          <w:rFonts w:hint="eastAsia"/>
          <w:color w:val="FF0000"/>
          <w:szCs w:val="24"/>
        </w:rPr>
        <w:t>（图表必须在正文中有所表述后出现，即</w:t>
      </w:r>
      <w:r>
        <w:rPr>
          <w:color w:val="FF0000"/>
          <w:szCs w:val="24"/>
        </w:rPr>
        <w:t>…</w:t>
      </w:r>
      <w:r>
        <w:rPr>
          <w:rFonts w:hint="eastAsia"/>
          <w:color w:val="FF0000"/>
          <w:szCs w:val="24"/>
        </w:rPr>
        <w:t>如图</w:t>
      </w:r>
      <w:r>
        <w:rPr>
          <w:rFonts w:hint="eastAsia"/>
          <w:color w:val="FF0000"/>
          <w:szCs w:val="24"/>
        </w:rPr>
        <w:t>1</w:t>
      </w:r>
      <w:r>
        <w:rPr>
          <w:rFonts w:hint="eastAsia"/>
          <w:color w:val="FF0000"/>
          <w:szCs w:val="24"/>
        </w:rPr>
        <w:t>所示）</w:t>
      </w:r>
      <w:r>
        <w:rPr>
          <w:color w:val="FF0000"/>
          <w:szCs w:val="24"/>
        </w:rPr>
        <w:t>(</w:t>
      </w:r>
      <w:r>
        <w:rPr>
          <w:color w:val="FF0000"/>
          <w:szCs w:val="24"/>
        </w:rPr>
        <w:t>注意纵、横坐标应有坐标名称和刻度值</w:t>
      </w:r>
      <w:r>
        <w:rPr>
          <w:color w:val="FF0000"/>
          <w:szCs w:val="24"/>
        </w:rPr>
        <w:t>)</w:t>
      </w:r>
      <w:r>
        <w:rPr>
          <w:color w:val="FF0000"/>
          <w:szCs w:val="24"/>
        </w:rPr>
        <w:t>。</w:t>
      </w:r>
    </w:p>
    <w:p w14:paraId="06F2ABFB" w14:textId="77777777" w:rsidR="00456499" w:rsidRDefault="00000000">
      <w:pPr>
        <w:pStyle w:val="a0"/>
        <w:ind w:firstLine="480"/>
        <w:rPr>
          <w:color w:val="FF0000"/>
          <w:szCs w:val="24"/>
        </w:rPr>
      </w:pPr>
      <w:r>
        <w:rPr>
          <w:rFonts w:hint="eastAsia"/>
          <w:color w:val="FF0000"/>
          <w:szCs w:val="24"/>
        </w:rPr>
        <w:t xml:space="preserve">2) </w:t>
      </w:r>
      <w:r>
        <w:rPr>
          <w:rFonts w:hint="eastAsia"/>
          <w:color w:val="FF0000"/>
          <w:szCs w:val="24"/>
        </w:rPr>
        <w:t>首次出现的缩写需写明全称，首次出现的符号需作出解释。</w:t>
      </w:r>
    </w:p>
    <w:p w14:paraId="26BC683E" w14:textId="77777777" w:rsidR="00456499" w:rsidRDefault="00000000">
      <w:pPr>
        <w:pStyle w:val="1"/>
        <w:numPr>
          <w:ilvl w:val="0"/>
          <w:numId w:val="3"/>
        </w:numPr>
        <w:tabs>
          <w:tab w:val="left" w:pos="360"/>
        </w:tabs>
        <w:rPr>
          <w:color w:val="2F5496"/>
          <w:szCs w:val="28"/>
        </w:rPr>
      </w:pPr>
      <w:r>
        <w:rPr>
          <w:rFonts w:hint="eastAsia"/>
          <w:color w:val="2F5496"/>
          <w:szCs w:val="28"/>
        </w:rPr>
        <w:t>根据翻译文献自行添加章节</w:t>
      </w:r>
    </w:p>
    <w:p w14:paraId="24F7E4DF" w14:textId="77777777" w:rsidR="00456499" w:rsidRDefault="00000000">
      <w:pPr>
        <w:pStyle w:val="a0"/>
        <w:ind w:firstLine="480"/>
        <w:rPr>
          <w:color w:val="FF0000"/>
          <w:szCs w:val="28"/>
        </w:rPr>
      </w:pPr>
      <w:r>
        <w:rPr>
          <w:rFonts w:hint="eastAsia"/>
          <w:color w:val="FF0000"/>
          <w:szCs w:val="28"/>
        </w:rPr>
        <w:t>若翻译文献中有图和表，按照下面的格式整理，其中图可以是截图，表格要自行制作：</w:t>
      </w:r>
    </w:p>
    <w:p w14:paraId="55140A63" w14:textId="77777777" w:rsidR="00456499" w:rsidRDefault="00ED591A">
      <w:pPr>
        <w:adjustRightInd w:val="0"/>
        <w:snapToGrid w:val="0"/>
        <w:jc w:val="center"/>
        <w:rPr>
          <w:color w:val="365F91"/>
          <w:sz w:val="21"/>
          <w:szCs w:val="21"/>
        </w:rPr>
      </w:pPr>
      <w:r>
        <w:rPr>
          <w:noProof/>
          <w:color w:val="365F91"/>
          <w:sz w:val="21"/>
          <w:szCs w:val="21"/>
        </w:rPr>
        <w:object w:dxaOrig="4622" w:dyaOrig="2644" w14:anchorId="7C836B92">
          <v:shape id="Object 1" o:spid="_x0000_i1025" type="#_x0000_t75" alt="" style="width:229pt;height:131pt;mso-width-percent:0;mso-height-percent:0;mso-position-horizontal-relative:page;mso-position-vertical-relative:page;mso-width-percent:0;mso-height-percent:0" o:ole="">
            <v:imagedata r:id="rId20" o:title="" croptop="1884f" cropbottom="4140f"/>
          </v:shape>
          <o:OLEObject Type="Embed" ProgID="Visio.Drawing.11" ShapeID="Object 1" DrawAspect="Content" ObjectID="_1774100904" r:id="rId21"/>
        </w:object>
      </w:r>
    </w:p>
    <w:p w14:paraId="7CDF6DD3" w14:textId="77777777" w:rsidR="00456499" w:rsidRDefault="00000000">
      <w:pPr>
        <w:jc w:val="center"/>
        <w:rPr>
          <w:rFonts w:ascii="宋体" w:hAnsi="宋体"/>
          <w:color w:val="365F91"/>
          <w:sz w:val="21"/>
          <w:szCs w:val="21"/>
        </w:rPr>
      </w:pPr>
      <w:r>
        <w:rPr>
          <w:rFonts w:ascii="宋体" w:hAnsi="宋体" w:hint="eastAsia"/>
          <w:color w:val="365F91"/>
          <w:sz w:val="21"/>
          <w:szCs w:val="21"/>
        </w:rPr>
        <w:t>图X  图题</w:t>
      </w:r>
    </w:p>
    <w:p w14:paraId="22852D24" w14:textId="77777777" w:rsidR="00456499" w:rsidRDefault="00456499">
      <w:pPr>
        <w:jc w:val="center"/>
        <w:rPr>
          <w:color w:val="365F91"/>
          <w:sz w:val="21"/>
          <w:szCs w:val="21"/>
        </w:rPr>
      </w:pPr>
    </w:p>
    <w:p w14:paraId="6A2190B9" w14:textId="77777777" w:rsidR="00456499" w:rsidRDefault="00000000">
      <w:pPr>
        <w:adjustRightInd w:val="0"/>
        <w:snapToGrid w:val="0"/>
        <w:spacing w:beforeLines="50" w:before="156"/>
        <w:jc w:val="center"/>
        <w:rPr>
          <w:rFonts w:ascii="宋体" w:hAnsi="宋体"/>
          <w:color w:val="365F91"/>
          <w:sz w:val="21"/>
          <w:szCs w:val="21"/>
        </w:rPr>
      </w:pPr>
      <w:r>
        <w:rPr>
          <w:rFonts w:ascii="宋体" w:hAnsi="宋体" w:hint="eastAsia"/>
          <w:color w:val="365F91"/>
          <w:sz w:val="21"/>
          <w:szCs w:val="21"/>
        </w:rPr>
        <w:t>表X  表题</w:t>
      </w:r>
    </w:p>
    <w:tbl>
      <w:tblPr>
        <w:tblW w:w="4536" w:type="dxa"/>
        <w:jc w:val="center"/>
        <w:tblBorders>
          <w:top w:val="single" w:sz="12" w:space="0" w:color="000000"/>
          <w:bottom w:val="single" w:sz="12" w:space="0" w:color="000000"/>
          <w:insideH w:val="single" w:sz="6" w:space="0" w:color="000000"/>
        </w:tblBorders>
        <w:tblLook w:val="0000" w:firstRow="0" w:lastRow="0" w:firstColumn="0" w:lastColumn="0" w:noHBand="0" w:noVBand="0"/>
      </w:tblPr>
      <w:tblGrid>
        <w:gridCol w:w="2555"/>
        <w:gridCol w:w="1981"/>
      </w:tblGrid>
      <w:tr w:rsidR="00456499" w14:paraId="2597B7BA" w14:textId="77777777">
        <w:trPr>
          <w:jc w:val="center"/>
        </w:trPr>
        <w:tc>
          <w:tcPr>
            <w:tcW w:w="2555" w:type="dxa"/>
          </w:tcPr>
          <w:p w14:paraId="24B9F076" w14:textId="77777777" w:rsidR="00456499" w:rsidRDefault="00000000">
            <w:pPr>
              <w:jc w:val="center"/>
              <w:rPr>
                <w:color w:val="365F91"/>
                <w:sz w:val="20"/>
              </w:rPr>
            </w:pPr>
            <w:r>
              <w:rPr>
                <w:rFonts w:hint="eastAsia"/>
                <w:color w:val="365F91"/>
                <w:sz w:val="20"/>
              </w:rPr>
              <w:t>*</w:t>
            </w:r>
            <w:r>
              <w:rPr>
                <w:rFonts w:hint="eastAsia"/>
                <w:color w:val="365F91"/>
                <w:sz w:val="20"/>
              </w:rPr>
              <w:t>示例表格</w:t>
            </w:r>
            <w:r>
              <w:rPr>
                <w:rFonts w:hint="eastAsia"/>
                <w:color w:val="365F91"/>
                <w:sz w:val="20"/>
              </w:rPr>
              <w:t>*</w:t>
            </w:r>
          </w:p>
        </w:tc>
        <w:tc>
          <w:tcPr>
            <w:tcW w:w="1981" w:type="dxa"/>
          </w:tcPr>
          <w:p w14:paraId="0C4A9DE3" w14:textId="77777777" w:rsidR="00456499" w:rsidRDefault="00000000">
            <w:pPr>
              <w:jc w:val="center"/>
              <w:rPr>
                <w:color w:val="365F91"/>
                <w:sz w:val="20"/>
              </w:rPr>
            </w:pPr>
            <w:r>
              <w:rPr>
                <w:rFonts w:hint="eastAsia"/>
                <w:color w:val="365F91"/>
                <w:sz w:val="20"/>
              </w:rPr>
              <w:t>*</w:t>
            </w:r>
            <w:r>
              <w:rPr>
                <w:rFonts w:hint="eastAsia"/>
                <w:color w:val="365F91"/>
                <w:sz w:val="20"/>
              </w:rPr>
              <w:t>第一行为表头</w:t>
            </w:r>
            <w:r>
              <w:rPr>
                <w:rFonts w:hint="eastAsia"/>
                <w:color w:val="365F91"/>
                <w:sz w:val="20"/>
              </w:rPr>
              <w:t>,</w:t>
            </w:r>
            <w:r>
              <w:rPr>
                <w:rFonts w:hint="eastAsia"/>
                <w:color w:val="365F91"/>
                <w:sz w:val="20"/>
              </w:rPr>
              <w:t>表头要有内容</w:t>
            </w:r>
            <w:r>
              <w:rPr>
                <w:rFonts w:hint="eastAsia"/>
                <w:color w:val="365F91"/>
                <w:sz w:val="20"/>
              </w:rPr>
              <w:t>*</w:t>
            </w:r>
          </w:p>
        </w:tc>
      </w:tr>
      <w:tr w:rsidR="00456499" w14:paraId="5DD8BF5E" w14:textId="77777777">
        <w:trPr>
          <w:jc w:val="center"/>
        </w:trPr>
        <w:tc>
          <w:tcPr>
            <w:tcW w:w="2555" w:type="dxa"/>
          </w:tcPr>
          <w:p w14:paraId="48701F21" w14:textId="77777777" w:rsidR="00456499" w:rsidRDefault="00456499">
            <w:pPr>
              <w:jc w:val="center"/>
              <w:rPr>
                <w:color w:val="365F91"/>
                <w:sz w:val="15"/>
                <w:szCs w:val="15"/>
              </w:rPr>
            </w:pPr>
          </w:p>
        </w:tc>
        <w:tc>
          <w:tcPr>
            <w:tcW w:w="1981" w:type="dxa"/>
          </w:tcPr>
          <w:p w14:paraId="1067168C" w14:textId="77777777" w:rsidR="00456499" w:rsidRDefault="00456499">
            <w:pPr>
              <w:jc w:val="center"/>
              <w:rPr>
                <w:color w:val="365F91"/>
                <w:sz w:val="15"/>
                <w:szCs w:val="15"/>
              </w:rPr>
            </w:pPr>
          </w:p>
        </w:tc>
      </w:tr>
      <w:tr w:rsidR="00456499" w14:paraId="4AA55CC8" w14:textId="77777777">
        <w:trPr>
          <w:jc w:val="center"/>
        </w:trPr>
        <w:tc>
          <w:tcPr>
            <w:tcW w:w="2555" w:type="dxa"/>
          </w:tcPr>
          <w:p w14:paraId="5F325010" w14:textId="77777777" w:rsidR="00456499" w:rsidRDefault="00456499">
            <w:pPr>
              <w:jc w:val="center"/>
              <w:rPr>
                <w:color w:val="365F91"/>
                <w:sz w:val="15"/>
                <w:szCs w:val="15"/>
              </w:rPr>
            </w:pPr>
          </w:p>
        </w:tc>
        <w:tc>
          <w:tcPr>
            <w:tcW w:w="1981" w:type="dxa"/>
          </w:tcPr>
          <w:p w14:paraId="28366AA1" w14:textId="77777777" w:rsidR="00456499" w:rsidRDefault="00456499">
            <w:pPr>
              <w:jc w:val="center"/>
              <w:rPr>
                <w:color w:val="365F91"/>
                <w:sz w:val="15"/>
                <w:szCs w:val="15"/>
              </w:rPr>
            </w:pPr>
          </w:p>
        </w:tc>
      </w:tr>
      <w:tr w:rsidR="00456499" w14:paraId="114663E1" w14:textId="77777777">
        <w:trPr>
          <w:jc w:val="center"/>
        </w:trPr>
        <w:tc>
          <w:tcPr>
            <w:tcW w:w="2555" w:type="dxa"/>
          </w:tcPr>
          <w:p w14:paraId="44E54AA2" w14:textId="77777777" w:rsidR="00456499" w:rsidRDefault="00456499">
            <w:pPr>
              <w:jc w:val="center"/>
              <w:rPr>
                <w:color w:val="365F91"/>
                <w:sz w:val="15"/>
                <w:szCs w:val="15"/>
              </w:rPr>
            </w:pPr>
          </w:p>
        </w:tc>
        <w:tc>
          <w:tcPr>
            <w:tcW w:w="1981" w:type="dxa"/>
          </w:tcPr>
          <w:p w14:paraId="2B6D0ADC" w14:textId="77777777" w:rsidR="00456499" w:rsidRDefault="00456499">
            <w:pPr>
              <w:jc w:val="center"/>
              <w:rPr>
                <w:color w:val="365F91"/>
                <w:sz w:val="15"/>
                <w:szCs w:val="15"/>
              </w:rPr>
            </w:pPr>
          </w:p>
        </w:tc>
      </w:tr>
    </w:tbl>
    <w:p w14:paraId="54726CEE" w14:textId="77777777" w:rsidR="00456499" w:rsidRDefault="00456499">
      <w:pPr>
        <w:rPr>
          <w:rFonts w:ascii="黑体" w:eastAsia="黑体"/>
          <w:color w:val="FF0000"/>
          <w:sz w:val="21"/>
          <w:szCs w:val="21"/>
        </w:rPr>
      </w:pPr>
    </w:p>
    <w:p w14:paraId="44C9B729" w14:textId="77777777" w:rsidR="00456499" w:rsidRDefault="00000000">
      <w:pPr>
        <w:rPr>
          <w:rFonts w:ascii="宋体" w:hAnsi="宋体"/>
          <w:color w:val="FF0000"/>
          <w:sz w:val="21"/>
          <w:szCs w:val="21"/>
        </w:rPr>
      </w:pPr>
      <w:r>
        <w:rPr>
          <w:rFonts w:ascii="宋体" w:hAnsi="宋体" w:hint="eastAsia"/>
          <w:color w:val="FF0000"/>
          <w:sz w:val="21"/>
          <w:szCs w:val="21"/>
        </w:rPr>
        <w:t xml:space="preserve">如翻译文献有算法，不能截图，按照下面的格式整理， </w:t>
      </w:r>
    </w:p>
    <w:p w14:paraId="09846B6D" w14:textId="77777777" w:rsidR="00456499" w:rsidRDefault="00000000">
      <w:pPr>
        <w:rPr>
          <w:rFonts w:ascii="宋体" w:hAnsi="宋体"/>
          <w:color w:val="365F91"/>
          <w:sz w:val="21"/>
          <w:szCs w:val="21"/>
        </w:rPr>
      </w:pPr>
      <w:r>
        <w:rPr>
          <w:rFonts w:ascii="宋体" w:hAnsi="宋体" w:hint="eastAsia"/>
          <w:color w:val="365F91"/>
          <w:sz w:val="21"/>
          <w:szCs w:val="21"/>
        </w:rPr>
        <w:t>算法</w:t>
      </w:r>
      <w:r>
        <w:rPr>
          <w:rFonts w:ascii="宋体" w:hAnsi="宋体" w:hint="eastAsia"/>
          <w:b/>
          <w:color w:val="365F91"/>
          <w:sz w:val="21"/>
          <w:szCs w:val="21"/>
        </w:rPr>
        <w:t>Y</w:t>
      </w:r>
      <w:r>
        <w:rPr>
          <w:rFonts w:ascii="宋体" w:hAnsi="宋体" w:hint="eastAsia"/>
          <w:color w:val="365F91"/>
          <w:sz w:val="21"/>
          <w:szCs w:val="21"/>
        </w:rPr>
        <w:t>.  算法名称.</w:t>
      </w:r>
    </w:p>
    <w:p w14:paraId="3819EBAC" w14:textId="77777777" w:rsidR="00456499" w:rsidRDefault="00000000">
      <w:pPr>
        <w:rPr>
          <w:color w:val="365F91"/>
          <w:sz w:val="20"/>
        </w:rPr>
      </w:pPr>
      <w:r>
        <w:rPr>
          <w:rFonts w:hint="eastAsia"/>
          <w:color w:val="365F91"/>
          <w:sz w:val="20"/>
        </w:rPr>
        <w:t>输入：</w:t>
      </w:r>
      <w:r>
        <w:rPr>
          <w:color w:val="365F91"/>
          <w:sz w:val="20"/>
        </w:rPr>
        <w:t>…</w:t>
      </w:r>
      <w:r>
        <w:rPr>
          <w:rFonts w:hint="eastAsia"/>
          <w:color w:val="365F91"/>
          <w:sz w:val="20"/>
        </w:rPr>
        <w:t xml:space="preserve"> </w:t>
      </w:r>
      <w:r>
        <w:rPr>
          <w:color w:val="365F91"/>
          <w:sz w:val="20"/>
        </w:rPr>
        <w:t>…</w:t>
      </w:r>
    </w:p>
    <w:p w14:paraId="5572EC5E" w14:textId="77777777" w:rsidR="00456499" w:rsidRDefault="00000000">
      <w:pPr>
        <w:rPr>
          <w:color w:val="365F91"/>
          <w:sz w:val="20"/>
        </w:rPr>
      </w:pPr>
      <w:r>
        <w:rPr>
          <w:rFonts w:hint="eastAsia"/>
          <w:color w:val="365F91"/>
          <w:sz w:val="20"/>
        </w:rPr>
        <w:t>输出：</w:t>
      </w:r>
      <w:r>
        <w:rPr>
          <w:color w:val="365F91"/>
          <w:sz w:val="20"/>
        </w:rPr>
        <w:t>…</w:t>
      </w:r>
      <w:r>
        <w:rPr>
          <w:rFonts w:hint="eastAsia"/>
          <w:color w:val="365F91"/>
          <w:sz w:val="20"/>
        </w:rPr>
        <w:t xml:space="preserve"> </w:t>
      </w:r>
      <w:r>
        <w:rPr>
          <w:color w:val="365F91"/>
          <w:sz w:val="20"/>
        </w:rPr>
        <w:t>…</w:t>
      </w:r>
    </w:p>
    <w:p w14:paraId="34E2A58B" w14:textId="77777777" w:rsidR="00456499" w:rsidRDefault="00456499">
      <w:pPr>
        <w:pStyle w:val="a0"/>
        <w:ind w:firstLine="480"/>
      </w:pPr>
    </w:p>
    <w:p w14:paraId="75F5A5B3" w14:textId="77777777" w:rsidR="00456499" w:rsidRDefault="00456499">
      <w:pPr>
        <w:pStyle w:val="a0"/>
        <w:ind w:firstLine="480"/>
      </w:pPr>
    </w:p>
    <w:p w14:paraId="6BE2CCEB" w14:textId="77777777" w:rsidR="00456499" w:rsidRDefault="00000000">
      <w:pPr>
        <w:pStyle w:val="1"/>
        <w:numPr>
          <w:ilvl w:val="0"/>
          <w:numId w:val="3"/>
        </w:numPr>
        <w:tabs>
          <w:tab w:val="left" w:pos="360"/>
        </w:tabs>
        <w:rPr>
          <w:color w:val="2F5496"/>
          <w:szCs w:val="28"/>
        </w:rPr>
      </w:pPr>
      <w:r>
        <w:rPr>
          <w:rFonts w:hint="eastAsia"/>
          <w:color w:val="2F5496"/>
          <w:szCs w:val="28"/>
        </w:rPr>
        <w:t>根据翻译文献自行添加章节</w:t>
      </w:r>
    </w:p>
    <w:p w14:paraId="76DC4E2D" w14:textId="77777777" w:rsidR="00456499" w:rsidRDefault="00000000">
      <w:pPr>
        <w:pStyle w:val="a0"/>
        <w:ind w:firstLine="480"/>
        <w:rPr>
          <w:color w:val="0070C0"/>
        </w:rPr>
      </w:pPr>
      <w:r>
        <w:rPr>
          <w:rFonts w:hint="eastAsia"/>
          <w:color w:val="0070C0"/>
          <w:szCs w:val="28"/>
        </w:rPr>
        <w:t>具体内容</w:t>
      </w:r>
    </w:p>
    <w:p w14:paraId="7CB00975" w14:textId="77777777" w:rsidR="00456499" w:rsidRDefault="00000000">
      <w:pPr>
        <w:pStyle w:val="1"/>
        <w:numPr>
          <w:ilvl w:val="0"/>
          <w:numId w:val="3"/>
        </w:numPr>
        <w:tabs>
          <w:tab w:val="left" w:pos="360"/>
        </w:tabs>
        <w:rPr>
          <w:szCs w:val="28"/>
        </w:rPr>
      </w:pPr>
      <w:r>
        <w:rPr>
          <w:rFonts w:hint="eastAsia"/>
          <w:szCs w:val="28"/>
        </w:rPr>
        <w:t>阅读心得</w:t>
      </w:r>
    </w:p>
    <w:p w14:paraId="0867CA1D" w14:textId="77777777" w:rsidR="00456499" w:rsidRDefault="00000000">
      <w:pPr>
        <w:ind w:left="420"/>
        <w:rPr>
          <w:color w:val="365F91"/>
          <w:sz w:val="21"/>
          <w:szCs w:val="21"/>
        </w:rPr>
      </w:pPr>
      <w:r>
        <w:rPr>
          <w:rFonts w:hint="eastAsia"/>
          <w:color w:val="FF0000"/>
          <w:szCs w:val="24"/>
        </w:rPr>
        <w:t>备注：字数在</w:t>
      </w:r>
      <w:r>
        <w:rPr>
          <w:rFonts w:hint="eastAsia"/>
          <w:color w:val="FF0000"/>
          <w:szCs w:val="24"/>
        </w:rPr>
        <w:t>300~400</w:t>
      </w:r>
      <w:r>
        <w:rPr>
          <w:rFonts w:hint="eastAsia"/>
          <w:color w:val="FF0000"/>
          <w:szCs w:val="24"/>
        </w:rPr>
        <w:t>字之间。结合上课讲的写作知识要点，分析并简短描述本论文的写作情况（只写你认为重要的并且值得你学习的部分），并在结尾写明会在</w:t>
      </w:r>
      <w:r>
        <w:rPr>
          <w:rFonts w:hint="eastAsia"/>
          <w:color w:val="FF0000"/>
          <w:szCs w:val="24"/>
        </w:rPr>
        <w:t>PPT</w:t>
      </w:r>
      <w:r>
        <w:rPr>
          <w:rFonts w:hint="eastAsia"/>
          <w:color w:val="FF0000"/>
          <w:szCs w:val="24"/>
        </w:rPr>
        <w:t>汇报中会针对哪点或者哪些点进行详细论述。</w:t>
      </w:r>
    </w:p>
    <w:p w14:paraId="10C170B6" w14:textId="77777777" w:rsidR="00456499" w:rsidRDefault="00000000">
      <w:pPr>
        <w:tabs>
          <w:tab w:val="left" w:pos="2880"/>
        </w:tabs>
        <w:adjustRightInd w:val="0"/>
        <w:snapToGrid w:val="0"/>
        <w:spacing w:beforeLines="100" w:before="312" w:afterLines="100" w:after="312" w:line="320" w:lineRule="atLeast"/>
        <w:jc w:val="center"/>
        <w:outlineLvl w:val="0"/>
        <w:rPr>
          <w:rFonts w:ascii="黑体" w:eastAsia="黑体"/>
          <w:bCs/>
          <w:sz w:val="28"/>
          <w:szCs w:val="28"/>
        </w:rPr>
      </w:pPr>
      <w:r>
        <w:rPr>
          <w:rFonts w:ascii="黑体" w:eastAsia="黑体" w:hint="eastAsia"/>
          <w:bCs/>
          <w:sz w:val="28"/>
          <w:szCs w:val="28"/>
        </w:rPr>
        <w:t>参 考 文 献</w:t>
      </w:r>
    </w:p>
    <w:p w14:paraId="680DB61B" w14:textId="77777777" w:rsidR="00BF6059" w:rsidRDefault="00BF6059" w:rsidP="00BF6059">
      <w:r>
        <w:t>[1] B. Paden, M. ˇ</w:t>
      </w:r>
      <w:proofErr w:type="spellStart"/>
      <w:r>
        <w:t>C´ap</w:t>
      </w:r>
      <w:proofErr w:type="spellEnd"/>
      <w:r>
        <w:t xml:space="preserve">, S. Z. Yong, D. </w:t>
      </w:r>
      <w:proofErr w:type="spellStart"/>
      <w:r>
        <w:t>Yershov</w:t>
      </w:r>
      <w:proofErr w:type="spellEnd"/>
      <w:r>
        <w:t xml:space="preserve">, and E. </w:t>
      </w:r>
      <w:proofErr w:type="spellStart"/>
      <w:r>
        <w:t>Frazzoli</w:t>
      </w:r>
      <w:proofErr w:type="spellEnd"/>
      <w:r>
        <w:t>, “A</w:t>
      </w:r>
      <w:r>
        <w:rPr>
          <w:rFonts w:hint="eastAsia"/>
        </w:rPr>
        <w:t xml:space="preserve"> </w:t>
      </w:r>
      <w:r>
        <w:t>survey of motion planning and control techniques for self-driving</w:t>
      </w:r>
      <w:r>
        <w:rPr>
          <w:rFonts w:hint="eastAsia"/>
        </w:rPr>
        <w:t xml:space="preserve"> </w:t>
      </w:r>
      <w:r>
        <w:t xml:space="preserve">urban vehicles,” IEEE Transactions on Intelligent Vehicles, vol. </w:t>
      </w:r>
      <w:proofErr w:type="gramStart"/>
      <w:r>
        <w:t>1,no.</w:t>
      </w:r>
      <w:proofErr w:type="gramEnd"/>
      <w:r>
        <w:t xml:space="preserve"> 1, pp. 33–55, 2016.</w:t>
      </w:r>
    </w:p>
    <w:p w14:paraId="7110084A" w14:textId="77777777" w:rsidR="00BF6059" w:rsidRDefault="00BF6059" w:rsidP="00BF6059">
      <w:r>
        <w:t xml:space="preserve">[2] P. Falcone, F. Borrelli, J. </w:t>
      </w:r>
      <w:proofErr w:type="spellStart"/>
      <w:r>
        <w:t>Asgari</w:t>
      </w:r>
      <w:proofErr w:type="spellEnd"/>
      <w:r>
        <w:t xml:space="preserve">, H. E. Tseng, and D. </w:t>
      </w:r>
      <w:proofErr w:type="spellStart"/>
      <w:r>
        <w:t>Hrovat</w:t>
      </w:r>
      <w:proofErr w:type="spellEnd"/>
      <w:r>
        <w:t>,</w:t>
      </w:r>
      <w:r>
        <w:rPr>
          <w:rFonts w:hint="eastAsia"/>
        </w:rPr>
        <w:t xml:space="preserve"> </w:t>
      </w:r>
      <w:r>
        <w:t>“Predictive active steering control</w:t>
      </w:r>
      <w:r>
        <w:rPr>
          <w:rFonts w:hint="eastAsia"/>
        </w:rPr>
        <w:t xml:space="preserve"> </w:t>
      </w:r>
      <w:r>
        <w:t>for autonomous vehicle systems,”</w:t>
      </w:r>
      <w:r>
        <w:rPr>
          <w:rFonts w:hint="eastAsia"/>
        </w:rPr>
        <w:t xml:space="preserve"> </w:t>
      </w:r>
      <w:r>
        <w:t>IEEE Transactions on Control Systems Technology, vol. 15, no. 3,</w:t>
      </w:r>
      <w:r>
        <w:rPr>
          <w:rFonts w:hint="eastAsia"/>
        </w:rPr>
        <w:t xml:space="preserve"> </w:t>
      </w:r>
      <w:r>
        <w:t>pp. 566–580, 2007.</w:t>
      </w:r>
    </w:p>
    <w:p w14:paraId="0F1B00F6" w14:textId="77777777" w:rsidR="00BF6059" w:rsidRDefault="00BF6059" w:rsidP="00BF6059">
      <w:r>
        <w:t>[3] A. Carvalho, Y. Gao, S. Lefevre, and F. Borrelli, “Stochastic predictive</w:t>
      </w:r>
      <w:r>
        <w:rPr>
          <w:rFonts w:hint="eastAsia"/>
        </w:rPr>
        <w:t xml:space="preserve"> </w:t>
      </w:r>
      <w:r>
        <w:t>control of autonomous vehicles in uncertain environments,” in 12</w:t>
      </w:r>
      <w:r w:rsidRPr="00BF6059">
        <w:rPr>
          <w:vertAlign w:val="superscript"/>
        </w:rPr>
        <w:t>th</w:t>
      </w:r>
      <w:r>
        <w:rPr>
          <w:rFonts w:hint="eastAsia"/>
        </w:rPr>
        <w:t xml:space="preserve"> </w:t>
      </w:r>
      <w:r>
        <w:t>International Symposium on Advanced Vehicle Control, pp. 712–719,2014.</w:t>
      </w:r>
    </w:p>
    <w:p w14:paraId="1A009D6F" w14:textId="77777777" w:rsidR="00BF6059" w:rsidRDefault="00BF6059" w:rsidP="00BF6059">
      <w:r>
        <w:t xml:space="preserve">[4] G. Na, G. Park, V. </w:t>
      </w:r>
      <w:proofErr w:type="spellStart"/>
      <w:r>
        <w:t>Turri</w:t>
      </w:r>
      <w:proofErr w:type="spellEnd"/>
      <w:r>
        <w:t xml:space="preserve">, K. H. Johansson, H. Shim, and Y. </w:t>
      </w:r>
      <w:proofErr w:type="spellStart"/>
      <w:proofErr w:type="gramStart"/>
      <w:r>
        <w:t>Eun</w:t>
      </w:r>
      <w:proofErr w:type="spellEnd"/>
      <w:r>
        <w:t>,“</w:t>
      </w:r>
      <w:proofErr w:type="gramEnd"/>
      <w:r>
        <w:t>Disturbance observer approach for fuel-efficient heavy-duty vehicle</w:t>
      </w:r>
      <w:r>
        <w:rPr>
          <w:rFonts w:hint="eastAsia"/>
        </w:rPr>
        <w:t xml:space="preserve"> </w:t>
      </w:r>
      <w:r>
        <w:t>platooning,” Vehicle System Dynamics, vol. 58, no. 5, pp. 748–767,2020.</w:t>
      </w:r>
    </w:p>
    <w:p w14:paraId="24A46A6A" w14:textId="77777777" w:rsidR="00BF6059" w:rsidRDefault="00BF6059" w:rsidP="00BF6059">
      <w:r>
        <w:t xml:space="preserve">[5] L. </w:t>
      </w:r>
      <w:proofErr w:type="spellStart"/>
      <w:r>
        <w:t>Bertoni</w:t>
      </w:r>
      <w:proofErr w:type="spellEnd"/>
      <w:r>
        <w:t xml:space="preserve">, J. </w:t>
      </w:r>
      <w:proofErr w:type="spellStart"/>
      <w:r>
        <w:t>Guanetti</w:t>
      </w:r>
      <w:proofErr w:type="spellEnd"/>
      <w:r>
        <w:t xml:space="preserve">, M. Basso, M. </w:t>
      </w:r>
      <w:proofErr w:type="spellStart"/>
      <w:r>
        <w:t>Masoero</w:t>
      </w:r>
      <w:proofErr w:type="spellEnd"/>
      <w:r>
        <w:t xml:space="preserve">, S. </w:t>
      </w:r>
      <w:proofErr w:type="spellStart"/>
      <w:r>
        <w:t>Cetinkunt</w:t>
      </w:r>
      <w:proofErr w:type="spellEnd"/>
      <w:r>
        <w:t>, and</w:t>
      </w:r>
      <w:r>
        <w:rPr>
          <w:rFonts w:hint="eastAsia"/>
        </w:rPr>
        <w:t xml:space="preserve"> </w:t>
      </w:r>
      <w:r>
        <w:t>F. Borrelli, “An adaptive cruise control for connected energy-saving</w:t>
      </w:r>
      <w:r>
        <w:rPr>
          <w:rFonts w:hint="eastAsia"/>
        </w:rPr>
        <w:t xml:space="preserve"> </w:t>
      </w:r>
      <w:r>
        <w:t>electric vehicles,” IFAC-</w:t>
      </w:r>
      <w:proofErr w:type="spellStart"/>
      <w:r>
        <w:t>PapersOnLine</w:t>
      </w:r>
      <w:proofErr w:type="spellEnd"/>
      <w:r>
        <w:t>, vol. 50, no. 1, pp. 2359–2364,</w:t>
      </w:r>
      <w:r>
        <w:rPr>
          <w:rFonts w:hint="eastAsia"/>
        </w:rPr>
        <w:t xml:space="preserve"> </w:t>
      </w:r>
      <w:r>
        <w:t>2017.</w:t>
      </w:r>
    </w:p>
    <w:p w14:paraId="52933C19" w14:textId="77777777" w:rsidR="00BF6059" w:rsidRDefault="00BF6059" w:rsidP="00BF6059">
      <w:r>
        <w:t xml:space="preserve">[6] H. Kim, W. Wan, N. </w:t>
      </w:r>
      <w:proofErr w:type="spellStart"/>
      <w:r>
        <w:t>Hovakimyan</w:t>
      </w:r>
      <w:proofErr w:type="spellEnd"/>
      <w:r>
        <w:t>, and L. Sha, “Robust vehicle lane</w:t>
      </w:r>
      <w:r>
        <w:rPr>
          <w:rFonts w:hint="eastAsia"/>
        </w:rPr>
        <w:t xml:space="preserve"> </w:t>
      </w:r>
      <w:r>
        <w:t xml:space="preserve">keeping control with networked proactive adaptation,” </w:t>
      </w:r>
      <w:proofErr w:type="spellStart"/>
      <w:r>
        <w:t>arXiv</w:t>
      </w:r>
      <w:proofErr w:type="spellEnd"/>
      <w:r>
        <w:t xml:space="preserve"> preprint</w:t>
      </w:r>
      <w:r>
        <w:rPr>
          <w:rFonts w:hint="eastAsia"/>
        </w:rPr>
        <w:t xml:space="preserve"> </w:t>
      </w:r>
      <w:r>
        <w:t>arXiv:2009.12349, 2020.</w:t>
      </w:r>
    </w:p>
    <w:p w14:paraId="757571E1" w14:textId="77777777" w:rsidR="00BF6059" w:rsidRDefault="00BF6059" w:rsidP="00BF6059">
      <w:r>
        <w:t xml:space="preserve">[7] S. Biswas, R. </w:t>
      </w:r>
      <w:proofErr w:type="spellStart"/>
      <w:r>
        <w:t>Tatchikou</w:t>
      </w:r>
      <w:proofErr w:type="spellEnd"/>
      <w:r>
        <w:t>, and F. Dion, “Vehicle-to-vehicle wireless</w:t>
      </w:r>
      <w:r>
        <w:rPr>
          <w:rFonts w:hint="eastAsia"/>
        </w:rPr>
        <w:t xml:space="preserve"> </w:t>
      </w:r>
      <w:r>
        <w:t xml:space="preserve">communication protocols for </w:t>
      </w:r>
      <w:r>
        <w:lastRenderedPageBreak/>
        <w:t>enhancing highway traffic safety,” IEEE</w:t>
      </w:r>
      <w:r>
        <w:rPr>
          <w:rFonts w:hint="eastAsia"/>
        </w:rPr>
        <w:t xml:space="preserve"> </w:t>
      </w:r>
      <w:r>
        <w:t>Communications Magazine, vol. 44, no. 1, pp. 74–82, 2006.</w:t>
      </w:r>
    </w:p>
    <w:p w14:paraId="359ECD09" w14:textId="77777777" w:rsidR="00BF6059" w:rsidRDefault="00BF6059" w:rsidP="00BF6059">
      <w:r>
        <w:t xml:space="preserve">[8] M. R. Hafner, D. Cunningham, L. </w:t>
      </w:r>
      <w:proofErr w:type="spellStart"/>
      <w:r>
        <w:t>Caminiti</w:t>
      </w:r>
      <w:proofErr w:type="spellEnd"/>
      <w:r>
        <w:t>, and D. Del Vecchio,</w:t>
      </w:r>
      <w:r>
        <w:rPr>
          <w:rFonts w:hint="eastAsia"/>
        </w:rPr>
        <w:t xml:space="preserve"> </w:t>
      </w:r>
      <w:r>
        <w:t>“Cooperative collision avoidance at intersections: Algorithms and experiments,” IEEE Transactions on Intelligent Transportation Systems,</w:t>
      </w:r>
      <w:r>
        <w:rPr>
          <w:rFonts w:hint="eastAsia"/>
        </w:rPr>
        <w:t xml:space="preserve"> </w:t>
      </w:r>
      <w:r>
        <w:t>vol. 14, no. 3, pp. 1162–1175, 2013.</w:t>
      </w:r>
    </w:p>
    <w:p w14:paraId="282C9555" w14:textId="77777777" w:rsidR="00BF6059" w:rsidRDefault="00BF6059" w:rsidP="00BF6059">
      <w:r>
        <w:t xml:space="preserve">[9] C. Cao and N. </w:t>
      </w:r>
      <w:proofErr w:type="spellStart"/>
      <w:r>
        <w:t>Hovakimyan</w:t>
      </w:r>
      <w:proofErr w:type="spellEnd"/>
      <w:r>
        <w:t>, “Design and analysis of a novel L1</w:t>
      </w:r>
      <w:r>
        <w:rPr>
          <w:rFonts w:hint="eastAsia"/>
        </w:rPr>
        <w:t xml:space="preserve"> </w:t>
      </w:r>
      <w:r>
        <w:t>adaptive control architecture with guaranteed transient performance,”</w:t>
      </w:r>
      <w:r>
        <w:rPr>
          <w:rFonts w:hint="eastAsia"/>
        </w:rPr>
        <w:t xml:space="preserve"> </w:t>
      </w:r>
      <w:r>
        <w:t>IEEE Transactions on Automatic Control, vol. 53, no. 2, pp. 586–591,</w:t>
      </w:r>
      <w:r>
        <w:rPr>
          <w:rFonts w:hint="eastAsia"/>
        </w:rPr>
        <w:t xml:space="preserve"> </w:t>
      </w:r>
      <w:r>
        <w:t>2008.</w:t>
      </w:r>
    </w:p>
    <w:p w14:paraId="5169A728" w14:textId="77777777" w:rsidR="00BF6059" w:rsidRDefault="00BF6059" w:rsidP="00BF6059">
      <w:r>
        <w:t xml:space="preserve">[10] N. </w:t>
      </w:r>
      <w:proofErr w:type="spellStart"/>
      <w:r>
        <w:t>Hovakimyan</w:t>
      </w:r>
      <w:proofErr w:type="spellEnd"/>
      <w:r>
        <w:t xml:space="preserve"> and C. Cao, L1 Adaptive Control Theory: Guaranteed</w:t>
      </w:r>
      <w:r>
        <w:rPr>
          <w:rFonts w:hint="eastAsia"/>
        </w:rPr>
        <w:t xml:space="preserve"> </w:t>
      </w:r>
      <w:r>
        <w:t>Robustness with Fast Adaptation. SIAM, 2010.</w:t>
      </w:r>
    </w:p>
    <w:p w14:paraId="5D3E9C18" w14:textId="77777777" w:rsidR="00BF6059" w:rsidRDefault="00BF6059" w:rsidP="00BF6059">
      <w:r>
        <w:t xml:space="preserve">[11] J. </w:t>
      </w:r>
      <w:proofErr w:type="spellStart"/>
      <w:r>
        <w:t>Pravitra</w:t>
      </w:r>
      <w:proofErr w:type="spellEnd"/>
      <w:r>
        <w:t xml:space="preserve">, K. A. Ackerman, C. Cao, N. </w:t>
      </w:r>
      <w:proofErr w:type="spellStart"/>
      <w:r>
        <w:t>Hovakimyan</w:t>
      </w:r>
      <w:proofErr w:type="spellEnd"/>
      <w:r>
        <w:t>, and E. A.</w:t>
      </w:r>
      <w:r>
        <w:rPr>
          <w:rFonts w:hint="eastAsia"/>
        </w:rPr>
        <w:t xml:space="preserve"> </w:t>
      </w:r>
      <w:proofErr w:type="spellStart"/>
      <w:r>
        <w:t>Theodorou</w:t>
      </w:r>
      <w:proofErr w:type="spellEnd"/>
      <w:r>
        <w:t xml:space="preserve">, “L1-adaptive MPPI architecture for robust and agile control of </w:t>
      </w:r>
      <w:proofErr w:type="spellStart"/>
      <w:r>
        <w:t>multirotors</w:t>
      </w:r>
      <w:proofErr w:type="spellEnd"/>
      <w:r>
        <w:t>,” IEEE/RSJ International Conference on Intelligent</w:t>
      </w:r>
      <w:r>
        <w:rPr>
          <w:rFonts w:hint="eastAsia"/>
        </w:rPr>
        <w:t xml:space="preserve"> </w:t>
      </w:r>
      <w:r>
        <w:t>Robots and Systems (IROS), pp. 7661–7666, 2020.</w:t>
      </w:r>
    </w:p>
    <w:p w14:paraId="45F73A82" w14:textId="77777777" w:rsidR="00BF6059" w:rsidRDefault="00BF6059" w:rsidP="00BF6059">
      <w:r>
        <w:t xml:space="preserve">[12] A. Lakshmanan, A. </w:t>
      </w:r>
      <w:proofErr w:type="spellStart"/>
      <w:r>
        <w:t>Gahlawat</w:t>
      </w:r>
      <w:proofErr w:type="spellEnd"/>
      <w:r>
        <w:t xml:space="preserve">, and N. </w:t>
      </w:r>
      <w:proofErr w:type="spellStart"/>
      <w:r>
        <w:t>Hovakimyan</w:t>
      </w:r>
      <w:proofErr w:type="spellEnd"/>
      <w:r>
        <w:t xml:space="preserve">, “Safe feedback motion planning: A contraction theory and L1-adaptive </w:t>
      </w:r>
      <w:proofErr w:type="gramStart"/>
      <w:r>
        <w:t>control</w:t>
      </w:r>
      <w:r>
        <w:rPr>
          <w:rFonts w:hint="eastAsia"/>
        </w:rPr>
        <w:t xml:space="preserve"> </w:t>
      </w:r>
      <w:r>
        <w:t>based</w:t>
      </w:r>
      <w:proofErr w:type="gramEnd"/>
      <w:r>
        <w:t xml:space="preserve"> approach,” IEEE Conference on Decision and Control (CDC),</w:t>
      </w:r>
      <w:r>
        <w:rPr>
          <w:rFonts w:hint="eastAsia"/>
        </w:rPr>
        <w:t xml:space="preserve"> </w:t>
      </w:r>
      <w:r>
        <w:t>pp. 1578–1583, 2020.</w:t>
      </w:r>
    </w:p>
    <w:p w14:paraId="388C5562" w14:textId="77777777" w:rsidR="00BF6059" w:rsidRDefault="00BF6059" w:rsidP="00BF6059">
      <w:r>
        <w:t xml:space="preserve">[13] A. </w:t>
      </w:r>
      <w:proofErr w:type="spellStart"/>
      <w:r>
        <w:t>Gahlawat</w:t>
      </w:r>
      <w:proofErr w:type="spellEnd"/>
      <w:r>
        <w:t xml:space="preserve">, A. Lakshmanan, L. Song, A. Patterson, Z. Wu, N. </w:t>
      </w:r>
      <w:proofErr w:type="spellStart"/>
      <w:r>
        <w:t>Hovakimyan</w:t>
      </w:r>
      <w:proofErr w:type="spellEnd"/>
      <w:r>
        <w:t xml:space="preserve">, and E. </w:t>
      </w:r>
      <w:proofErr w:type="spellStart"/>
      <w:r>
        <w:t>Theodorou</w:t>
      </w:r>
      <w:proofErr w:type="spellEnd"/>
      <w:r>
        <w:t>, “RL1-GP: Safe simultaneous learning</w:t>
      </w:r>
      <w:r>
        <w:rPr>
          <w:rFonts w:hint="eastAsia"/>
        </w:rPr>
        <w:t xml:space="preserve"> </w:t>
      </w:r>
      <w:r>
        <w:t>and control,” in 3rd Learning for Dynamics and Control (L4DC)</w:t>
      </w:r>
      <w:r>
        <w:rPr>
          <w:rFonts w:hint="eastAsia"/>
        </w:rPr>
        <w:t xml:space="preserve"> </w:t>
      </w:r>
      <w:r>
        <w:t>Conference, 2021.</w:t>
      </w:r>
    </w:p>
    <w:p w14:paraId="7AB4675E" w14:textId="77777777" w:rsidR="00BF6059" w:rsidRDefault="00BF6059" w:rsidP="00BF6059">
      <w:r>
        <w:t>[14] M. M. Shirazi and A. B. Rad, “L1 adaptive control of vehicle lateral</w:t>
      </w:r>
      <w:r>
        <w:rPr>
          <w:rFonts w:hint="eastAsia"/>
        </w:rPr>
        <w:t xml:space="preserve"> </w:t>
      </w:r>
      <w:r>
        <w:t>dynamics,” IEEE Transactions on Intelligent Vehicles, vol. 3, no. 1,</w:t>
      </w:r>
      <w:r>
        <w:rPr>
          <w:rFonts w:hint="eastAsia"/>
        </w:rPr>
        <w:t xml:space="preserve"> </w:t>
      </w:r>
      <w:r>
        <w:t>pp. 92–101, 2017.</w:t>
      </w:r>
    </w:p>
    <w:p w14:paraId="75EE6806" w14:textId="77777777" w:rsidR="00BF6059" w:rsidRDefault="00BF6059" w:rsidP="00BF6059">
      <w:r>
        <w:t xml:space="preserve">[15] G. </w:t>
      </w:r>
      <w:proofErr w:type="spellStart"/>
      <w:r>
        <w:t>Evensen</w:t>
      </w:r>
      <w:proofErr w:type="spellEnd"/>
      <w:r>
        <w:t>, Data assimilation: the ensemble Kalman filter. Springer</w:t>
      </w:r>
      <w:r>
        <w:rPr>
          <w:rFonts w:hint="eastAsia"/>
        </w:rPr>
        <w:t xml:space="preserve"> </w:t>
      </w:r>
      <w:r>
        <w:t>Science &amp; Business Media, 2009.</w:t>
      </w:r>
    </w:p>
    <w:p w14:paraId="56199727" w14:textId="77777777" w:rsidR="00BF6059" w:rsidRDefault="00BF6059" w:rsidP="00BF6059">
      <w:r>
        <w:t xml:space="preserve">[16] N. </w:t>
      </w:r>
      <w:proofErr w:type="spellStart"/>
      <w:r>
        <w:t>Cressie</w:t>
      </w:r>
      <w:proofErr w:type="spellEnd"/>
      <w:r>
        <w:t>, T. Shi, and E. L. Kang, “Fixed rank filtering for spatiotemporal data,” Journal of Computational and Graphical Statistics,</w:t>
      </w:r>
      <w:r>
        <w:rPr>
          <w:rFonts w:hint="eastAsia"/>
        </w:rPr>
        <w:t xml:space="preserve"> </w:t>
      </w:r>
      <w:r>
        <w:t>vol. 19, no. 3, pp. 724–745, 2010.</w:t>
      </w:r>
    </w:p>
    <w:p w14:paraId="2EC89F71" w14:textId="77777777" w:rsidR="00BF6059" w:rsidRDefault="00BF6059" w:rsidP="00BF6059">
      <w:r>
        <w:t xml:space="preserve">[17] R. </w:t>
      </w:r>
      <w:proofErr w:type="spellStart"/>
      <w:r>
        <w:t>Rajamani</w:t>
      </w:r>
      <w:proofErr w:type="spellEnd"/>
      <w:r>
        <w:t>, Vehicle dynamics and control. Springer Science &amp;</w:t>
      </w:r>
      <w:r>
        <w:rPr>
          <w:rFonts w:hint="eastAsia"/>
        </w:rPr>
        <w:t xml:space="preserve"> </w:t>
      </w:r>
      <w:r>
        <w:t>Business Media, 2011.</w:t>
      </w:r>
    </w:p>
    <w:p w14:paraId="61997795" w14:textId="77777777" w:rsidR="00BF6059" w:rsidRDefault="00BF6059" w:rsidP="00BF6059">
      <w:r>
        <w:t xml:space="preserve">[18] H. Nguyen, M. </w:t>
      </w:r>
      <w:proofErr w:type="spellStart"/>
      <w:r>
        <w:t>Katzfuss</w:t>
      </w:r>
      <w:proofErr w:type="spellEnd"/>
      <w:r>
        <w:t xml:space="preserve">, N. </w:t>
      </w:r>
      <w:proofErr w:type="spellStart"/>
      <w:r>
        <w:t>Cressie</w:t>
      </w:r>
      <w:proofErr w:type="spellEnd"/>
      <w:r>
        <w:t xml:space="preserve">, and A. Braverman, “Spatiotemporal data fusion for very large remote sensing datasets,” </w:t>
      </w:r>
      <w:proofErr w:type="spellStart"/>
      <w:r>
        <w:t>Technometrics</w:t>
      </w:r>
      <w:proofErr w:type="spellEnd"/>
      <w:r>
        <w:t>, vol. 56, no. 2, pp. 174–185, 2014.</w:t>
      </w:r>
    </w:p>
    <w:p w14:paraId="578D7E8C" w14:textId="77777777" w:rsidR="00BF6059" w:rsidRDefault="00BF6059" w:rsidP="00BF6059">
      <w:r>
        <w:t xml:space="preserve">[19] W. Wan, H. Kim, N. </w:t>
      </w:r>
      <w:proofErr w:type="spellStart"/>
      <w:r>
        <w:t>Hovakimyan</w:t>
      </w:r>
      <w:proofErr w:type="spellEnd"/>
      <w:r>
        <w:t>, and P. G. Voulgaris, “</w:t>
      </w:r>
      <w:proofErr w:type="spellStart"/>
      <w:r>
        <w:t>Attackresilient</w:t>
      </w:r>
      <w:proofErr w:type="spellEnd"/>
      <w:r>
        <w:t xml:space="preserve"> estimation for linear discrete-time stochastic systems with</w:t>
      </w:r>
      <w:r>
        <w:rPr>
          <w:rFonts w:hint="eastAsia"/>
        </w:rPr>
        <w:t xml:space="preserve"> </w:t>
      </w:r>
      <w:r>
        <w:t xml:space="preserve">input and state constraints,” in IEEE Conference on Decision </w:t>
      </w:r>
      <w:r>
        <w:lastRenderedPageBreak/>
        <w:t>and</w:t>
      </w:r>
      <w:r>
        <w:rPr>
          <w:rFonts w:hint="eastAsia"/>
        </w:rPr>
        <w:t xml:space="preserve"> </w:t>
      </w:r>
      <w:r>
        <w:t>Control (CDC), pp. 5107–5112, 2019.</w:t>
      </w:r>
    </w:p>
    <w:p w14:paraId="6A3C9E84" w14:textId="77777777" w:rsidR="00BF6059" w:rsidRDefault="00BF6059" w:rsidP="00BF6059">
      <w:r>
        <w:t xml:space="preserve">[20] D. M. </w:t>
      </w:r>
      <w:proofErr w:type="spellStart"/>
      <w:r>
        <w:t>Bevly</w:t>
      </w:r>
      <w:proofErr w:type="spellEnd"/>
      <w:r>
        <w:t>, J. Ryu, and J. C. Gerdes, “Integrating INS sensors</w:t>
      </w:r>
      <w:r>
        <w:rPr>
          <w:rFonts w:hint="eastAsia"/>
        </w:rPr>
        <w:t xml:space="preserve"> </w:t>
      </w:r>
      <w:r>
        <w:t>with GPS measurements for continuous estimation of vehicle sideslip,</w:t>
      </w:r>
      <w:r>
        <w:rPr>
          <w:rFonts w:hint="eastAsia"/>
        </w:rPr>
        <w:t xml:space="preserve"> </w:t>
      </w:r>
      <w:r>
        <w:t>roll, and tire cornering stiffness,” IEEE Transactions on Intelligent</w:t>
      </w:r>
      <w:r>
        <w:rPr>
          <w:rFonts w:hint="eastAsia"/>
        </w:rPr>
        <w:t xml:space="preserve"> </w:t>
      </w:r>
      <w:r>
        <w:t>Transportation Systems, vol. 7, no. 4, pp. 483–493, 2006.</w:t>
      </w:r>
    </w:p>
    <w:p w14:paraId="329A301B" w14:textId="77777777" w:rsidR="00BF6059" w:rsidRDefault="00BF6059" w:rsidP="00BF6059">
      <w:r>
        <w:t xml:space="preserve">[21] G. </w:t>
      </w:r>
      <w:proofErr w:type="spellStart"/>
      <w:r>
        <w:t>Baffet</w:t>
      </w:r>
      <w:proofErr w:type="spellEnd"/>
      <w:r>
        <w:t xml:space="preserve">, A. </w:t>
      </w:r>
      <w:proofErr w:type="spellStart"/>
      <w:r>
        <w:t>Charara</w:t>
      </w:r>
      <w:proofErr w:type="spellEnd"/>
      <w:r>
        <w:t>, and D. Lechner, “Estimation of vehicle sideslip,</w:t>
      </w:r>
      <w:r>
        <w:rPr>
          <w:rFonts w:hint="eastAsia"/>
        </w:rPr>
        <w:t xml:space="preserve"> </w:t>
      </w:r>
      <w:r>
        <w:t>tire force and wheel cornering stiffness,” Control Engineering Practice, vol. 17, no. 11, pp. 1255–1264, 2009.</w:t>
      </w:r>
    </w:p>
    <w:p w14:paraId="603442D7" w14:textId="77777777" w:rsidR="00BF6059" w:rsidRPr="00BF6059" w:rsidRDefault="00BF6059" w:rsidP="00BF6059">
      <w:r>
        <w:t xml:space="preserve">[22] D. Li, N. </w:t>
      </w:r>
      <w:proofErr w:type="spellStart"/>
      <w:r>
        <w:t>Hovakimyan</w:t>
      </w:r>
      <w:proofErr w:type="spellEnd"/>
      <w:r>
        <w:t>, C. Cao, and K. Wise, “Filter design for</w:t>
      </w:r>
      <w:r>
        <w:rPr>
          <w:rFonts w:hint="eastAsia"/>
        </w:rPr>
        <w:t xml:space="preserve"> </w:t>
      </w:r>
      <w:r>
        <w:t>feedback-loop trade-off of L1 adaptive controller: A linear matrix</w:t>
      </w:r>
      <w:r>
        <w:rPr>
          <w:rFonts w:hint="eastAsia"/>
        </w:rPr>
        <w:t xml:space="preserve"> </w:t>
      </w:r>
      <w:r>
        <w:t>inequality approach,” in AIAA Guidance, Navigation and Control</w:t>
      </w:r>
      <w:r>
        <w:rPr>
          <w:rFonts w:hint="eastAsia"/>
        </w:rPr>
        <w:t xml:space="preserve"> </w:t>
      </w:r>
      <w:r>
        <w:t>Conference and Exhibit, p. 6280, 2008.</w:t>
      </w:r>
    </w:p>
    <w:p w14:paraId="4FF51370" w14:textId="77777777" w:rsidR="00456499" w:rsidRDefault="00000000">
      <w:pPr>
        <w:tabs>
          <w:tab w:val="left" w:pos="2880"/>
        </w:tabs>
        <w:adjustRightInd w:val="0"/>
        <w:snapToGrid w:val="0"/>
        <w:spacing w:beforeLines="100" w:before="312" w:afterLines="100" w:after="312" w:line="320" w:lineRule="atLeast"/>
        <w:jc w:val="center"/>
        <w:outlineLvl w:val="0"/>
        <w:rPr>
          <w:color w:val="FF0000"/>
          <w:szCs w:val="18"/>
        </w:rPr>
      </w:pPr>
      <w:r>
        <w:rPr>
          <w:rFonts w:hint="eastAsia"/>
          <w:color w:val="FF0000"/>
          <w:sz w:val="21"/>
          <w:szCs w:val="21"/>
        </w:rPr>
        <w:t>列出的</w:t>
      </w:r>
      <w:r>
        <w:rPr>
          <w:color w:val="FF0000"/>
          <w:sz w:val="21"/>
          <w:szCs w:val="21"/>
        </w:rPr>
        <w:t>参考文献</w:t>
      </w:r>
      <w:r>
        <w:rPr>
          <w:rFonts w:hint="eastAsia"/>
          <w:color w:val="FF0000"/>
          <w:sz w:val="21"/>
          <w:szCs w:val="21"/>
        </w:rPr>
        <w:t>必须在文中按顺序引用，即参考文献顺序与引用顺序一致；可以直接拷贝原文的著录格式，但是必须用数字编码，而且要按引用顺序，且排列整齐</w:t>
      </w:r>
    </w:p>
    <w:p w14:paraId="07F787A8" w14:textId="77777777" w:rsidR="00456499" w:rsidRDefault="00000000">
      <w:pPr>
        <w:autoSpaceDE w:val="0"/>
        <w:ind w:left="308" w:hanging="308"/>
        <w:jc w:val="left"/>
        <w:rPr>
          <w:rFonts w:eastAsia="黑体"/>
          <w:color w:val="365F91"/>
          <w:szCs w:val="24"/>
        </w:rPr>
      </w:pPr>
      <w:r>
        <w:rPr>
          <w:rFonts w:eastAsia="黑体" w:hint="eastAsia"/>
          <w:color w:val="365F91"/>
          <w:szCs w:val="24"/>
        </w:rPr>
        <w:t>附录</w:t>
      </w:r>
      <w:r>
        <w:rPr>
          <w:rFonts w:eastAsia="黑体" w:hint="eastAsia"/>
          <w:color w:val="365F91"/>
          <w:szCs w:val="24"/>
        </w:rPr>
        <w:t>X.</w:t>
      </w:r>
    </w:p>
    <w:p w14:paraId="3E1BF4F3" w14:textId="77777777" w:rsidR="00456499" w:rsidRDefault="00000000">
      <w:pPr>
        <w:autoSpaceDE w:val="0"/>
        <w:ind w:left="308" w:hanging="308"/>
        <w:jc w:val="left"/>
        <w:rPr>
          <w:color w:val="365F91"/>
          <w:szCs w:val="18"/>
        </w:rPr>
      </w:pPr>
      <w:r>
        <w:rPr>
          <w:rFonts w:hint="eastAsia"/>
          <w:color w:val="365F91"/>
          <w:szCs w:val="18"/>
        </w:rPr>
        <w:t>*</w:t>
      </w:r>
      <w:r>
        <w:rPr>
          <w:rFonts w:hint="eastAsia"/>
          <w:b/>
          <w:color w:val="365F91"/>
          <w:szCs w:val="18"/>
        </w:rPr>
        <w:t>附录内容</w:t>
      </w:r>
      <w:r>
        <w:rPr>
          <w:rFonts w:hint="eastAsia"/>
          <w:color w:val="365F91"/>
          <w:szCs w:val="18"/>
        </w:rPr>
        <w:t>置于此处，字体为小</w:t>
      </w:r>
      <w:r>
        <w:rPr>
          <w:rFonts w:hint="eastAsia"/>
          <w:color w:val="365F91"/>
          <w:szCs w:val="18"/>
        </w:rPr>
        <w:t>5</w:t>
      </w:r>
      <w:r>
        <w:rPr>
          <w:rFonts w:hint="eastAsia"/>
          <w:color w:val="365F91"/>
          <w:szCs w:val="18"/>
        </w:rPr>
        <w:t>号宋体。附录内容包括：</w:t>
      </w:r>
      <w:r>
        <w:rPr>
          <w:rFonts w:hint="eastAsia"/>
          <w:b/>
          <w:color w:val="365F91"/>
          <w:szCs w:val="18"/>
        </w:rPr>
        <w:t>详细的定理证明、公式推导、原始数据</w:t>
      </w:r>
      <w:r>
        <w:rPr>
          <w:rFonts w:hint="eastAsia"/>
          <w:color w:val="365F91"/>
          <w:szCs w:val="18"/>
        </w:rPr>
        <w:t>等</w:t>
      </w:r>
      <w:r>
        <w:rPr>
          <w:rFonts w:hint="eastAsia"/>
          <w:color w:val="365F91"/>
          <w:szCs w:val="18"/>
        </w:rPr>
        <w:t>*</w:t>
      </w:r>
    </w:p>
    <w:p w14:paraId="5190DB9A" w14:textId="77777777" w:rsidR="00456499" w:rsidRDefault="00456499"/>
    <w:p w14:paraId="3D458E2B" w14:textId="77777777" w:rsidR="00456499" w:rsidRDefault="00000000">
      <w:pPr>
        <w:autoSpaceDE w:val="0"/>
        <w:ind w:left="672" w:hanging="672"/>
        <w:jc w:val="left"/>
        <w:rPr>
          <w:rFonts w:eastAsia="黑体"/>
          <w:color w:val="FF0000"/>
          <w:sz w:val="21"/>
          <w:szCs w:val="21"/>
        </w:rPr>
      </w:pPr>
      <w:r>
        <w:rPr>
          <w:rFonts w:eastAsia="黑体" w:hint="eastAsia"/>
          <w:color w:val="FF0000"/>
          <w:sz w:val="21"/>
          <w:szCs w:val="21"/>
        </w:rPr>
        <w:t>[</w:t>
      </w:r>
      <w:r>
        <w:rPr>
          <w:rFonts w:eastAsia="黑体" w:hint="eastAsia"/>
          <w:color w:val="FF0000"/>
          <w:sz w:val="21"/>
          <w:szCs w:val="21"/>
        </w:rPr>
        <w:t>黑色字体文字不要做变动；红色字体是备注，了解情况后可以删除，包括本行；蓝色字体需要替换，文字替换后，请变成黑色字体</w:t>
      </w:r>
      <w:r>
        <w:rPr>
          <w:rFonts w:eastAsia="黑体" w:hint="eastAsia"/>
          <w:color w:val="FF0000"/>
          <w:sz w:val="21"/>
          <w:szCs w:val="21"/>
        </w:rPr>
        <w:t>]</w:t>
      </w:r>
    </w:p>
    <w:p w14:paraId="306BDEB0" w14:textId="77777777" w:rsidR="007A0AC0" w:rsidRDefault="007A0AC0">
      <w:pPr>
        <w:spacing w:line="600" w:lineRule="auto"/>
        <w:rPr>
          <w:sz w:val="28"/>
        </w:rPr>
      </w:pPr>
    </w:p>
    <w:sectPr w:rsidR="007A0AC0">
      <w:headerReference w:type="even" r:id="rId22"/>
      <w:headerReference w:type="default" r:id="rId23"/>
      <w:headerReference w:type="first" r:id="rId24"/>
      <w:type w:val="continuous"/>
      <w:pgSz w:w="11905" w:h="16837"/>
      <w:pgMar w:top="1474" w:right="1134" w:bottom="1474" w:left="1134" w:header="964" w:footer="96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F9717C" w14:textId="77777777" w:rsidR="00ED591A" w:rsidRDefault="00ED591A">
      <w:r>
        <w:separator/>
      </w:r>
    </w:p>
  </w:endnote>
  <w:endnote w:type="continuationSeparator" w:id="0">
    <w:p w14:paraId="7A1E5FB8" w14:textId="77777777" w:rsidR="00ED591A" w:rsidRDefault="00ED59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s²Ó©úÅé">
    <w:altName w:val="Microsoft JhengHei"/>
    <w:panose1 w:val="020B0604020202020204"/>
    <w:charset w:val="00"/>
    <w:family w:val="auto"/>
    <w:pitch w:val="default"/>
    <w:sig w:usb0="00002A87" w:usb1="08080000" w:usb2="00000010" w:usb3="00000000" w:csb0="001001FF" w:csb1="00000000"/>
  </w:font>
  <w:font w:name="仿宋_GB2312">
    <w:altName w:val="微软雅黑"/>
    <w:panose1 w:val="020B0604020202020204"/>
    <w:charset w:val="00"/>
    <w:family w:val="modern"/>
    <w:pitch w:val="default"/>
    <w:sig w:usb0="00000001" w:usb1="080E0000" w:usb2="00000010" w:usb3="00000000" w:csb0="00040000" w:csb1="00000000"/>
  </w:font>
  <w:font w:name="DejaVu Sans">
    <w:altName w:val="Arial Unicode MS"/>
    <w:panose1 w:val="020B0604020202020204"/>
    <w:charset w:val="00"/>
    <w:family w:val="swiss"/>
    <w:pitch w:val="default"/>
    <w:sig w:usb0="00000000" w:usb1="D200FDFF" w:usb2="00042029" w:usb3="00000000" w:csb0="800001FF" w:csb1="00000000"/>
  </w:font>
  <w:font w:name="Monotype Sorts">
    <w:panose1 w:val="01010601010101010101"/>
    <w:charset w:val="02"/>
    <w:family w:val="auto"/>
    <w:pitch w:val="variable"/>
    <w:sig w:usb0="00000000" w:usb1="10000000" w:usb2="00000000" w:usb3="00000000" w:csb0="80000000" w:csb1="00000000"/>
  </w:font>
  <w:font w:name="OpenSymbol">
    <w:altName w:val="Calibri"/>
    <w:panose1 w:val="020B0604020202020204"/>
    <w:charset w:val="00"/>
    <w:family w:val="auto"/>
    <w:pitch w:val="default"/>
    <w:sig w:usb0="800000AF" w:usb1="1001ECEA" w:usb2="00000000" w:usb3="00000000" w:csb0="00000001" w:csb1="00000000"/>
  </w:font>
  <w:font w:name="楷体_GB2312">
    <w:altName w:val="微软雅黑"/>
    <w:panose1 w:val="020B0604020202020204"/>
    <w:charset w:val="00"/>
    <w:family w:val="modern"/>
    <w:pitch w:val="default"/>
    <w:sig w:usb0="00002A87" w:usb1="080E0000" w:usb2="00000010" w:usb3="00000000" w:csb0="000401FF" w:csb1="00000000"/>
  </w:font>
  <w:font w:name="楷体">
    <w:panose1 w:val="02010609060101010101"/>
    <w:charset w:val="86"/>
    <w:family w:val="modern"/>
    <w:pitch w:val="fixed"/>
    <w:sig w:usb0="800002BF" w:usb1="38CF7CFA" w:usb2="00000016" w:usb3="00000000" w:csb0="00040001"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KaTeX_Math">
    <w:altName w:val="Cambria"/>
    <w:panose1 w:val="020B0604020202020204"/>
    <w:charset w:val="00"/>
    <w:family w:val="roman"/>
    <w:pitch w:val="default"/>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76FB5" w14:textId="77777777" w:rsidR="00456499" w:rsidRDefault="0045649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67D9E" w14:textId="77777777" w:rsidR="00456499" w:rsidRDefault="00456499">
    <w:pPr>
      <w:pStyle w:val="a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C310E" w14:textId="77777777" w:rsidR="00456499" w:rsidRDefault="00456499">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EC9D1" w14:textId="77777777" w:rsidR="00456499" w:rsidRDefault="00000000">
    <w:pPr>
      <w:pStyle w:val="ab"/>
      <w:rPr>
        <w:rFonts w:eastAsia="宋体" w:hAnsi="宋体"/>
        <w:sz w:val="15"/>
        <w:szCs w:val="15"/>
      </w:rPr>
    </w:pPr>
    <w:r>
      <w:rPr>
        <w:rFonts w:eastAsia="宋体" w:hAnsi="宋体" w:hint="eastAsia"/>
        <w:sz w:val="15"/>
        <w:szCs w:val="15"/>
      </w:rPr>
      <w:t>———————————————</w:t>
    </w:r>
  </w:p>
  <w:p w14:paraId="697150FB" w14:textId="77777777" w:rsidR="00456499" w:rsidRDefault="00000000">
    <w:pPr>
      <w:pStyle w:val="ab"/>
      <w:rPr>
        <w:rFonts w:eastAsia="宋体" w:hAnsi="宋体"/>
        <w:sz w:val="15"/>
        <w:szCs w:val="15"/>
      </w:rPr>
    </w:pPr>
    <w:r>
      <w:rPr>
        <w:rFonts w:eastAsia="宋体" w:hAnsi="宋体" w:hint="eastAsia"/>
        <w:sz w:val="15"/>
        <w:szCs w:val="15"/>
      </w:rPr>
      <w:t>作者名</w:t>
    </w:r>
    <w:r>
      <w:rPr>
        <w:rFonts w:eastAsia="黑体" w:hint="eastAsia"/>
        <w:sz w:val="15"/>
        <w:szCs w:val="15"/>
      </w:rPr>
      <w:t>(</w:t>
    </w:r>
    <w:r>
      <w:rPr>
        <w:rFonts w:eastAsia="黑体" w:hint="eastAsia"/>
        <w:sz w:val="15"/>
        <w:szCs w:val="15"/>
      </w:rPr>
      <w:t>通信作者</w:t>
    </w:r>
    <w:r>
      <w:rPr>
        <w:rFonts w:eastAsia="黑体" w:hint="eastAsia"/>
        <w:sz w:val="15"/>
        <w:szCs w:val="15"/>
      </w:rPr>
      <w:t>)</w:t>
    </w:r>
    <w:r>
      <w:rPr>
        <w:rFonts w:eastAsia="宋体" w:hAnsi="宋体" w:hint="eastAsia"/>
        <w:sz w:val="15"/>
        <w:szCs w:val="15"/>
      </w:rPr>
      <w:t>，性别，</w:t>
    </w:r>
    <w:proofErr w:type="spellStart"/>
    <w:r>
      <w:rPr>
        <w:rFonts w:eastAsia="宋体" w:hAnsi="宋体" w:hint="eastAsia"/>
        <w:sz w:val="15"/>
        <w:szCs w:val="15"/>
      </w:rPr>
      <w:t>xxxx</w:t>
    </w:r>
    <w:proofErr w:type="spellEnd"/>
    <w:r>
      <w:rPr>
        <w:rFonts w:eastAsia="宋体" w:hAnsi="宋体" w:hint="eastAsia"/>
        <w:sz w:val="15"/>
        <w:szCs w:val="15"/>
      </w:rPr>
      <w:t>年生，学位</w:t>
    </w:r>
    <w:r>
      <w:rPr>
        <w:rFonts w:eastAsia="宋体" w:hAnsi="宋体"/>
        <w:sz w:val="15"/>
        <w:szCs w:val="15"/>
      </w:rPr>
      <w:t>(</w:t>
    </w:r>
    <w:r>
      <w:rPr>
        <w:rFonts w:eastAsia="宋体" w:hAnsi="宋体" w:hint="eastAsia"/>
        <w:sz w:val="15"/>
        <w:szCs w:val="15"/>
      </w:rPr>
      <w:t>或目前学历</w:t>
    </w:r>
    <w:r>
      <w:rPr>
        <w:rFonts w:eastAsia="宋体" w:hAnsi="宋体"/>
        <w:sz w:val="15"/>
        <w:szCs w:val="15"/>
      </w:rPr>
      <w:t>)</w:t>
    </w:r>
    <w:r>
      <w:rPr>
        <w:rFonts w:eastAsia="宋体" w:hAnsi="宋体" w:hint="eastAsia"/>
        <w:sz w:val="15"/>
        <w:szCs w:val="15"/>
      </w:rPr>
      <w:t>，职称，是</w:t>
    </w:r>
    <w:r>
      <w:rPr>
        <w:rFonts w:eastAsia="宋体" w:hAnsi="宋体" w:hint="eastAsia"/>
        <w:sz w:val="15"/>
        <w:szCs w:val="15"/>
      </w:rPr>
      <w:t>/</w:t>
    </w:r>
    <w:r>
      <w:rPr>
        <w:rFonts w:eastAsia="宋体" w:hAnsi="宋体" w:hint="eastAsia"/>
        <w:sz w:val="15"/>
        <w:szCs w:val="15"/>
      </w:rPr>
      <w:t>否计算机学会</w:t>
    </w:r>
    <w:r>
      <w:rPr>
        <w:rFonts w:eastAsia="宋体" w:hAnsi="宋体"/>
        <w:sz w:val="15"/>
        <w:szCs w:val="15"/>
      </w:rPr>
      <w:t>(CCF)</w:t>
    </w:r>
    <w:r>
      <w:rPr>
        <w:rFonts w:eastAsia="宋体" w:hAnsi="宋体" w:hint="eastAsia"/>
        <w:sz w:val="15"/>
        <w:szCs w:val="15"/>
      </w:rPr>
      <w:t>会员（提供会员号）</w:t>
    </w:r>
    <w:r>
      <w:rPr>
        <w:rFonts w:eastAsia="宋体" w:hAnsi="宋体"/>
        <w:sz w:val="15"/>
        <w:szCs w:val="15"/>
      </w:rPr>
      <w:t>,</w:t>
    </w:r>
    <w:r>
      <w:rPr>
        <w:rFonts w:eastAsia="宋体" w:hAnsi="宋体" w:hint="eastAsia"/>
        <w:sz w:val="15"/>
        <w:szCs w:val="15"/>
      </w:rPr>
      <w:t>主要研究领域为</w:t>
    </w:r>
    <w:r>
      <w:rPr>
        <w:rFonts w:eastAsia="宋体" w:hAnsi="宋体"/>
        <w:sz w:val="15"/>
        <w:szCs w:val="15"/>
      </w:rPr>
      <w:t>*****</w:t>
    </w:r>
    <w:r>
      <w:rPr>
        <w:rFonts w:eastAsia="宋体" w:hAnsi="宋体" w:hint="eastAsia"/>
        <w:sz w:val="15"/>
        <w:szCs w:val="15"/>
      </w:rPr>
      <w:t>、</w:t>
    </w:r>
    <w:r>
      <w:rPr>
        <w:rFonts w:eastAsia="宋体" w:hAnsi="宋体"/>
        <w:sz w:val="15"/>
        <w:szCs w:val="15"/>
      </w:rPr>
      <w:t>****</w:t>
    </w:r>
    <w:r>
      <w:rPr>
        <w:rFonts w:eastAsia="宋体" w:hAnsi="宋体" w:hint="eastAsia"/>
        <w:sz w:val="15"/>
        <w:szCs w:val="15"/>
      </w:rPr>
      <w:t>.E-mail: **************.</w:t>
    </w:r>
  </w:p>
  <w:p w14:paraId="3B3CA944" w14:textId="77777777" w:rsidR="00456499" w:rsidRDefault="00000000">
    <w:pPr>
      <w:pStyle w:val="ab"/>
      <w:rPr>
        <w:rFonts w:eastAsia="宋体" w:hAnsi="宋体"/>
        <w:sz w:val="15"/>
        <w:szCs w:val="15"/>
      </w:rPr>
    </w:pPr>
    <w:r>
      <w:rPr>
        <w:rFonts w:eastAsia="宋体" w:hAnsi="宋体" w:hint="eastAsia"/>
        <w:sz w:val="15"/>
        <w:szCs w:val="15"/>
      </w:rPr>
      <w:t>此部分</w:t>
    </w:r>
    <w:r>
      <w:rPr>
        <w:rFonts w:eastAsia="宋体" w:hAnsi="宋体" w:hint="eastAsia"/>
        <w:sz w:val="15"/>
        <w:szCs w:val="15"/>
      </w:rPr>
      <w:t>6</w:t>
    </w:r>
    <w:r>
      <w:rPr>
        <w:rFonts w:eastAsia="宋体" w:hAnsi="宋体" w:hint="eastAsia"/>
        <w:sz w:val="15"/>
        <w:szCs w:val="15"/>
      </w:rPr>
      <w:t>号宋体</w:t>
    </w:r>
    <w:r>
      <w:rPr>
        <w:rFonts w:eastAsia="宋体" w:hAnsi="宋体"/>
        <w:sz w:val="15"/>
        <w:szCs w:val="15"/>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469409" w14:textId="77777777" w:rsidR="00ED591A" w:rsidRDefault="00ED591A">
      <w:r>
        <w:separator/>
      </w:r>
    </w:p>
  </w:footnote>
  <w:footnote w:type="continuationSeparator" w:id="0">
    <w:p w14:paraId="63253219" w14:textId="77777777" w:rsidR="00ED591A" w:rsidRDefault="00ED59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76C18" w14:textId="77777777" w:rsidR="00456499" w:rsidRDefault="00000000">
    <w:pPr>
      <w:pStyle w:val="ac"/>
    </w:pPr>
    <w:r>
      <w:rPr>
        <w:rFonts w:hint="eastAsia"/>
        <w:snapToGrid w:val="0"/>
        <w:kern w:val="0"/>
      </w:rPr>
      <w:t>文献阅读与科技写作</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2BAF1" w14:textId="77777777" w:rsidR="00456499" w:rsidRDefault="0045649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2FB3E" w14:textId="77777777" w:rsidR="00456499" w:rsidRDefault="00000000">
    <w:pPr>
      <w:pStyle w:val="ac"/>
    </w:pPr>
    <w:r>
      <w:rPr>
        <w:rFonts w:hint="eastAsia"/>
        <w:snapToGrid w:val="0"/>
        <w:kern w:val="0"/>
      </w:rPr>
      <w:t>文献阅读与科技写作</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F18FD" w14:textId="77777777" w:rsidR="00456499" w:rsidRDefault="00000000">
    <w:pPr>
      <w:pStyle w:val="ac"/>
      <w:tabs>
        <w:tab w:val="center" w:pos="4820"/>
        <w:tab w:val="right" w:pos="9639"/>
      </w:tabs>
      <w:jc w:val="left"/>
    </w:pPr>
    <w:r>
      <w:rPr>
        <w:rStyle w:val="af7"/>
      </w:rPr>
      <w:fldChar w:fldCharType="begin"/>
    </w:r>
    <w:r>
      <w:rPr>
        <w:rStyle w:val="af7"/>
      </w:rPr>
      <w:instrText xml:space="preserve"> PAGE </w:instrText>
    </w:r>
    <w:r>
      <w:rPr>
        <w:rStyle w:val="af7"/>
      </w:rPr>
      <w:fldChar w:fldCharType="separate"/>
    </w:r>
    <w:r>
      <w:rPr>
        <w:rStyle w:val="af7"/>
      </w:rPr>
      <w:t>4</w:t>
    </w:r>
    <w:r>
      <w:rPr>
        <w:rStyle w:val="af7"/>
      </w:rPr>
      <w:fldChar w:fldCharType="end"/>
    </w:r>
    <w:r>
      <w:rPr>
        <w:rFonts w:hint="eastAsia"/>
      </w:rPr>
      <w:tab/>
    </w:r>
    <w:r>
      <w:rPr>
        <w:rFonts w:hint="eastAsia"/>
      </w:rPr>
      <w:t>计</w:t>
    </w:r>
    <w:r>
      <w:rPr>
        <w:rFonts w:hint="eastAsia"/>
      </w:rPr>
      <w:t xml:space="preserve"> </w:t>
    </w:r>
    <w:r>
      <w:rPr>
        <w:rFonts w:hint="eastAsia"/>
      </w:rPr>
      <w:t>算</w:t>
    </w:r>
    <w:r>
      <w:rPr>
        <w:rFonts w:hint="eastAsia"/>
      </w:rPr>
      <w:t xml:space="preserve"> </w:t>
    </w:r>
    <w:r>
      <w:rPr>
        <w:rFonts w:hint="eastAsia"/>
      </w:rPr>
      <w:t>机</w:t>
    </w:r>
    <w:r>
      <w:rPr>
        <w:rFonts w:hint="eastAsia"/>
      </w:rPr>
      <w:t xml:space="preserve"> </w:t>
    </w:r>
    <w:r>
      <w:rPr>
        <w:rFonts w:hint="eastAsia"/>
      </w:rPr>
      <w:t>学</w:t>
    </w:r>
    <w:r>
      <w:rPr>
        <w:rFonts w:hint="eastAsia"/>
      </w:rPr>
      <w:t xml:space="preserve"> </w:t>
    </w:r>
    <w:r>
      <w:rPr>
        <w:rFonts w:hint="eastAsia"/>
      </w:rPr>
      <w:t>报</w:t>
    </w:r>
    <w:r>
      <w:rPr>
        <w:rFonts w:hint="eastAsia"/>
      </w:rPr>
      <w:tab/>
      <w:t>2021</w:t>
    </w:r>
    <w:r>
      <w:rPr>
        <w:rFonts w:hint="eastAsia"/>
      </w:rPr>
      <w:t>年</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A0C5E" w14:textId="77777777" w:rsidR="00456499" w:rsidRDefault="00000000">
    <w:pPr>
      <w:pStyle w:val="ac"/>
      <w:pBdr>
        <w:bottom w:val="single" w:sz="6" w:space="2" w:color="auto"/>
      </w:pBdr>
      <w:tabs>
        <w:tab w:val="center" w:pos="4820"/>
        <w:tab w:val="right" w:pos="9639"/>
      </w:tabs>
      <w:jc w:val="left"/>
    </w:pPr>
    <w:r>
      <w:rPr>
        <w:rFonts w:hint="eastAsia"/>
      </w:rPr>
      <w:tab/>
    </w:r>
    <w:r>
      <w:rPr>
        <w:rFonts w:hint="eastAsia"/>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D3D1A" w14:textId="77777777" w:rsidR="00456499"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第</w:t>
    </w:r>
    <w:r>
      <w:rPr>
        <w:rFonts w:hint="eastAsia"/>
        <w:snapToGrid w:val="0"/>
        <w:kern w:val="0"/>
      </w:rPr>
      <w:t>2021</w:t>
    </w:r>
    <w:r>
      <w:rPr>
        <w:rFonts w:hint="eastAsia"/>
        <w:snapToGrid w:val="0"/>
        <w:kern w:val="0"/>
      </w:rPr>
      <w:t>卷</w:t>
    </w:r>
    <w:r>
      <w:rPr>
        <w:rFonts w:hint="eastAsia"/>
        <w:snapToGrid w:val="0"/>
        <w:kern w:val="0"/>
      </w:rPr>
      <w:t xml:space="preserve">  </w:t>
    </w:r>
    <w:r>
      <w:rPr>
        <w:rFonts w:hint="eastAsia"/>
        <w:snapToGrid w:val="0"/>
        <w:kern w:val="0"/>
      </w:rPr>
      <w:t>第</w:t>
    </w:r>
    <w:r>
      <w:rPr>
        <w:rFonts w:hint="eastAsia"/>
        <w:snapToGrid w:val="0"/>
        <w:kern w:val="0"/>
      </w:rPr>
      <w:t>1</w:t>
    </w:r>
    <w:r>
      <w:rPr>
        <w:rFonts w:hint="eastAsia"/>
        <w:snapToGrid w:val="0"/>
        <w:kern w:val="0"/>
      </w:rPr>
      <w:t>期</w:t>
    </w:r>
    <w:r>
      <w:rPr>
        <w:rFonts w:hint="eastAsia"/>
        <w:snapToGrid w:val="0"/>
        <w:kern w:val="0"/>
      </w:rPr>
      <w:tab/>
    </w:r>
    <w:r>
      <w:rPr>
        <w:rFonts w:hint="eastAsia"/>
        <w:snapToGrid w:val="0"/>
        <w:kern w:val="0"/>
      </w:rPr>
      <w:t>计</w:t>
    </w:r>
    <w:r>
      <w:rPr>
        <w:rFonts w:hint="eastAsia"/>
        <w:snapToGrid w:val="0"/>
        <w:kern w:val="0"/>
      </w:rPr>
      <w:t xml:space="preserve">  </w:t>
    </w:r>
    <w:r>
      <w:rPr>
        <w:rFonts w:hint="eastAsia"/>
        <w:snapToGrid w:val="0"/>
        <w:kern w:val="0"/>
      </w:rPr>
      <w:t>算</w:t>
    </w:r>
    <w:r>
      <w:rPr>
        <w:rFonts w:hint="eastAsia"/>
        <w:snapToGrid w:val="0"/>
        <w:kern w:val="0"/>
      </w:rPr>
      <w:t xml:space="preserve">  </w:t>
    </w:r>
    <w:r>
      <w:rPr>
        <w:rFonts w:hint="eastAsia"/>
        <w:snapToGrid w:val="0"/>
        <w:kern w:val="0"/>
      </w:rPr>
      <w:t>机</w:t>
    </w:r>
    <w:r>
      <w:rPr>
        <w:rFonts w:hint="eastAsia"/>
        <w:snapToGrid w:val="0"/>
        <w:kern w:val="0"/>
      </w:rPr>
      <w:t xml:space="preserve">  </w:t>
    </w:r>
    <w:r>
      <w:rPr>
        <w:rFonts w:hint="eastAsia"/>
        <w:snapToGrid w:val="0"/>
        <w:kern w:val="0"/>
      </w:rPr>
      <w:t>学</w:t>
    </w:r>
    <w:r>
      <w:rPr>
        <w:rFonts w:hint="eastAsia"/>
        <w:snapToGrid w:val="0"/>
        <w:kern w:val="0"/>
      </w:rPr>
      <w:t xml:space="preserve">  </w:t>
    </w:r>
    <w:r>
      <w:rPr>
        <w:rFonts w:hint="eastAsia"/>
        <w:snapToGrid w:val="0"/>
        <w:kern w:val="0"/>
      </w:rPr>
      <w:t>报</w:t>
    </w:r>
    <w:r>
      <w:rPr>
        <w:rFonts w:hint="eastAsia"/>
        <w:snapToGrid w:val="0"/>
        <w:kern w:val="0"/>
      </w:rPr>
      <w:tab/>
      <w:t>Vol. 2021 No. 1</w:t>
    </w:r>
    <w:r>
      <w:rPr>
        <w:snapToGrid w:val="0"/>
        <w:kern w:val="0"/>
      </w:rPr>
      <w:br/>
    </w:r>
    <w:r>
      <w:rPr>
        <w:rFonts w:hint="eastAsia"/>
        <w:snapToGrid w:val="0"/>
        <w:kern w:val="0"/>
      </w:rPr>
      <w:t>2021</w:t>
    </w:r>
    <w:r>
      <w:rPr>
        <w:rFonts w:hint="eastAsia"/>
        <w:snapToGrid w:val="0"/>
        <w:kern w:val="0"/>
      </w:rPr>
      <w:t>年</w:t>
    </w:r>
    <w:r>
      <w:rPr>
        <w:rFonts w:hint="eastAsia"/>
        <w:snapToGrid w:val="0"/>
        <w:kern w:val="0"/>
      </w:rPr>
      <w:t>4</w:t>
    </w:r>
    <w:r>
      <w:rPr>
        <w:rFonts w:hint="eastAsia"/>
        <w:snapToGrid w:val="0"/>
        <w:kern w:val="0"/>
      </w:rPr>
      <w:t>月</w:t>
    </w:r>
    <w:r>
      <w:rPr>
        <w:rFonts w:hint="eastAsia"/>
        <w:snapToGrid w:val="0"/>
        <w:kern w:val="0"/>
      </w:rPr>
      <w:tab/>
    </w:r>
    <w:r>
      <w:rPr>
        <w:snapToGrid w:val="0"/>
        <w:kern w:val="0"/>
      </w:rPr>
      <w:t>CHINESE JOURNAL OF COMPUTERS</w:t>
    </w:r>
    <w:r>
      <w:rPr>
        <w:rFonts w:hint="eastAsia"/>
        <w:snapToGrid w:val="0"/>
        <w:kern w:val="0"/>
      </w:rPr>
      <w:tab/>
      <w:t>04. 2021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7069E"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26C3B" w14:textId="77777777" w:rsidR="00456499" w:rsidRDefault="00000000">
    <w:pPr>
      <w:pStyle w:val="ac"/>
      <w:tabs>
        <w:tab w:val="center" w:pos="4820"/>
        <w:tab w:val="right" w:pos="9639"/>
      </w:tabs>
      <w:jc w:val="left"/>
    </w:pPr>
    <w:r>
      <w:rPr>
        <w:rFonts w:hint="eastAsia"/>
      </w:rPr>
      <w:tab/>
    </w:r>
    <w:r>
      <w:rPr>
        <w:rFonts w:hint="eastAsia"/>
        <w:snapToGrid w:val="0"/>
        <w:kern w:val="0"/>
      </w:rPr>
      <w:t>文献阅读与科技写作</w:t>
    </w:r>
    <w:r>
      <w:rPr>
        <w:rFonts w:hint="eastAsia"/>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A1E6B" w14:textId="77777777" w:rsidR="00456499" w:rsidRDefault="00000000">
    <w:pPr>
      <w:pBdr>
        <w:bottom w:val="double" w:sz="4" w:space="1" w:color="auto"/>
      </w:pBdr>
      <w:tabs>
        <w:tab w:val="center" w:pos="4820"/>
        <w:tab w:val="right" w:pos="9639"/>
      </w:tabs>
      <w:adjustRightInd w:val="0"/>
      <w:snapToGrid w:val="0"/>
      <w:spacing w:line="300" w:lineRule="atLeast"/>
      <w:rPr>
        <w:snapToGrid w:val="0"/>
        <w:kern w:val="0"/>
      </w:rPr>
    </w:pPr>
    <w:r>
      <w:rPr>
        <w:rFonts w:hint="eastAsia"/>
        <w:snapToGrid w:val="0"/>
        <w:kern w:val="0"/>
      </w:rPr>
      <w:tab/>
    </w:r>
    <w:r>
      <w:rPr>
        <w:rFonts w:hint="eastAsia"/>
        <w:snapToGrid w:val="0"/>
        <w:kern w:val="0"/>
      </w:rPr>
      <w:t>文献阅读与科技写作</w:t>
    </w:r>
    <w:r>
      <w:rPr>
        <w:rFonts w:hint="eastAsia"/>
        <w:snapToGrid w:val="0"/>
        <w:kern w:val="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41960"/>
    <w:multiLevelType w:val="multilevel"/>
    <w:tmpl w:val="1F941960"/>
    <w:lvl w:ilvl="0">
      <w:start w:val="1"/>
      <w:numFmt w:val="decimal"/>
      <w:lvlText w:val="%1"/>
      <w:lvlJc w:val="left"/>
      <w:pPr>
        <w:ind w:left="420" w:hanging="420"/>
      </w:pPr>
      <w:rPr>
        <w:rFonts w:hint="default"/>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4BBC2CA8"/>
    <w:multiLevelType w:val="multilevel"/>
    <w:tmpl w:val="4BBC2CA8"/>
    <w:lvl w:ilvl="0">
      <w:start w:val="1"/>
      <w:numFmt w:val="decimal"/>
      <w:pStyle w:val="1"/>
      <w:lvlText w:val="%1  "/>
      <w:lvlJc w:val="left"/>
      <w:pPr>
        <w:tabs>
          <w:tab w:val="num" w:pos="360"/>
        </w:tabs>
        <w:ind w:left="0" w:firstLine="0"/>
      </w:pPr>
      <w:rPr>
        <w:rFonts w:ascii="Times New Roman" w:hAnsi="Times New Roman" w:hint="default"/>
        <w:b/>
        <w:i w:val="0"/>
        <w:sz w:val="21"/>
      </w:rPr>
    </w:lvl>
    <w:lvl w:ilvl="1">
      <w:start w:val="1"/>
      <w:numFmt w:val="decimal"/>
      <w:pStyle w:val="2"/>
      <w:lvlText w:val="%1.%2  "/>
      <w:lvlJc w:val="left"/>
      <w:pPr>
        <w:tabs>
          <w:tab w:val="num" w:pos="360"/>
        </w:tabs>
        <w:ind w:left="0" w:firstLine="0"/>
      </w:pPr>
      <w:rPr>
        <w:rFonts w:ascii="Times New Roman" w:hAnsi="Times New Roman" w:hint="default"/>
        <w:b/>
        <w:i w:val="0"/>
        <w:sz w:val="18"/>
      </w:rPr>
    </w:lvl>
    <w:lvl w:ilvl="2">
      <w:start w:val="1"/>
      <w:numFmt w:val="decimal"/>
      <w:lvlText w:val="%1.%2.%3  "/>
      <w:lvlJc w:val="left"/>
      <w:pPr>
        <w:tabs>
          <w:tab w:val="num" w:pos="720"/>
        </w:tabs>
        <w:ind w:left="0" w:firstLine="0"/>
      </w:pPr>
      <w:rPr>
        <w:rFonts w:ascii="Times New Roman" w:hAnsi="Times New Roman" w:hint="default"/>
        <w:b w:val="0"/>
        <w:i w:val="0"/>
        <w:sz w:val="18"/>
      </w:rPr>
    </w:lvl>
    <w:lvl w:ilvl="3">
      <w:start w:val="1"/>
      <w:numFmt w:val="decimal"/>
      <w:pStyle w:val="4"/>
      <w:lvlText w:val="%1.%2.%3.%4  "/>
      <w:lvlJc w:val="left"/>
      <w:pPr>
        <w:tabs>
          <w:tab w:val="num" w:pos="720"/>
        </w:tabs>
        <w:ind w:left="0" w:firstLine="0"/>
      </w:pPr>
      <w:rPr>
        <w:rFonts w:ascii="Times New Roman" w:hAnsi="Times New Roman" w:hint="default"/>
        <w:b/>
        <w:i w:val="0"/>
        <w:sz w:val="1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612B6CE2"/>
    <w:multiLevelType w:val="multilevel"/>
    <w:tmpl w:val="612B6CE2"/>
    <w:lvl w:ilvl="0">
      <w:start w:val="1"/>
      <w:numFmt w:val="decimal"/>
      <w:pStyle w:val="TextofReference"/>
      <w:lvlText w:val="[%1]  "/>
      <w:lvlJc w:val="right"/>
      <w:pPr>
        <w:tabs>
          <w:tab w:val="num" w:pos="419"/>
        </w:tabs>
        <w:ind w:left="419" w:hanging="79"/>
      </w:pPr>
      <w:rPr>
        <w:rFonts w:ascii="Times New Roman" w:eastAsia="宋体" w:hAnsi="Times New Roman" w:hint="default"/>
        <w:b w:val="0"/>
        <w:i w:val="0"/>
        <w:sz w:val="15"/>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264963602">
    <w:abstractNumId w:val="1"/>
  </w:num>
  <w:num w:numId="2" w16cid:durableId="466897485">
    <w:abstractNumId w:val="2"/>
  </w:num>
  <w:num w:numId="3" w16cid:durableId="1081947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isplayBackgroundShape/>
  <w:bordersDoNotSurroundHeader/>
  <w:bordersDoNotSurroundFooter/>
  <w:proofState w:spelling="clean" w:grammar="clean"/>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19"/>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BE8"/>
    <w:rsid w:val="FD6F8213"/>
    <w:rsid w:val="00000059"/>
    <w:rsid w:val="00000CB1"/>
    <w:rsid w:val="000034C9"/>
    <w:rsid w:val="0000414B"/>
    <w:rsid w:val="00005996"/>
    <w:rsid w:val="00006411"/>
    <w:rsid w:val="00007966"/>
    <w:rsid w:val="0001006C"/>
    <w:rsid w:val="00010342"/>
    <w:rsid w:val="000108A2"/>
    <w:rsid w:val="00010F22"/>
    <w:rsid w:val="00011E34"/>
    <w:rsid w:val="00013527"/>
    <w:rsid w:val="0001682F"/>
    <w:rsid w:val="00017A89"/>
    <w:rsid w:val="00020561"/>
    <w:rsid w:val="00020984"/>
    <w:rsid w:val="0002231C"/>
    <w:rsid w:val="00023C5C"/>
    <w:rsid w:val="0002575E"/>
    <w:rsid w:val="00026578"/>
    <w:rsid w:val="00027699"/>
    <w:rsid w:val="00030128"/>
    <w:rsid w:val="00030552"/>
    <w:rsid w:val="00031970"/>
    <w:rsid w:val="00031A2A"/>
    <w:rsid w:val="00032398"/>
    <w:rsid w:val="00032687"/>
    <w:rsid w:val="00034668"/>
    <w:rsid w:val="000346F4"/>
    <w:rsid w:val="00034E34"/>
    <w:rsid w:val="00037342"/>
    <w:rsid w:val="0004084B"/>
    <w:rsid w:val="00043BCC"/>
    <w:rsid w:val="00043BD9"/>
    <w:rsid w:val="000443C1"/>
    <w:rsid w:val="00045B70"/>
    <w:rsid w:val="0004666C"/>
    <w:rsid w:val="000472F9"/>
    <w:rsid w:val="00047495"/>
    <w:rsid w:val="000536F7"/>
    <w:rsid w:val="0005622F"/>
    <w:rsid w:val="00056BF0"/>
    <w:rsid w:val="00057C74"/>
    <w:rsid w:val="00057E16"/>
    <w:rsid w:val="00061572"/>
    <w:rsid w:val="00062B2C"/>
    <w:rsid w:val="00066AC5"/>
    <w:rsid w:val="00067D8A"/>
    <w:rsid w:val="00070A25"/>
    <w:rsid w:val="00072559"/>
    <w:rsid w:val="000730C9"/>
    <w:rsid w:val="000749C5"/>
    <w:rsid w:val="00077839"/>
    <w:rsid w:val="00081B1C"/>
    <w:rsid w:val="00081FBE"/>
    <w:rsid w:val="000834F1"/>
    <w:rsid w:val="00085B05"/>
    <w:rsid w:val="00086A22"/>
    <w:rsid w:val="00086F25"/>
    <w:rsid w:val="00090696"/>
    <w:rsid w:val="0009074F"/>
    <w:rsid w:val="00090C9E"/>
    <w:rsid w:val="00091123"/>
    <w:rsid w:val="00091A61"/>
    <w:rsid w:val="00093657"/>
    <w:rsid w:val="00094392"/>
    <w:rsid w:val="00095156"/>
    <w:rsid w:val="00096C58"/>
    <w:rsid w:val="00096F7C"/>
    <w:rsid w:val="0009700D"/>
    <w:rsid w:val="00097620"/>
    <w:rsid w:val="000A10AE"/>
    <w:rsid w:val="000A390B"/>
    <w:rsid w:val="000A3AEF"/>
    <w:rsid w:val="000A553B"/>
    <w:rsid w:val="000A661E"/>
    <w:rsid w:val="000B0233"/>
    <w:rsid w:val="000B14E8"/>
    <w:rsid w:val="000B15F8"/>
    <w:rsid w:val="000B2868"/>
    <w:rsid w:val="000B3F6B"/>
    <w:rsid w:val="000B4128"/>
    <w:rsid w:val="000B423F"/>
    <w:rsid w:val="000B4F10"/>
    <w:rsid w:val="000B5016"/>
    <w:rsid w:val="000B6E33"/>
    <w:rsid w:val="000B7214"/>
    <w:rsid w:val="000B7437"/>
    <w:rsid w:val="000B7AAA"/>
    <w:rsid w:val="000C040C"/>
    <w:rsid w:val="000C0A15"/>
    <w:rsid w:val="000C177B"/>
    <w:rsid w:val="000C17D0"/>
    <w:rsid w:val="000C218B"/>
    <w:rsid w:val="000C26AC"/>
    <w:rsid w:val="000C366A"/>
    <w:rsid w:val="000C36FF"/>
    <w:rsid w:val="000C69D3"/>
    <w:rsid w:val="000C7478"/>
    <w:rsid w:val="000C7D36"/>
    <w:rsid w:val="000D00FE"/>
    <w:rsid w:val="000D05F4"/>
    <w:rsid w:val="000D0C12"/>
    <w:rsid w:val="000D1844"/>
    <w:rsid w:val="000D3FA4"/>
    <w:rsid w:val="000D4FC6"/>
    <w:rsid w:val="000E14C5"/>
    <w:rsid w:val="000E18DC"/>
    <w:rsid w:val="000E382D"/>
    <w:rsid w:val="000E40E1"/>
    <w:rsid w:val="000E4953"/>
    <w:rsid w:val="000E7411"/>
    <w:rsid w:val="000E7BA0"/>
    <w:rsid w:val="000F3DF7"/>
    <w:rsid w:val="000F4EEF"/>
    <w:rsid w:val="000F6B4C"/>
    <w:rsid w:val="000F7770"/>
    <w:rsid w:val="000F78CE"/>
    <w:rsid w:val="00100605"/>
    <w:rsid w:val="0010063E"/>
    <w:rsid w:val="0010146F"/>
    <w:rsid w:val="00102543"/>
    <w:rsid w:val="00102F2E"/>
    <w:rsid w:val="0010338B"/>
    <w:rsid w:val="00105625"/>
    <w:rsid w:val="00105755"/>
    <w:rsid w:val="001075D7"/>
    <w:rsid w:val="00110213"/>
    <w:rsid w:val="001108CF"/>
    <w:rsid w:val="00111454"/>
    <w:rsid w:val="00111642"/>
    <w:rsid w:val="001116F7"/>
    <w:rsid w:val="0011384A"/>
    <w:rsid w:val="00113B32"/>
    <w:rsid w:val="00113E21"/>
    <w:rsid w:val="00115212"/>
    <w:rsid w:val="001204D2"/>
    <w:rsid w:val="00121348"/>
    <w:rsid w:val="0012228F"/>
    <w:rsid w:val="001226EF"/>
    <w:rsid w:val="001245CB"/>
    <w:rsid w:val="001249C2"/>
    <w:rsid w:val="00126211"/>
    <w:rsid w:val="001264AE"/>
    <w:rsid w:val="00135270"/>
    <w:rsid w:val="00142316"/>
    <w:rsid w:val="00142470"/>
    <w:rsid w:val="00142E35"/>
    <w:rsid w:val="00142F62"/>
    <w:rsid w:val="0014313D"/>
    <w:rsid w:val="0014403A"/>
    <w:rsid w:val="00144B20"/>
    <w:rsid w:val="00146A2C"/>
    <w:rsid w:val="00150502"/>
    <w:rsid w:val="00152A35"/>
    <w:rsid w:val="00153319"/>
    <w:rsid w:val="00154EF1"/>
    <w:rsid w:val="00155FF0"/>
    <w:rsid w:val="001560DD"/>
    <w:rsid w:val="00156D71"/>
    <w:rsid w:val="00161845"/>
    <w:rsid w:val="00161A29"/>
    <w:rsid w:val="00162E12"/>
    <w:rsid w:val="001634FB"/>
    <w:rsid w:val="001645DC"/>
    <w:rsid w:val="0016590C"/>
    <w:rsid w:val="00165CCA"/>
    <w:rsid w:val="00165EAF"/>
    <w:rsid w:val="001719FB"/>
    <w:rsid w:val="001720C3"/>
    <w:rsid w:val="001732AE"/>
    <w:rsid w:val="00174A74"/>
    <w:rsid w:val="00175202"/>
    <w:rsid w:val="001764BA"/>
    <w:rsid w:val="00176907"/>
    <w:rsid w:val="001772CE"/>
    <w:rsid w:val="00181952"/>
    <w:rsid w:val="00184B40"/>
    <w:rsid w:val="00185824"/>
    <w:rsid w:val="001864E2"/>
    <w:rsid w:val="00186C99"/>
    <w:rsid w:val="00186FE0"/>
    <w:rsid w:val="0019110F"/>
    <w:rsid w:val="00191E40"/>
    <w:rsid w:val="001926D4"/>
    <w:rsid w:val="001935AD"/>
    <w:rsid w:val="001950B0"/>
    <w:rsid w:val="00195643"/>
    <w:rsid w:val="0019579A"/>
    <w:rsid w:val="00196051"/>
    <w:rsid w:val="001968A0"/>
    <w:rsid w:val="0019750E"/>
    <w:rsid w:val="00197F34"/>
    <w:rsid w:val="001A0974"/>
    <w:rsid w:val="001A0BCF"/>
    <w:rsid w:val="001A1E61"/>
    <w:rsid w:val="001A3020"/>
    <w:rsid w:val="001A382B"/>
    <w:rsid w:val="001A4AEF"/>
    <w:rsid w:val="001A5F0E"/>
    <w:rsid w:val="001A6784"/>
    <w:rsid w:val="001A6D5E"/>
    <w:rsid w:val="001A7E78"/>
    <w:rsid w:val="001B1B6E"/>
    <w:rsid w:val="001B1F86"/>
    <w:rsid w:val="001B28DA"/>
    <w:rsid w:val="001B2F24"/>
    <w:rsid w:val="001B57E3"/>
    <w:rsid w:val="001B60CD"/>
    <w:rsid w:val="001C3542"/>
    <w:rsid w:val="001C4C70"/>
    <w:rsid w:val="001C7D47"/>
    <w:rsid w:val="001D1E37"/>
    <w:rsid w:val="001D28D3"/>
    <w:rsid w:val="001D31F0"/>
    <w:rsid w:val="001D3509"/>
    <w:rsid w:val="001D5A80"/>
    <w:rsid w:val="001D5B86"/>
    <w:rsid w:val="001E051B"/>
    <w:rsid w:val="001E19D1"/>
    <w:rsid w:val="001E1E54"/>
    <w:rsid w:val="001E2205"/>
    <w:rsid w:val="001E2E2C"/>
    <w:rsid w:val="001E3303"/>
    <w:rsid w:val="001E36F3"/>
    <w:rsid w:val="001E43C1"/>
    <w:rsid w:val="001E494E"/>
    <w:rsid w:val="001E7312"/>
    <w:rsid w:val="001F0FDC"/>
    <w:rsid w:val="001F10DD"/>
    <w:rsid w:val="001F51CE"/>
    <w:rsid w:val="001F5FDC"/>
    <w:rsid w:val="001F68D6"/>
    <w:rsid w:val="001F68DE"/>
    <w:rsid w:val="001F7104"/>
    <w:rsid w:val="001F7740"/>
    <w:rsid w:val="00200E13"/>
    <w:rsid w:val="0020138C"/>
    <w:rsid w:val="00201BCF"/>
    <w:rsid w:val="00202F31"/>
    <w:rsid w:val="00203952"/>
    <w:rsid w:val="00204AFC"/>
    <w:rsid w:val="00204D6D"/>
    <w:rsid w:val="00206B68"/>
    <w:rsid w:val="0021150D"/>
    <w:rsid w:val="00212D05"/>
    <w:rsid w:val="00212EAF"/>
    <w:rsid w:val="00213F53"/>
    <w:rsid w:val="00214147"/>
    <w:rsid w:val="002155AE"/>
    <w:rsid w:val="002175DE"/>
    <w:rsid w:val="00217FF3"/>
    <w:rsid w:val="00220213"/>
    <w:rsid w:val="00220455"/>
    <w:rsid w:val="002208FF"/>
    <w:rsid w:val="002210E2"/>
    <w:rsid w:val="00223799"/>
    <w:rsid w:val="00225A21"/>
    <w:rsid w:val="00225F1C"/>
    <w:rsid w:val="002301DA"/>
    <w:rsid w:val="00232741"/>
    <w:rsid w:val="00233008"/>
    <w:rsid w:val="0023401A"/>
    <w:rsid w:val="00234183"/>
    <w:rsid w:val="00235E19"/>
    <w:rsid w:val="00237136"/>
    <w:rsid w:val="00242D94"/>
    <w:rsid w:val="00242FAF"/>
    <w:rsid w:val="00243196"/>
    <w:rsid w:val="00243DA8"/>
    <w:rsid w:val="00243E15"/>
    <w:rsid w:val="002440D4"/>
    <w:rsid w:val="00244FBD"/>
    <w:rsid w:val="002455B2"/>
    <w:rsid w:val="002455EF"/>
    <w:rsid w:val="002458F2"/>
    <w:rsid w:val="00245A72"/>
    <w:rsid w:val="00245E31"/>
    <w:rsid w:val="00246976"/>
    <w:rsid w:val="00246B2E"/>
    <w:rsid w:val="002472F4"/>
    <w:rsid w:val="00251F91"/>
    <w:rsid w:val="00253910"/>
    <w:rsid w:val="00254706"/>
    <w:rsid w:val="00257409"/>
    <w:rsid w:val="00260B40"/>
    <w:rsid w:val="00260F26"/>
    <w:rsid w:val="00262761"/>
    <w:rsid w:val="00263779"/>
    <w:rsid w:val="00264332"/>
    <w:rsid w:val="002643C2"/>
    <w:rsid w:val="00265177"/>
    <w:rsid w:val="00271193"/>
    <w:rsid w:val="00272CC3"/>
    <w:rsid w:val="00272CCD"/>
    <w:rsid w:val="00273CF9"/>
    <w:rsid w:val="00274300"/>
    <w:rsid w:val="00277262"/>
    <w:rsid w:val="00277E75"/>
    <w:rsid w:val="002829A1"/>
    <w:rsid w:val="00284E95"/>
    <w:rsid w:val="00285500"/>
    <w:rsid w:val="00285D8E"/>
    <w:rsid w:val="00286830"/>
    <w:rsid w:val="0029088D"/>
    <w:rsid w:val="00291948"/>
    <w:rsid w:val="00292455"/>
    <w:rsid w:val="00292CC1"/>
    <w:rsid w:val="00294B92"/>
    <w:rsid w:val="00295D45"/>
    <w:rsid w:val="00296C65"/>
    <w:rsid w:val="002A08B5"/>
    <w:rsid w:val="002A0B3D"/>
    <w:rsid w:val="002A16A0"/>
    <w:rsid w:val="002A5BDC"/>
    <w:rsid w:val="002A7E66"/>
    <w:rsid w:val="002B1116"/>
    <w:rsid w:val="002B25EC"/>
    <w:rsid w:val="002B27A7"/>
    <w:rsid w:val="002B283D"/>
    <w:rsid w:val="002B3342"/>
    <w:rsid w:val="002B3C90"/>
    <w:rsid w:val="002B406C"/>
    <w:rsid w:val="002B716A"/>
    <w:rsid w:val="002B79DE"/>
    <w:rsid w:val="002C4442"/>
    <w:rsid w:val="002C4625"/>
    <w:rsid w:val="002C5736"/>
    <w:rsid w:val="002C6D18"/>
    <w:rsid w:val="002C7402"/>
    <w:rsid w:val="002D0CC0"/>
    <w:rsid w:val="002D1C7D"/>
    <w:rsid w:val="002D1E9A"/>
    <w:rsid w:val="002D2B13"/>
    <w:rsid w:val="002D4697"/>
    <w:rsid w:val="002D6FC3"/>
    <w:rsid w:val="002E1A11"/>
    <w:rsid w:val="002E3D27"/>
    <w:rsid w:val="002E4755"/>
    <w:rsid w:val="002E56A9"/>
    <w:rsid w:val="002E6973"/>
    <w:rsid w:val="002E7EF0"/>
    <w:rsid w:val="002F0188"/>
    <w:rsid w:val="002F11FF"/>
    <w:rsid w:val="002F42CC"/>
    <w:rsid w:val="002F5750"/>
    <w:rsid w:val="002F6025"/>
    <w:rsid w:val="002F62E4"/>
    <w:rsid w:val="002F68F2"/>
    <w:rsid w:val="002F7256"/>
    <w:rsid w:val="00300E90"/>
    <w:rsid w:val="0030100D"/>
    <w:rsid w:val="003013C9"/>
    <w:rsid w:val="00303FAD"/>
    <w:rsid w:val="0030431E"/>
    <w:rsid w:val="003043D8"/>
    <w:rsid w:val="00304B2D"/>
    <w:rsid w:val="00307AEE"/>
    <w:rsid w:val="0031162A"/>
    <w:rsid w:val="003136AF"/>
    <w:rsid w:val="003151CB"/>
    <w:rsid w:val="00315972"/>
    <w:rsid w:val="00315D2D"/>
    <w:rsid w:val="0031639B"/>
    <w:rsid w:val="00320D75"/>
    <w:rsid w:val="00321307"/>
    <w:rsid w:val="00322C95"/>
    <w:rsid w:val="0032313B"/>
    <w:rsid w:val="003234D3"/>
    <w:rsid w:val="00324348"/>
    <w:rsid w:val="00324C7E"/>
    <w:rsid w:val="003253D8"/>
    <w:rsid w:val="00325771"/>
    <w:rsid w:val="0032676B"/>
    <w:rsid w:val="0032723C"/>
    <w:rsid w:val="00327D83"/>
    <w:rsid w:val="00332257"/>
    <w:rsid w:val="003323A4"/>
    <w:rsid w:val="0033255A"/>
    <w:rsid w:val="003361D3"/>
    <w:rsid w:val="00336A3A"/>
    <w:rsid w:val="00336F34"/>
    <w:rsid w:val="00336F5E"/>
    <w:rsid w:val="00337018"/>
    <w:rsid w:val="003373F7"/>
    <w:rsid w:val="0033793A"/>
    <w:rsid w:val="003404A6"/>
    <w:rsid w:val="00340FD2"/>
    <w:rsid w:val="00342433"/>
    <w:rsid w:val="00343E49"/>
    <w:rsid w:val="003448CE"/>
    <w:rsid w:val="00344946"/>
    <w:rsid w:val="00345058"/>
    <w:rsid w:val="003469F4"/>
    <w:rsid w:val="00346E81"/>
    <w:rsid w:val="00346F32"/>
    <w:rsid w:val="003478C5"/>
    <w:rsid w:val="003478FA"/>
    <w:rsid w:val="00351C9A"/>
    <w:rsid w:val="00352FB9"/>
    <w:rsid w:val="003537DB"/>
    <w:rsid w:val="00354905"/>
    <w:rsid w:val="00357701"/>
    <w:rsid w:val="0036082D"/>
    <w:rsid w:val="003645FC"/>
    <w:rsid w:val="0036523D"/>
    <w:rsid w:val="00365F22"/>
    <w:rsid w:val="003663DC"/>
    <w:rsid w:val="003668F0"/>
    <w:rsid w:val="0036699A"/>
    <w:rsid w:val="00370347"/>
    <w:rsid w:val="00370769"/>
    <w:rsid w:val="00372936"/>
    <w:rsid w:val="00372E21"/>
    <w:rsid w:val="00375C8F"/>
    <w:rsid w:val="003847C6"/>
    <w:rsid w:val="003850B3"/>
    <w:rsid w:val="00385C51"/>
    <w:rsid w:val="003861DD"/>
    <w:rsid w:val="0038687D"/>
    <w:rsid w:val="00390BA7"/>
    <w:rsid w:val="003916A4"/>
    <w:rsid w:val="0039198D"/>
    <w:rsid w:val="003920ED"/>
    <w:rsid w:val="0039241E"/>
    <w:rsid w:val="00392B92"/>
    <w:rsid w:val="00392CEB"/>
    <w:rsid w:val="003948E5"/>
    <w:rsid w:val="00394C51"/>
    <w:rsid w:val="003A15EB"/>
    <w:rsid w:val="003A21C5"/>
    <w:rsid w:val="003A3C4E"/>
    <w:rsid w:val="003A51EC"/>
    <w:rsid w:val="003B0CFB"/>
    <w:rsid w:val="003B279C"/>
    <w:rsid w:val="003B3F61"/>
    <w:rsid w:val="003B4FDA"/>
    <w:rsid w:val="003B4FDF"/>
    <w:rsid w:val="003B515D"/>
    <w:rsid w:val="003B634E"/>
    <w:rsid w:val="003B63B7"/>
    <w:rsid w:val="003B6AEC"/>
    <w:rsid w:val="003B7458"/>
    <w:rsid w:val="003B76DC"/>
    <w:rsid w:val="003C0EE0"/>
    <w:rsid w:val="003C4D19"/>
    <w:rsid w:val="003C5788"/>
    <w:rsid w:val="003C6663"/>
    <w:rsid w:val="003C6B1C"/>
    <w:rsid w:val="003D309C"/>
    <w:rsid w:val="003D3F68"/>
    <w:rsid w:val="003D4254"/>
    <w:rsid w:val="003D4827"/>
    <w:rsid w:val="003D77C7"/>
    <w:rsid w:val="003D7F25"/>
    <w:rsid w:val="003E097E"/>
    <w:rsid w:val="003E0ECD"/>
    <w:rsid w:val="003E3B67"/>
    <w:rsid w:val="003E3BEB"/>
    <w:rsid w:val="003E430B"/>
    <w:rsid w:val="003E5E92"/>
    <w:rsid w:val="003E75A7"/>
    <w:rsid w:val="003E7BCB"/>
    <w:rsid w:val="003F1DAE"/>
    <w:rsid w:val="003F278C"/>
    <w:rsid w:val="003F3768"/>
    <w:rsid w:val="003F3E60"/>
    <w:rsid w:val="003F72F8"/>
    <w:rsid w:val="003F7BCA"/>
    <w:rsid w:val="00400E41"/>
    <w:rsid w:val="004021AE"/>
    <w:rsid w:val="00402E67"/>
    <w:rsid w:val="004035B4"/>
    <w:rsid w:val="0040397E"/>
    <w:rsid w:val="00403D30"/>
    <w:rsid w:val="00404C78"/>
    <w:rsid w:val="00406173"/>
    <w:rsid w:val="004066FD"/>
    <w:rsid w:val="00410A4A"/>
    <w:rsid w:val="00410E01"/>
    <w:rsid w:val="00411126"/>
    <w:rsid w:val="00412716"/>
    <w:rsid w:val="004128D7"/>
    <w:rsid w:val="00412D60"/>
    <w:rsid w:val="00412F15"/>
    <w:rsid w:val="00414827"/>
    <w:rsid w:val="00415329"/>
    <w:rsid w:val="00415F43"/>
    <w:rsid w:val="00421D3C"/>
    <w:rsid w:val="00422964"/>
    <w:rsid w:val="004229F5"/>
    <w:rsid w:val="00424A42"/>
    <w:rsid w:val="00425C27"/>
    <w:rsid w:val="00426E61"/>
    <w:rsid w:val="004323DB"/>
    <w:rsid w:val="004344BD"/>
    <w:rsid w:val="00435576"/>
    <w:rsid w:val="00436528"/>
    <w:rsid w:val="00437164"/>
    <w:rsid w:val="00437B1F"/>
    <w:rsid w:val="00440419"/>
    <w:rsid w:val="0044129B"/>
    <w:rsid w:val="00441B18"/>
    <w:rsid w:val="004422EA"/>
    <w:rsid w:val="00442558"/>
    <w:rsid w:val="0044273F"/>
    <w:rsid w:val="00443B6B"/>
    <w:rsid w:val="00443DB3"/>
    <w:rsid w:val="004448DE"/>
    <w:rsid w:val="0044554C"/>
    <w:rsid w:val="004458ED"/>
    <w:rsid w:val="004473C6"/>
    <w:rsid w:val="0045112A"/>
    <w:rsid w:val="004521DC"/>
    <w:rsid w:val="004523F6"/>
    <w:rsid w:val="004524B4"/>
    <w:rsid w:val="004528B4"/>
    <w:rsid w:val="0045334B"/>
    <w:rsid w:val="00455B34"/>
    <w:rsid w:val="00456499"/>
    <w:rsid w:val="0046340B"/>
    <w:rsid w:val="004640E7"/>
    <w:rsid w:val="00464A0C"/>
    <w:rsid w:val="00465050"/>
    <w:rsid w:val="00467805"/>
    <w:rsid w:val="004712B1"/>
    <w:rsid w:val="00472F1A"/>
    <w:rsid w:val="004751E1"/>
    <w:rsid w:val="004754E0"/>
    <w:rsid w:val="00475933"/>
    <w:rsid w:val="00475A70"/>
    <w:rsid w:val="00476E96"/>
    <w:rsid w:val="00477B47"/>
    <w:rsid w:val="00477B93"/>
    <w:rsid w:val="00477DD8"/>
    <w:rsid w:val="00480CD7"/>
    <w:rsid w:val="00482026"/>
    <w:rsid w:val="004833B8"/>
    <w:rsid w:val="00483734"/>
    <w:rsid w:val="00483DD4"/>
    <w:rsid w:val="0048605F"/>
    <w:rsid w:val="004864EC"/>
    <w:rsid w:val="00491D7C"/>
    <w:rsid w:val="00492EBC"/>
    <w:rsid w:val="00493804"/>
    <w:rsid w:val="00493C75"/>
    <w:rsid w:val="00494B17"/>
    <w:rsid w:val="00494F03"/>
    <w:rsid w:val="00494F38"/>
    <w:rsid w:val="004A1B66"/>
    <w:rsid w:val="004A3420"/>
    <w:rsid w:val="004A6A75"/>
    <w:rsid w:val="004A7AE1"/>
    <w:rsid w:val="004B02F6"/>
    <w:rsid w:val="004B17F3"/>
    <w:rsid w:val="004B26B2"/>
    <w:rsid w:val="004B42B1"/>
    <w:rsid w:val="004B53A0"/>
    <w:rsid w:val="004B5595"/>
    <w:rsid w:val="004B6370"/>
    <w:rsid w:val="004B7E0D"/>
    <w:rsid w:val="004C1145"/>
    <w:rsid w:val="004C1F09"/>
    <w:rsid w:val="004C2F3D"/>
    <w:rsid w:val="004C5A67"/>
    <w:rsid w:val="004D0FBF"/>
    <w:rsid w:val="004D18AB"/>
    <w:rsid w:val="004D28B0"/>
    <w:rsid w:val="004D347A"/>
    <w:rsid w:val="004D4452"/>
    <w:rsid w:val="004D4883"/>
    <w:rsid w:val="004D52B9"/>
    <w:rsid w:val="004D5442"/>
    <w:rsid w:val="004D5FD4"/>
    <w:rsid w:val="004D7E9B"/>
    <w:rsid w:val="004E0C74"/>
    <w:rsid w:val="004E14FF"/>
    <w:rsid w:val="004E163A"/>
    <w:rsid w:val="004E17E6"/>
    <w:rsid w:val="004E2558"/>
    <w:rsid w:val="004E310F"/>
    <w:rsid w:val="004E5B51"/>
    <w:rsid w:val="004F0115"/>
    <w:rsid w:val="004F076A"/>
    <w:rsid w:val="004F07B5"/>
    <w:rsid w:val="004F1106"/>
    <w:rsid w:val="004F1151"/>
    <w:rsid w:val="004F2312"/>
    <w:rsid w:val="004F26C6"/>
    <w:rsid w:val="004F3FD4"/>
    <w:rsid w:val="004F6459"/>
    <w:rsid w:val="00501AC5"/>
    <w:rsid w:val="00503564"/>
    <w:rsid w:val="00506020"/>
    <w:rsid w:val="00507914"/>
    <w:rsid w:val="0051015C"/>
    <w:rsid w:val="005124CA"/>
    <w:rsid w:val="00514B68"/>
    <w:rsid w:val="00515371"/>
    <w:rsid w:val="00515D52"/>
    <w:rsid w:val="00515FEE"/>
    <w:rsid w:val="00516780"/>
    <w:rsid w:val="00517B61"/>
    <w:rsid w:val="00521903"/>
    <w:rsid w:val="00523D3B"/>
    <w:rsid w:val="00524B1A"/>
    <w:rsid w:val="00524BD2"/>
    <w:rsid w:val="00525FA9"/>
    <w:rsid w:val="00525FFA"/>
    <w:rsid w:val="00526A36"/>
    <w:rsid w:val="005321A9"/>
    <w:rsid w:val="00533687"/>
    <w:rsid w:val="00533C10"/>
    <w:rsid w:val="005355D5"/>
    <w:rsid w:val="00535C32"/>
    <w:rsid w:val="0053603D"/>
    <w:rsid w:val="005372BD"/>
    <w:rsid w:val="00537458"/>
    <w:rsid w:val="0053793F"/>
    <w:rsid w:val="005405AD"/>
    <w:rsid w:val="00542566"/>
    <w:rsid w:val="00543F04"/>
    <w:rsid w:val="005455C3"/>
    <w:rsid w:val="00545874"/>
    <w:rsid w:val="00545AAF"/>
    <w:rsid w:val="00546115"/>
    <w:rsid w:val="0054650E"/>
    <w:rsid w:val="00547123"/>
    <w:rsid w:val="00547F34"/>
    <w:rsid w:val="0055128D"/>
    <w:rsid w:val="00552CCC"/>
    <w:rsid w:val="00552EAD"/>
    <w:rsid w:val="00554478"/>
    <w:rsid w:val="00554C80"/>
    <w:rsid w:val="00555828"/>
    <w:rsid w:val="005563D8"/>
    <w:rsid w:val="0055795B"/>
    <w:rsid w:val="00560A12"/>
    <w:rsid w:val="00563008"/>
    <w:rsid w:val="005638D3"/>
    <w:rsid w:val="00565141"/>
    <w:rsid w:val="00565F04"/>
    <w:rsid w:val="00567B2D"/>
    <w:rsid w:val="005700E7"/>
    <w:rsid w:val="00570F0C"/>
    <w:rsid w:val="00572D84"/>
    <w:rsid w:val="0057307C"/>
    <w:rsid w:val="00573AAB"/>
    <w:rsid w:val="0057431A"/>
    <w:rsid w:val="005753BD"/>
    <w:rsid w:val="005766C8"/>
    <w:rsid w:val="00576C2A"/>
    <w:rsid w:val="00580A3D"/>
    <w:rsid w:val="005831CB"/>
    <w:rsid w:val="00583BFC"/>
    <w:rsid w:val="00583F88"/>
    <w:rsid w:val="005840EF"/>
    <w:rsid w:val="005847E3"/>
    <w:rsid w:val="0058489D"/>
    <w:rsid w:val="0059147D"/>
    <w:rsid w:val="00591EC0"/>
    <w:rsid w:val="0059345F"/>
    <w:rsid w:val="00596670"/>
    <w:rsid w:val="00597092"/>
    <w:rsid w:val="005970DF"/>
    <w:rsid w:val="005A01BD"/>
    <w:rsid w:val="005A41D8"/>
    <w:rsid w:val="005A5B3A"/>
    <w:rsid w:val="005A5F48"/>
    <w:rsid w:val="005A610A"/>
    <w:rsid w:val="005B2121"/>
    <w:rsid w:val="005B34EB"/>
    <w:rsid w:val="005B3C87"/>
    <w:rsid w:val="005B48C8"/>
    <w:rsid w:val="005B51E5"/>
    <w:rsid w:val="005C088F"/>
    <w:rsid w:val="005C1072"/>
    <w:rsid w:val="005C1609"/>
    <w:rsid w:val="005C1E10"/>
    <w:rsid w:val="005C1F78"/>
    <w:rsid w:val="005C219F"/>
    <w:rsid w:val="005C2E0F"/>
    <w:rsid w:val="005C513F"/>
    <w:rsid w:val="005C5507"/>
    <w:rsid w:val="005D2765"/>
    <w:rsid w:val="005D4504"/>
    <w:rsid w:val="005D52CF"/>
    <w:rsid w:val="005E1076"/>
    <w:rsid w:val="005E22CF"/>
    <w:rsid w:val="005E281A"/>
    <w:rsid w:val="005E4587"/>
    <w:rsid w:val="005E58E8"/>
    <w:rsid w:val="005E744D"/>
    <w:rsid w:val="005E7FE7"/>
    <w:rsid w:val="005F0C29"/>
    <w:rsid w:val="005F2FE2"/>
    <w:rsid w:val="005F4D5C"/>
    <w:rsid w:val="005F515E"/>
    <w:rsid w:val="005F5209"/>
    <w:rsid w:val="005F5E50"/>
    <w:rsid w:val="005F7DA1"/>
    <w:rsid w:val="00600F3A"/>
    <w:rsid w:val="00602D23"/>
    <w:rsid w:val="0060321A"/>
    <w:rsid w:val="006077E6"/>
    <w:rsid w:val="00607E86"/>
    <w:rsid w:val="00610C19"/>
    <w:rsid w:val="00613906"/>
    <w:rsid w:val="006150B6"/>
    <w:rsid w:val="00615134"/>
    <w:rsid w:val="00615BAE"/>
    <w:rsid w:val="00616AB7"/>
    <w:rsid w:val="00616F60"/>
    <w:rsid w:val="0061785D"/>
    <w:rsid w:val="0062151F"/>
    <w:rsid w:val="006218B7"/>
    <w:rsid w:val="00621CE1"/>
    <w:rsid w:val="006224C5"/>
    <w:rsid w:val="00622A30"/>
    <w:rsid w:val="006230A5"/>
    <w:rsid w:val="00623E4E"/>
    <w:rsid w:val="0062413F"/>
    <w:rsid w:val="006244DC"/>
    <w:rsid w:val="006247F2"/>
    <w:rsid w:val="00626D1D"/>
    <w:rsid w:val="00626E4C"/>
    <w:rsid w:val="0062792A"/>
    <w:rsid w:val="0063017C"/>
    <w:rsid w:val="00630C1B"/>
    <w:rsid w:val="0063192B"/>
    <w:rsid w:val="006324A5"/>
    <w:rsid w:val="006324ED"/>
    <w:rsid w:val="006379C1"/>
    <w:rsid w:val="00642728"/>
    <w:rsid w:val="00642C3D"/>
    <w:rsid w:val="00643565"/>
    <w:rsid w:val="00644B90"/>
    <w:rsid w:val="00646CB2"/>
    <w:rsid w:val="006505DC"/>
    <w:rsid w:val="00650FE5"/>
    <w:rsid w:val="00652572"/>
    <w:rsid w:val="00652F28"/>
    <w:rsid w:val="00654652"/>
    <w:rsid w:val="006546C9"/>
    <w:rsid w:val="00656067"/>
    <w:rsid w:val="00656A32"/>
    <w:rsid w:val="00656C7A"/>
    <w:rsid w:val="00657AF1"/>
    <w:rsid w:val="00661166"/>
    <w:rsid w:val="00661BA1"/>
    <w:rsid w:val="0066571F"/>
    <w:rsid w:val="00674F4B"/>
    <w:rsid w:val="0067599C"/>
    <w:rsid w:val="006767EA"/>
    <w:rsid w:val="00677C94"/>
    <w:rsid w:val="00677EC3"/>
    <w:rsid w:val="00681608"/>
    <w:rsid w:val="00681BAD"/>
    <w:rsid w:val="00684169"/>
    <w:rsid w:val="006851EC"/>
    <w:rsid w:val="00685B57"/>
    <w:rsid w:val="00685DA5"/>
    <w:rsid w:val="00687E9D"/>
    <w:rsid w:val="006901BC"/>
    <w:rsid w:val="00691C49"/>
    <w:rsid w:val="00692B20"/>
    <w:rsid w:val="00692B7A"/>
    <w:rsid w:val="00692E69"/>
    <w:rsid w:val="006953D3"/>
    <w:rsid w:val="0069759B"/>
    <w:rsid w:val="006A1597"/>
    <w:rsid w:val="006A3D7C"/>
    <w:rsid w:val="006A5C9F"/>
    <w:rsid w:val="006A6398"/>
    <w:rsid w:val="006A759C"/>
    <w:rsid w:val="006B0B36"/>
    <w:rsid w:val="006B0E00"/>
    <w:rsid w:val="006B19CD"/>
    <w:rsid w:val="006B4CDD"/>
    <w:rsid w:val="006B4DE3"/>
    <w:rsid w:val="006B5384"/>
    <w:rsid w:val="006B6832"/>
    <w:rsid w:val="006C2259"/>
    <w:rsid w:val="006D0858"/>
    <w:rsid w:val="006D36F9"/>
    <w:rsid w:val="006D533B"/>
    <w:rsid w:val="006D6402"/>
    <w:rsid w:val="006D6466"/>
    <w:rsid w:val="006D7254"/>
    <w:rsid w:val="006E04F9"/>
    <w:rsid w:val="006E1ED2"/>
    <w:rsid w:val="006E282E"/>
    <w:rsid w:val="006E3DE7"/>
    <w:rsid w:val="006E592A"/>
    <w:rsid w:val="006E6674"/>
    <w:rsid w:val="006E793E"/>
    <w:rsid w:val="006F08CA"/>
    <w:rsid w:val="006F202D"/>
    <w:rsid w:val="006F2845"/>
    <w:rsid w:val="006F3334"/>
    <w:rsid w:val="006F38F8"/>
    <w:rsid w:val="006F3D16"/>
    <w:rsid w:val="006F686D"/>
    <w:rsid w:val="006F7345"/>
    <w:rsid w:val="006F788B"/>
    <w:rsid w:val="006F7C19"/>
    <w:rsid w:val="0070032D"/>
    <w:rsid w:val="007016DD"/>
    <w:rsid w:val="00702DD3"/>
    <w:rsid w:val="00702F6B"/>
    <w:rsid w:val="007030DB"/>
    <w:rsid w:val="00704EC0"/>
    <w:rsid w:val="00705934"/>
    <w:rsid w:val="00705D3A"/>
    <w:rsid w:val="00706A11"/>
    <w:rsid w:val="00707B89"/>
    <w:rsid w:val="00707D86"/>
    <w:rsid w:val="00710A5C"/>
    <w:rsid w:val="007124FD"/>
    <w:rsid w:val="0071286D"/>
    <w:rsid w:val="00713BE5"/>
    <w:rsid w:val="00713C8A"/>
    <w:rsid w:val="007148A8"/>
    <w:rsid w:val="00714DF8"/>
    <w:rsid w:val="00716125"/>
    <w:rsid w:val="00717368"/>
    <w:rsid w:val="00717E17"/>
    <w:rsid w:val="00717F0F"/>
    <w:rsid w:val="00720C3A"/>
    <w:rsid w:val="007212C4"/>
    <w:rsid w:val="00722141"/>
    <w:rsid w:val="00722C43"/>
    <w:rsid w:val="0072385A"/>
    <w:rsid w:val="00724346"/>
    <w:rsid w:val="00725200"/>
    <w:rsid w:val="00730072"/>
    <w:rsid w:val="00733A03"/>
    <w:rsid w:val="00733DF6"/>
    <w:rsid w:val="007356CC"/>
    <w:rsid w:val="00737153"/>
    <w:rsid w:val="007408DD"/>
    <w:rsid w:val="00742CD8"/>
    <w:rsid w:val="00744EA7"/>
    <w:rsid w:val="00745F5C"/>
    <w:rsid w:val="007464E7"/>
    <w:rsid w:val="007516ED"/>
    <w:rsid w:val="007518D4"/>
    <w:rsid w:val="0075365C"/>
    <w:rsid w:val="00754659"/>
    <w:rsid w:val="007554FC"/>
    <w:rsid w:val="0075563D"/>
    <w:rsid w:val="00755C4E"/>
    <w:rsid w:val="007563D4"/>
    <w:rsid w:val="007571EA"/>
    <w:rsid w:val="00757303"/>
    <w:rsid w:val="00757585"/>
    <w:rsid w:val="007603AB"/>
    <w:rsid w:val="00761109"/>
    <w:rsid w:val="0076124F"/>
    <w:rsid w:val="00761592"/>
    <w:rsid w:val="00761D52"/>
    <w:rsid w:val="00766E0C"/>
    <w:rsid w:val="00766F26"/>
    <w:rsid w:val="00770975"/>
    <w:rsid w:val="007721F7"/>
    <w:rsid w:val="00772793"/>
    <w:rsid w:val="00776B10"/>
    <w:rsid w:val="00777C34"/>
    <w:rsid w:val="00780445"/>
    <w:rsid w:val="007809BD"/>
    <w:rsid w:val="00781712"/>
    <w:rsid w:val="00781719"/>
    <w:rsid w:val="00781F7A"/>
    <w:rsid w:val="0078216A"/>
    <w:rsid w:val="00784A34"/>
    <w:rsid w:val="00785476"/>
    <w:rsid w:val="007859CA"/>
    <w:rsid w:val="007876BE"/>
    <w:rsid w:val="00790372"/>
    <w:rsid w:val="007903B0"/>
    <w:rsid w:val="007909B8"/>
    <w:rsid w:val="0079135D"/>
    <w:rsid w:val="00791898"/>
    <w:rsid w:val="00792846"/>
    <w:rsid w:val="007950FE"/>
    <w:rsid w:val="00795334"/>
    <w:rsid w:val="007958C0"/>
    <w:rsid w:val="00796F21"/>
    <w:rsid w:val="00797225"/>
    <w:rsid w:val="00797C49"/>
    <w:rsid w:val="00797CE5"/>
    <w:rsid w:val="007A0AC0"/>
    <w:rsid w:val="007A130A"/>
    <w:rsid w:val="007A16B8"/>
    <w:rsid w:val="007A1C0A"/>
    <w:rsid w:val="007A2A11"/>
    <w:rsid w:val="007A3579"/>
    <w:rsid w:val="007A387E"/>
    <w:rsid w:val="007A4DDD"/>
    <w:rsid w:val="007A6758"/>
    <w:rsid w:val="007B04DC"/>
    <w:rsid w:val="007B236D"/>
    <w:rsid w:val="007B3051"/>
    <w:rsid w:val="007B3BFC"/>
    <w:rsid w:val="007B3D66"/>
    <w:rsid w:val="007B3EAA"/>
    <w:rsid w:val="007B5DC8"/>
    <w:rsid w:val="007B652C"/>
    <w:rsid w:val="007B6BFA"/>
    <w:rsid w:val="007B77BD"/>
    <w:rsid w:val="007C050E"/>
    <w:rsid w:val="007C0647"/>
    <w:rsid w:val="007C12E2"/>
    <w:rsid w:val="007C1BEB"/>
    <w:rsid w:val="007C6243"/>
    <w:rsid w:val="007C7664"/>
    <w:rsid w:val="007C7755"/>
    <w:rsid w:val="007C7F78"/>
    <w:rsid w:val="007D13A5"/>
    <w:rsid w:val="007D1F25"/>
    <w:rsid w:val="007D388E"/>
    <w:rsid w:val="007D43A3"/>
    <w:rsid w:val="007D54F8"/>
    <w:rsid w:val="007D5CBC"/>
    <w:rsid w:val="007D6750"/>
    <w:rsid w:val="007D788A"/>
    <w:rsid w:val="007E01B8"/>
    <w:rsid w:val="007E0292"/>
    <w:rsid w:val="007E2A67"/>
    <w:rsid w:val="007E5392"/>
    <w:rsid w:val="007E5B97"/>
    <w:rsid w:val="007E616F"/>
    <w:rsid w:val="007E6613"/>
    <w:rsid w:val="007F0469"/>
    <w:rsid w:val="007F07F6"/>
    <w:rsid w:val="007F0993"/>
    <w:rsid w:val="007F16AA"/>
    <w:rsid w:val="007F1F69"/>
    <w:rsid w:val="007F2F37"/>
    <w:rsid w:val="007F4029"/>
    <w:rsid w:val="007F4711"/>
    <w:rsid w:val="007F4E94"/>
    <w:rsid w:val="007F4F5D"/>
    <w:rsid w:val="007F5EB9"/>
    <w:rsid w:val="007F6197"/>
    <w:rsid w:val="00801240"/>
    <w:rsid w:val="00801694"/>
    <w:rsid w:val="00803F0F"/>
    <w:rsid w:val="00804D93"/>
    <w:rsid w:val="00805D5E"/>
    <w:rsid w:val="00806403"/>
    <w:rsid w:val="00810071"/>
    <w:rsid w:val="0081060F"/>
    <w:rsid w:val="008145CD"/>
    <w:rsid w:val="00816581"/>
    <w:rsid w:val="00816E6A"/>
    <w:rsid w:val="00820E1D"/>
    <w:rsid w:val="00820E42"/>
    <w:rsid w:val="00821809"/>
    <w:rsid w:val="00824B23"/>
    <w:rsid w:val="00825CEF"/>
    <w:rsid w:val="00825F4D"/>
    <w:rsid w:val="008273B2"/>
    <w:rsid w:val="00830F28"/>
    <w:rsid w:val="00830FC5"/>
    <w:rsid w:val="00832731"/>
    <w:rsid w:val="00832BDC"/>
    <w:rsid w:val="00833A42"/>
    <w:rsid w:val="00835FA5"/>
    <w:rsid w:val="00836286"/>
    <w:rsid w:val="008405E6"/>
    <w:rsid w:val="00841321"/>
    <w:rsid w:val="00841952"/>
    <w:rsid w:val="008440E1"/>
    <w:rsid w:val="00845221"/>
    <w:rsid w:val="00845413"/>
    <w:rsid w:val="00845672"/>
    <w:rsid w:val="00846C4C"/>
    <w:rsid w:val="00854242"/>
    <w:rsid w:val="00855DEA"/>
    <w:rsid w:val="00860D37"/>
    <w:rsid w:val="00860E61"/>
    <w:rsid w:val="00863804"/>
    <w:rsid w:val="00864744"/>
    <w:rsid w:val="00865201"/>
    <w:rsid w:val="00865BCD"/>
    <w:rsid w:val="00866842"/>
    <w:rsid w:val="0086687B"/>
    <w:rsid w:val="008673A8"/>
    <w:rsid w:val="0086753D"/>
    <w:rsid w:val="00867744"/>
    <w:rsid w:val="00870645"/>
    <w:rsid w:val="008730EB"/>
    <w:rsid w:val="0087342D"/>
    <w:rsid w:val="00874DD6"/>
    <w:rsid w:val="00875984"/>
    <w:rsid w:val="00875CB0"/>
    <w:rsid w:val="008771C0"/>
    <w:rsid w:val="0087768B"/>
    <w:rsid w:val="00881A3F"/>
    <w:rsid w:val="00882308"/>
    <w:rsid w:val="00882E69"/>
    <w:rsid w:val="00883654"/>
    <w:rsid w:val="008842E9"/>
    <w:rsid w:val="00886337"/>
    <w:rsid w:val="0089176E"/>
    <w:rsid w:val="00894262"/>
    <w:rsid w:val="0089453B"/>
    <w:rsid w:val="008A1272"/>
    <w:rsid w:val="008A5458"/>
    <w:rsid w:val="008B1599"/>
    <w:rsid w:val="008B169F"/>
    <w:rsid w:val="008B18D3"/>
    <w:rsid w:val="008B250A"/>
    <w:rsid w:val="008B2C4D"/>
    <w:rsid w:val="008B3035"/>
    <w:rsid w:val="008B36EE"/>
    <w:rsid w:val="008B4516"/>
    <w:rsid w:val="008B563C"/>
    <w:rsid w:val="008B5A87"/>
    <w:rsid w:val="008B6DEE"/>
    <w:rsid w:val="008B72D6"/>
    <w:rsid w:val="008B7779"/>
    <w:rsid w:val="008B7939"/>
    <w:rsid w:val="008C02DE"/>
    <w:rsid w:val="008C20FA"/>
    <w:rsid w:val="008C269A"/>
    <w:rsid w:val="008C3E7B"/>
    <w:rsid w:val="008C3F79"/>
    <w:rsid w:val="008C53C6"/>
    <w:rsid w:val="008C6051"/>
    <w:rsid w:val="008C66CB"/>
    <w:rsid w:val="008C693A"/>
    <w:rsid w:val="008C6EFE"/>
    <w:rsid w:val="008D3850"/>
    <w:rsid w:val="008D3FA9"/>
    <w:rsid w:val="008D4CBB"/>
    <w:rsid w:val="008D5D8C"/>
    <w:rsid w:val="008D6CA8"/>
    <w:rsid w:val="008D75AB"/>
    <w:rsid w:val="008E1C48"/>
    <w:rsid w:val="008E35FC"/>
    <w:rsid w:val="008E4B4D"/>
    <w:rsid w:val="008E6DD5"/>
    <w:rsid w:val="008E72A9"/>
    <w:rsid w:val="008F1DA7"/>
    <w:rsid w:val="008F21B4"/>
    <w:rsid w:val="008F4164"/>
    <w:rsid w:val="008F543C"/>
    <w:rsid w:val="008F6896"/>
    <w:rsid w:val="008F71C0"/>
    <w:rsid w:val="00900444"/>
    <w:rsid w:val="00901897"/>
    <w:rsid w:val="00901DC1"/>
    <w:rsid w:val="0090244C"/>
    <w:rsid w:val="00902BCD"/>
    <w:rsid w:val="00902E77"/>
    <w:rsid w:val="00903E35"/>
    <w:rsid w:val="00905105"/>
    <w:rsid w:val="00905C98"/>
    <w:rsid w:val="009062F6"/>
    <w:rsid w:val="00906935"/>
    <w:rsid w:val="009072A3"/>
    <w:rsid w:val="00911D95"/>
    <w:rsid w:val="00913C50"/>
    <w:rsid w:val="0091443F"/>
    <w:rsid w:val="00914E3B"/>
    <w:rsid w:val="009156B3"/>
    <w:rsid w:val="00916054"/>
    <w:rsid w:val="00920D12"/>
    <w:rsid w:val="00924DEB"/>
    <w:rsid w:val="009256BA"/>
    <w:rsid w:val="00932BCC"/>
    <w:rsid w:val="00932E49"/>
    <w:rsid w:val="00935CA3"/>
    <w:rsid w:val="00935F5F"/>
    <w:rsid w:val="00940A72"/>
    <w:rsid w:val="009435B7"/>
    <w:rsid w:val="00944B9F"/>
    <w:rsid w:val="00945BE4"/>
    <w:rsid w:val="00945CF3"/>
    <w:rsid w:val="009463E8"/>
    <w:rsid w:val="00947E9C"/>
    <w:rsid w:val="00947F22"/>
    <w:rsid w:val="00950310"/>
    <w:rsid w:val="0095040B"/>
    <w:rsid w:val="009513C5"/>
    <w:rsid w:val="009521D1"/>
    <w:rsid w:val="00952CC2"/>
    <w:rsid w:val="00953544"/>
    <w:rsid w:val="009537DC"/>
    <w:rsid w:val="0095392E"/>
    <w:rsid w:val="00953A3C"/>
    <w:rsid w:val="00953B5E"/>
    <w:rsid w:val="009545A7"/>
    <w:rsid w:val="00954C3E"/>
    <w:rsid w:val="00956127"/>
    <w:rsid w:val="0095636C"/>
    <w:rsid w:val="00956986"/>
    <w:rsid w:val="009619EF"/>
    <w:rsid w:val="00964B7D"/>
    <w:rsid w:val="00965641"/>
    <w:rsid w:val="00965FB8"/>
    <w:rsid w:val="00966247"/>
    <w:rsid w:val="00967238"/>
    <w:rsid w:val="00970906"/>
    <w:rsid w:val="009727F1"/>
    <w:rsid w:val="00973F66"/>
    <w:rsid w:val="00974D18"/>
    <w:rsid w:val="00976E10"/>
    <w:rsid w:val="00976FF3"/>
    <w:rsid w:val="00977CDE"/>
    <w:rsid w:val="00982CB9"/>
    <w:rsid w:val="009860F2"/>
    <w:rsid w:val="00987B13"/>
    <w:rsid w:val="00990A79"/>
    <w:rsid w:val="00990CAF"/>
    <w:rsid w:val="009912B5"/>
    <w:rsid w:val="009928AF"/>
    <w:rsid w:val="00992BEB"/>
    <w:rsid w:val="009941B3"/>
    <w:rsid w:val="00995A9A"/>
    <w:rsid w:val="00997A7C"/>
    <w:rsid w:val="00997C45"/>
    <w:rsid w:val="009A00B3"/>
    <w:rsid w:val="009A06A2"/>
    <w:rsid w:val="009A09A5"/>
    <w:rsid w:val="009A4CA9"/>
    <w:rsid w:val="009A4E14"/>
    <w:rsid w:val="009A63B6"/>
    <w:rsid w:val="009A7BD9"/>
    <w:rsid w:val="009B033F"/>
    <w:rsid w:val="009B4688"/>
    <w:rsid w:val="009B6E19"/>
    <w:rsid w:val="009B76A3"/>
    <w:rsid w:val="009B7E97"/>
    <w:rsid w:val="009B7EAC"/>
    <w:rsid w:val="009C0AE7"/>
    <w:rsid w:val="009C0BC6"/>
    <w:rsid w:val="009C1267"/>
    <w:rsid w:val="009C5831"/>
    <w:rsid w:val="009C6802"/>
    <w:rsid w:val="009C6EE5"/>
    <w:rsid w:val="009D0B3B"/>
    <w:rsid w:val="009D0D4C"/>
    <w:rsid w:val="009D1660"/>
    <w:rsid w:val="009D2541"/>
    <w:rsid w:val="009D25CE"/>
    <w:rsid w:val="009D27F6"/>
    <w:rsid w:val="009D2C44"/>
    <w:rsid w:val="009D3F5E"/>
    <w:rsid w:val="009D60C9"/>
    <w:rsid w:val="009D6F27"/>
    <w:rsid w:val="009E10A2"/>
    <w:rsid w:val="009E186E"/>
    <w:rsid w:val="009E3067"/>
    <w:rsid w:val="009E5A05"/>
    <w:rsid w:val="009F1745"/>
    <w:rsid w:val="009F1DDF"/>
    <w:rsid w:val="009F3210"/>
    <w:rsid w:val="009F40BC"/>
    <w:rsid w:val="009F456D"/>
    <w:rsid w:val="00A01305"/>
    <w:rsid w:val="00A0183C"/>
    <w:rsid w:val="00A0249C"/>
    <w:rsid w:val="00A02E08"/>
    <w:rsid w:val="00A04169"/>
    <w:rsid w:val="00A0568B"/>
    <w:rsid w:val="00A05F1B"/>
    <w:rsid w:val="00A061F4"/>
    <w:rsid w:val="00A11915"/>
    <w:rsid w:val="00A13801"/>
    <w:rsid w:val="00A14233"/>
    <w:rsid w:val="00A143A0"/>
    <w:rsid w:val="00A15376"/>
    <w:rsid w:val="00A164DA"/>
    <w:rsid w:val="00A167CE"/>
    <w:rsid w:val="00A168F2"/>
    <w:rsid w:val="00A16A19"/>
    <w:rsid w:val="00A16B34"/>
    <w:rsid w:val="00A1711F"/>
    <w:rsid w:val="00A17B6B"/>
    <w:rsid w:val="00A21A0C"/>
    <w:rsid w:val="00A26A09"/>
    <w:rsid w:val="00A27C1C"/>
    <w:rsid w:val="00A27FAE"/>
    <w:rsid w:val="00A326B7"/>
    <w:rsid w:val="00A32C08"/>
    <w:rsid w:val="00A332C8"/>
    <w:rsid w:val="00A41EAF"/>
    <w:rsid w:val="00A45D02"/>
    <w:rsid w:val="00A4658B"/>
    <w:rsid w:val="00A47E0C"/>
    <w:rsid w:val="00A47FD0"/>
    <w:rsid w:val="00A502F5"/>
    <w:rsid w:val="00A522B7"/>
    <w:rsid w:val="00A528BE"/>
    <w:rsid w:val="00A53574"/>
    <w:rsid w:val="00A54195"/>
    <w:rsid w:val="00A54717"/>
    <w:rsid w:val="00A562E0"/>
    <w:rsid w:val="00A56F12"/>
    <w:rsid w:val="00A60FE4"/>
    <w:rsid w:val="00A6115E"/>
    <w:rsid w:val="00A62778"/>
    <w:rsid w:val="00A62D1A"/>
    <w:rsid w:val="00A62EBE"/>
    <w:rsid w:val="00A643DB"/>
    <w:rsid w:val="00A6690C"/>
    <w:rsid w:val="00A66D5F"/>
    <w:rsid w:val="00A67C69"/>
    <w:rsid w:val="00A67FDF"/>
    <w:rsid w:val="00A71D61"/>
    <w:rsid w:val="00A71DC2"/>
    <w:rsid w:val="00A72635"/>
    <w:rsid w:val="00A72FA5"/>
    <w:rsid w:val="00A7372F"/>
    <w:rsid w:val="00A75045"/>
    <w:rsid w:val="00A75054"/>
    <w:rsid w:val="00A766F3"/>
    <w:rsid w:val="00A76EAB"/>
    <w:rsid w:val="00A80491"/>
    <w:rsid w:val="00A82985"/>
    <w:rsid w:val="00A8374E"/>
    <w:rsid w:val="00A83AE5"/>
    <w:rsid w:val="00A8478F"/>
    <w:rsid w:val="00A8698C"/>
    <w:rsid w:val="00A91DA0"/>
    <w:rsid w:val="00A9270A"/>
    <w:rsid w:val="00A93A02"/>
    <w:rsid w:val="00A94414"/>
    <w:rsid w:val="00A94F6C"/>
    <w:rsid w:val="00A95424"/>
    <w:rsid w:val="00A95627"/>
    <w:rsid w:val="00A96455"/>
    <w:rsid w:val="00A968EC"/>
    <w:rsid w:val="00A96A7B"/>
    <w:rsid w:val="00A96D4C"/>
    <w:rsid w:val="00A96EE0"/>
    <w:rsid w:val="00A97098"/>
    <w:rsid w:val="00A973B3"/>
    <w:rsid w:val="00A97B65"/>
    <w:rsid w:val="00A97C42"/>
    <w:rsid w:val="00AA07F5"/>
    <w:rsid w:val="00AA1238"/>
    <w:rsid w:val="00AA2104"/>
    <w:rsid w:val="00AA2B1A"/>
    <w:rsid w:val="00AA706F"/>
    <w:rsid w:val="00AA75CD"/>
    <w:rsid w:val="00AB0B58"/>
    <w:rsid w:val="00AB12AD"/>
    <w:rsid w:val="00AB2DDA"/>
    <w:rsid w:val="00AB3123"/>
    <w:rsid w:val="00AB3C31"/>
    <w:rsid w:val="00AB4AEF"/>
    <w:rsid w:val="00AB737B"/>
    <w:rsid w:val="00AC00A4"/>
    <w:rsid w:val="00AC0E21"/>
    <w:rsid w:val="00AC24EA"/>
    <w:rsid w:val="00AC2844"/>
    <w:rsid w:val="00AC67B5"/>
    <w:rsid w:val="00AC6C83"/>
    <w:rsid w:val="00AC6E84"/>
    <w:rsid w:val="00AD1F7C"/>
    <w:rsid w:val="00AD4713"/>
    <w:rsid w:val="00AD484F"/>
    <w:rsid w:val="00AD4C7A"/>
    <w:rsid w:val="00AD5801"/>
    <w:rsid w:val="00AD7F05"/>
    <w:rsid w:val="00AD7F90"/>
    <w:rsid w:val="00AE0D53"/>
    <w:rsid w:val="00AE1689"/>
    <w:rsid w:val="00AE1984"/>
    <w:rsid w:val="00AE3C90"/>
    <w:rsid w:val="00AE44FC"/>
    <w:rsid w:val="00AE4EAE"/>
    <w:rsid w:val="00AE5D95"/>
    <w:rsid w:val="00AE6053"/>
    <w:rsid w:val="00AE6C59"/>
    <w:rsid w:val="00AF0DC7"/>
    <w:rsid w:val="00AF36C9"/>
    <w:rsid w:val="00AF3D53"/>
    <w:rsid w:val="00AF4AB6"/>
    <w:rsid w:val="00AF5DE3"/>
    <w:rsid w:val="00AF664B"/>
    <w:rsid w:val="00B00FAC"/>
    <w:rsid w:val="00B02078"/>
    <w:rsid w:val="00B0221B"/>
    <w:rsid w:val="00B02966"/>
    <w:rsid w:val="00B03C10"/>
    <w:rsid w:val="00B03DF2"/>
    <w:rsid w:val="00B04946"/>
    <w:rsid w:val="00B05888"/>
    <w:rsid w:val="00B106CA"/>
    <w:rsid w:val="00B10762"/>
    <w:rsid w:val="00B11271"/>
    <w:rsid w:val="00B11C4E"/>
    <w:rsid w:val="00B12379"/>
    <w:rsid w:val="00B13260"/>
    <w:rsid w:val="00B133E8"/>
    <w:rsid w:val="00B13E31"/>
    <w:rsid w:val="00B15EE4"/>
    <w:rsid w:val="00B1653E"/>
    <w:rsid w:val="00B17300"/>
    <w:rsid w:val="00B179A2"/>
    <w:rsid w:val="00B2043D"/>
    <w:rsid w:val="00B208AC"/>
    <w:rsid w:val="00B227DA"/>
    <w:rsid w:val="00B233F7"/>
    <w:rsid w:val="00B23893"/>
    <w:rsid w:val="00B23EDA"/>
    <w:rsid w:val="00B246C9"/>
    <w:rsid w:val="00B25705"/>
    <w:rsid w:val="00B257E9"/>
    <w:rsid w:val="00B25A4F"/>
    <w:rsid w:val="00B26A45"/>
    <w:rsid w:val="00B26D8F"/>
    <w:rsid w:val="00B2721B"/>
    <w:rsid w:val="00B3250A"/>
    <w:rsid w:val="00B344F1"/>
    <w:rsid w:val="00B35E85"/>
    <w:rsid w:val="00B36085"/>
    <w:rsid w:val="00B40411"/>
    <w:rsid w:val="00B4083C"/>
    <w:rsid w:val="00B40CFC"/>
    <w:rsid w:val="00B43716"/>
    <w:rsid w:val="00B43C63"/>
    <w:rsid w:val="00B51D28"/>
    <w:rsid w:val="00B52402"/>
    <w:rsid w:val="00B52533"/>
    <w:rsid w:val="00B56597"/>
    <w:rsid w:val="00B567FF"/>
    <w:rsid w:val="00B56BE8"/>
    <w:rsid w:val="00B57445"/>
    <w:rsid w:val="00B60F90"/>
    <w:rsid w:val="00B611DF"/>
    <w:rsid w:val="00B6265E"/>
    <w:rsid w:val="00B628D7"/>
    <w:rsid w:val="00B62A9F"/>
    <w:rsid w:val="00B63DD5"/>
    <w:rsid w:val="00B64238"/>
    <w:rsid w:val="00B64A09"/>
    <w:rsid w:val="00B64D4F"/>
    <w:rsid w:val="00B65233"/>
    <w:rsid w:val="00B67D34"/>
    <w:rsid w:val="00B706E0"/>
    <w:rsid w:val="00B733B4"/>
    <w:rsid w:val="00B74362"/>
    <w:rsid w:val="00B75AB1"/>
    <w:rsid w:val="00B75B74"/>
    <w:rsid w:val="00B75C23"/>
    <w:rsid w:val="00B76B8A"/>
    <w:rsid w:val="00B7782E"/>
    <w:rsid w:val="00B80558"/>
    <w:rsid w:val="00B82F1C"/>
    <w:rsid w:val="00B847ED"/>
    <w:rsid w:val="00B87643"/>
    <w:rsid w:val="00B87DD7"/>
    <w:rsid w:val="00B90100"/>
    <w:rsid w:val="00B9010F"/>
    <w:rsid w:val="00B90404"/>
    <w:rsid w:val="00B91F96"/>
    <w:rsid w:val="00B929B7"/>
    <w:rsid w:val="00B96F55"/>
    <w:rsid w:val="00BA067D"/>
    <w:rsid w:val="00BA166C"/>
    <w:rsid w:val="00BA1865"/>
    <w:rsid w:val="00BA1A85"/>
    <w:rsid w:val="00BA22EC"/>
    <w:rsid w:val="00BA6780"/>
    <w:rsid w:val="00BA6F5D"/>
    <w:rsid w:val="00BB29BC"/>
    <w:rsid w:val="00BB3188"/>
    <w:rsid w:val="00BB3454"/>
    <w:rsid w:val="00BB46D7"/>
    <w:rsid w:val="00BB67C0"/>
    <w:rsid w:val="00BB6E4F"/>
    <w:rsid w:val="00BB70CC"/>
    <w:rsid w:val="00BC10CB"/>
    <w:rsid w:val="00BC3253"/>
    <w:rsid w:val="00BC4806"/>
    <w:rsid w:val="00BC7437"/>
    <w:rsid w:val="00BC756F"/>
    <w:rsid w:val="00BD11B7"/>
    <w:rsid w:val="00BD16D8"/>
    <w:rsid w:val="00BD2283"/>
    <w:rsid w:val="00BD3373"/>
    <w:rsid w:val="00BD3486"/>
    <w:rsid w:val="00BD5D0B"/>
    <w:rsid w:val="00BD6F49"/>
    <w:rsid w:val="00BE0E41"/>
    <w:rsid w:val="00BE18EA"/>
    <w:rsid w:val="00BE3951"/>
    <w:rsid w:val="00BE58AE"/>
    <w:rsid w:val="00BE59FE"/>
    <w:rsid w:val="00BE7B86"/>
    <w:rsid w:val="00BF06EC"/>
    <w:rsid w:val="00BF127C"/>
    <w:rsid w:val="00BF3A9E"/>
    <w:rsid w:val="00BF4993"/>
    <w:rsid w:val="00BF6059"/>
    <w:rsid w:val="00BF64C2"/>
    <w:rsid w:val="00BF7415"/>
    <w:rsid w:val="00C0181F"/>
    <w:rsid w:val="00C02491"/>
    <w:rsid w:val="00C031EC"/>
    <w:rsid w:val="00C04AAB"/>
    <w:rsid w:val="00C04F22"/>
    <w:rsid w:val="00C0504B"/>
    <w:rsid w:val="00C068A8"/>
    <w:rsid w:val="00C07351"/>
    <w:rsid w:val="00C113A6"/>
    <w:rsid w:val="00C11BE1"/>
    <w:rsid w:val="00C11C57"/>
    <w:rsid w:val="00C132E6"/>
    <w:rsid w:val="00C13E4F"/>
    <w:rsid w:val="00C148FA"/>
    <w:rsid w:val="00C14D0B"/>
    <w:rsid w:val="00C14F6C"/>
    <w:rsid w:val="00C1537B"/>
    <w:rsid w:val="00C15EE8"/>
    <w:rsid w:val="00C1604B"/>
    <w:rsid w:val="00C21C9C"/>
    <w:rsid w:val="00C2236B"/>
    <w:rsid w:val="00C22C17"/>
    <w:rsid w:val="00C230CC"/>
    <w:rsid w:val="00C238D0"/>
    <w:rsid w:val="00C255EC"/>
    <w:rsid w:val="00C25888"/>
    <w:rsid w:val="00C2778F"/>
    <w:rsid w:val="00C27A73"/>
    <w:rsid w:val="00C31942"/>
    <w:rsid w:val="00C35692"/>
    <w:rsid w:val="00C37DEB"/>
    <w:rsid w:val="00C42C00"/>
    <w:rsid w:val="00C433A3"/>
    <w:rsid w:val="00C44829"/>
    <w:rsid w:val="00C44CFC"/>
    <w:rsid w:val="00C4720F"/>
    <w:rsid w:val="00C473C3"/>
    <w:rsid w:val="00C5167F"/>
    <w:rsid w:val="00C51B50"/>
    <w:rsid w:val="00C51DAE"/>
    <w:rsid w:val="00C51DDB"/>
    <w:rsid w:val="00C53A8E"/>
    <w:rsid w:val="00C540E8"/>
    <w:rsid w:val="00C54D4E"/>
    <w:rsid w:val="00C556FD"/>
    <w:rsid w:val="00C55E52"/>
    <w:rsid w:val="00C55F72"/>
    <w:rsid w:val="00C56783"/>
    <w:rsid w:val="00C609B9"/>
    <w:rsid w:val="00C6133C"/>
    <w:rsid w:val="00C62059"/>
    <w:rsid w:val="00C62A33"/>
    <w:rsid w:val="00C6305C"/>
    <w:rsid w:val="00C655D6"/>
    <w:rsid w:val="00C65893"/>
    <w:rsid w:val="00C65DE2"/>
    <w:rsid w:val="00C6710D"/>
    <w:rsid w:val="00C679F2"/>
    <w:rsid w:val="00C71E26"/>
    <w:rsid w:val="00C72C46"/>
    <w:rsid w:val="00C75EAE"/>
    <w:rsid w:val="00C765C8"/>
    <w:rsid w:val="00C76BD9"/>
    <w:rsid w:val="00C77B5D"/>
    <w:rsid w:val="00C77F1D"/>
    <w:rsid w:val="00C80A3A"/>
    <w:rsid w:val="00C80BAA"/>
    <w:rsid w:val="00C82A37"/>
    <w:rsid w:val="00C8341F"/>
    <w:rsid w:val="00C85A42"/>
    <w:rsid w:val="00C862A0"/>
    <w:rsid w:val="00C86B23"/>
    <w:rsid w:val="00C904E0"/>
    <w:rsid w:val="00C92907"/>
    <w:rsid w:val="00C93087"/>
    <w:rsid w:val="00C93296"/>
    <w:rsid w:val="00C93C0E"/>
    <w:rsid w:val="00C93F41"/>
    <w:rsid w:val="00C96826"/>
    <w:rsid w:val="00C96E01"/>
    <w:rsid w:val="00CA0170"/>
    <w:rsid w:val="00CA1DA9"/>
    <w:rsid w:val="00CA2694"/>
    <w:rsid w:val="00CA297A"/>
    <w:rsid w:val="00CA4CC9"/>
    <w:rsid w:val="00CA64DC"/>
    <w:rsid w:val="00CB413D"/>
    <w:rsid w:val="00CB47CD"/>
    <w:rsid w:val="00CB4C1C"/>
    <w:rsid w:val="00CB75E2"/>
    <w:rsid w:val="00CB7D56"/>
    <w:rsid w:val="00CC1B38"/>
    <w:rsid w:val="00CC493F"/>
    <w:rsid w:val="00CC6516"/>
    <w:rsid w:val="00CD1B68"/>
    <w:rsid w:val="00CD3E2E"/>
    <w:rsid w:val="00CD4164"/>
    <w:rsid w:val="00CD713A"/>
    <w:rsid w:val="00CE1198"/>
    <w:rsid w:val="00CE1CC6"/>
    <w:rsid w:val="00CE22F7"/>
    <w:rsid w:val="00CE42C7"/>
    <w:rsid w:val="00CE7143"/>
    <w:rsid w:val="00CF0AAF"/>
    <w:rsid w:val="00CF39F0"/>
    <w:rsid w:val="00CF5463"/>
    <w:rsid w:val="00CF5870"/>
    <w:rsid w:val="00CF71C9"/>
    <w:rsid w:val="00CF71F6"/>
    <w:rsid w:val="00CF7567"/>
    <w:rsid w:val="00D0071E"/>
    <w:rsid w:val="00D00FE0"/>
    <w:rsid w:val="00D02FF5"/>
    <w:rsid w:val="00D03139"/>
    <w:rsid w:val="00D0615D"/>
    <w:rsid w:val="00D07F9C"/>
    <w:rsid w:val="00D105D7"/>
    <w:rsid w:val="00D13AA7"/>
    <w:rsid w:val="00D1492C"/>
    <w:rsid w:val="00D14960"/>
    <w:rsid w:val="00D14C59"/>
    <w:rsid w:val="00D15EF0"/>
    <w:rsid w:val="00D16227"/>
    <w:rsid w:val="00D17738"/>
    <w:rsid w:val="00D20C69"/>
    <w:rsid w:val="00D21C2F"/>
    <w:rsid w:val="00D24072"/>
    <w:rsid w:val="00D2463C"/>
    <w:rsid w:val="00D2481A"/>
    <w:rsid w:val="00D2517E"/>
    <w:rsid w:val="00D26ACE"/>
    <w:rsid w:val="00D271DC"/>
    <w:rsid w:val="00D27453"/>
    <w:rsid w:val="00D27A98"/>
    <w:rsid w:val="00D27BCA"/>
    <w:rsid w:val="00D27F1A"/>
    <w:rsid w:val="00D32167"/>
    <w:rsid w:val="00D33B1D"/>
    <w:rsid w:val="00D33C86"/>
    <w:rsid w:val="00D33CEC"/>
    <w:rsid w:val="00D34690"/>
    <w:rsid w:val="00D35015"/>
    <w:rsid w:val="00D352BF"/>
    <w:rsid w:val="00D375E1"/>
    <w:rsid w:val="00D37D06"/>
    <w:rsid w:val="00D404E1"/>
    <w:rsid w:val="00D40D24"/>
    <w:rsid w:val="00D43B53"/>
    <w:rsid w:val="00D45318"/>
    <w:rsid w:val="00D472BD"/>
    <w:rsid w:val="00D47E7F"/>
    <w:rsid w:val="00D50DFD"/>
    <w:rsid w:val="00D55168"/>
    <w:rsid w:val="00D55C33"/>
    <w:rsid w:val="00D5641C"/>
    <w:rsid w:val="00D569C9"/>
    <w:rsid w:val="00D56A1D"/>
    <w:rsid w:val="00D5738E"/>
    <w:rsid w:val="00D57810"/>
    <w:rsid w:val="00D57BF9"/>
    <w:rsid w:val="00D62F97"/>
    <w:rsid w:val="00D63655"/>
    <w:rsid w:val="00D64268"/>
    <w:rsid w:val="00D6472B"/>
    <w:rsid w:val="00D64E58"/>
    <w:rsid w:val="00D65807"/>
    <w:rsid w:val="00D65A32"/>
    <w:rsid w:val="00D669AE"/>
    <w:rsid w:val="00D70A8F"/>
    <w:rsid w:val="00D71D78"/>
    <w:rsid w:val="00D75A4C"/>
    <w:rsid w:val="00D777CD"/>
    <w:rsid w:val="00D81DBA"/>
    <w:rsid w:val="00D81E5E"/>
    <w:rsid w:val="00D82099"/>
    <w:rsid w:val="00D821EB"/>
    <w:rsid w:val="00D82C4E"/>
    <w:rsid w:val="00D8355D"/>
    <w:rsid w:val="00D841C1"/>
    <w:rsid w:val="00D84C8D"/>
    <w:rsid w:val="00D84EA4"/>
    <w:rsid w:val="00D86495"/>
    <w:rsid w:val="00D86BEF"/>
    <w:rsid w:val="00D9074F"/>
    <w:rsid w:val="00D90B2E"/>
    <w:rsid w:val="00D923B2"/>
    <w:rsid w:val="00D92FDC"/>
    <w:rsid w:val="00D941A7"/>
    <w:rsid w:val="00D948BA"/>
    <w:rsid w:val="00D954E8"/>
    <w:rsid w:val="00D968D3"/>
    <w:rsid w:val="00D97C1A"/>
    <w:rsid w:val="00DA0350"/>
    <w:rsid w:val="00DA10DD"/>
    <w:rsid w:val="00DA2665"/>
    <w:rsid w:val="00DA427B"/>
    <w:rsid w:val="00DB167E"/>
    <w:rsid w:val="00DB1F84"/>
    <w:rsid w:val="00DB2CD1"/>
    <w:rsid w:val="00DB3BED"/>
    <w:rsid w:val="00DB3CE3"/>
    <w:rsid w:val="00DB589E"/>
    <w:rsid w:val="00DB623D"/>
    <w:rsid w:val="00DB65BB"/>
    <w:rsid w:val="00DC040E"/>
    <w:rsid w:val="00DC3C93"/>
    <w:rsid w:val="00DC54FA"/>
    <w:rsid w:val="00DD183E"/>
    <w:rsid w:val="00DD1E41"/>
    <w:rsid w:val="00DD1FF5"/>
    <w:rsid w:val="00DD2DDB"/>
    <w:rsid w:val="00DD4226"/>
    <w:rsid w:val="00DD466E"/>
    <w:rsid w:val="00DD4C55"/>
    <w:rsid w:val="00DE3A85"/>
    <w:rsid w:val="00DE4E36"/>
    <w:rsid w:val="00DE7EFE"/>
    <w:rsid w:val="00DF03F7"/>
    <w:rsid w:val="00DF0BCB"/>
    <w:rsid w:val="00DF2153"/>
    <w:rsid w:val="00DF289B"/>
    <w:rsid w:val="00DF36A2"/>
    <w:rsid w:val="00DF469C"/>
    <w:rsid w:val="00DF514C"/>
    <w:rsid w:val="00DF5F93"/>
    <w:rsid w:val="00DF62AB"/>
    <w:rsid w:val="00DF6DB0"/>
    <w:rsid w:val="00E00457"/>
    <w:rsid w:val="00E01D94"/>
    <w:rsid w:val="00E02459"/>
    <w:rsid w:val="00E055EC"/>
    <w:rsid w:val="00E10096"/>
    <w:rsid w:val="00E109A7"/>
    <w:rsid w:val="00E10AE1"/>
    <w:rsid w:val="00E13628"/>
    <w:rsid w:val="00E13BA1"/>
    <w:rsid w:val="00E13E14"/>
    <w:rsid w:val="00E15804"/>
    <w:rsid w:val="00E20032"/>
    <w:rsid w:val="00E25305"/>
    <w:rsid w:val="00E25D85"/>
    <w:rsid w:val="00E30052"/>
    <w:rsid w:val="00E30905"/>
    <w:rsid w:val="00E31CE5"/>
    <w:rsid w:val="00E3371E"/>
    <w:rsid w:val="00E346EF"/>
    <w:rsid w:val="00E347FC"/>
    <w:rsid w:val="00E351BF"/>
    <w:rsid w:val="00E35D18"/>
    <w:rsid w:val="00E37023"/>
    <w:rsid w:val="00E37129"/>
    <w:rsid w:val="00E40261"/>
    <w:rsid w:val="00E429B7"/>
    <w:rsid w:val="00E42EA2"/>
    <w:rsid w:val="00E43178"/>
    <w:rsid w:val="00E4338B"/>
    <w:rsid w:val="00E4382C"/>
    <w:rsid w:val="00E4425D"/>
    <w:rsid w:val="00E444D9"/>
    <w:rsid w:val="00E4493B"/>
    <w:rsid w:val="00E44BED"/>
    <w:rsid w:val="00E45E97"/>
    <w:rsid w:val="00E4632D"/>
    <w:rsid w:val="00E4740C"/>
    <w:rsid w:val="00E476FA"/>
    <w:rsid w:val="00E50986"/>
    <w:rsid w:val="00E50A34"/>
    <w:rsid w:val="00E51B00"/>
    <w:rsid w:val="00E51CF8"/>
    <w:rsid w:val="00E54205"/>
    <w:rsid w:val="00E549F1"/>
    <w:rsid w:val="00E565B4"/>
    <w:rsid w:val="00E56669"/>
    <w:rsid w:val="00E601ED"/>
    <w:rsid w:val="00E617FA"/>
    <w:rsid w:val="00E62DFC"/>
    <w:rsid w:val="00E64630"/>
    <w:rsid w:val="00E64C7D"/>
    <w:rsid w:val="00E66389"/>
    <w:rsid w:val="00E674C8"/>
    <w:rsid w:val="00E67935"/>
    <w:rsid w:val="00E67DC8"/>
    <w:rsid w:val="00E700D0"/>
    <w:rsid w:val="00E708A4"/>
    <w:rsid w:val="00E745DF"/>
    <w:rsid w:val="00E74B2D"/>
    <w:rsid w:val="00E763E8"/>
    <w:rsid w:val="00E76F38"/>
    <w:rsid w:val="00E8095D"/>
    <w:rsid w:val="00E841FD"/>
    <w:rsid w:val="00E849A8"/>
    <w:rsid w:val="00E84B17"/>
    <w:rsid w:val="00E84B1D"/>
    <w:rsid w:val="00E8666C"/>
    <w:rsid w:val="00E87B05"/>
    <w:rsid w:val="00E91BD7"/>
    <w:rsid w:val="00E91C5D"/>
    <w:rsid w:val="00E96D2F"/>
    <w:rsid w:val="00E96E03"/>
    <w:rsid w:val="00E97143"/>
    <w:rsid w:val="00E97EA0"/>
    <w:rsid w:val="00EA1603"/>
    <w:rsid w:val="00EA197C"/>
    <w:rsid w:val="00EA20BE"/>
    <w:rsid w:val="00EA235E"/>
    <w:rsid w:val="00EA2DE4"/>
    <w:rsid w:val="00EA393F"/>
    <w:rsid w:val="00EA4842"/>
    <w:rsid w:val="00EB0382"/>
    <w:rsid w:val="00EB18E7"/>
    <w:rsid w:val="00EB18EC"/>
    <w:rsid w:val="00EB7DF0"/>
    <w:rsid w:val="00EC00FA"/>
    <w:rsid w:val="00EC26DA"/>
    <w:rsid w:val="00EC393E"/>
    <w:rsid w:val="00EC598B"/>
    <w:rsid w:val="00EC7E06"/>
    <w:rsid w:val="00ED1443"/>
    <w:rsid w:val="00ED1B5F"/>
    <w:rsid w:val="00ED591A"/>
    <w:rsid w:val="00EE05BC"/>
    <w:rsid w:val="00EE19A5"/>
    <w:rsid w:val="00EE31A9"/>
    <w:rsid w:val="00EE34BB"/>
    <w:rsid w:val="00EE5296"/>
    <w:rsid w:val="00EE718E"/>
    <w:rsid w:val="00EF0D1F"/>
    <w:rsid w:val="00EF10E9"/>
    <w:rsid w:val="00EF11B6"/>
    <w:rsid w:val="00EF4B65"/>
    <w:rsid w:val="00F00895"/>
    <w:rsid w:val="00F008B0"/>
    <w:rsid w:val="00F01FF2"/>
    <w:rsid w:val="00F028F7"/>
    <w:rsid w:val="00F032D7"/>
    <w:rsid w:val="00F059E6"/>
    <w:rsid w:val="00F06356"/>
    <w:rsid w:val="00F07DD9"/>
    <w:rsid w:val="00F11C47"/>
    <w:rsid w:val="00F12013"/>
    <w:rsid w:val="00F127E0"/>
    <w:rsid w:val="00F13BE4"/>
    <w:rsid w:val="00F1668D"/>
    <w:rsid w:val="00F16D1E"/>
    <w:rsid w:val="00F17D87"/>
    <w:rsid w:val="00F244E4"/>
    <w:rsid w:val="00F247A2"/>
    <w:rsid w:val="00F24E68"/>
    <w:rsid w:val="00F26169"/>
    <w:rsid w:val="00F2739B"/>
    <w:rsid w:val="00F30A19"/>
    <w:rsid w:val="00F3137B"/>
    <w:rsid w:val="00F3172D"/>
    <w:rsid w:val="00F32201"/>
    <w:rsid w:val="00F340DC"/>
    <w:rsid w:val="00F34B70"/>
    <w:rsid w:val="00F34DF4"/>
    <w:rsid w:val="00F36530"/>
    <w:rsid w:val="00F36841"/>
    <w:rsid w:val="00F36D22"/>
    <w:rsid w:val="00F408FD"/>
    <w:rsid w:val="00F4107B"/>
    <w:rsid w:val="00F41331"/>
    <w:rsid w:val="00F4139E"/>
    <w:rsid w:val="00F43D92"/>
    <w:rsid w:val="00F44AB3"/>
    <w:rsid w:val="00F451BD"/>
    <w:rsid w:val="00F47AD4"/>
    <w:rsid w:val="00F5033E"/>
    <w:rsid w:val="00F50DBD"/>
    <w:rsid w:val="00F526CB"/>
    <w:rsid w:val="00F5574B"/>
    <w:rsid w:val="00F575E3"/>
    <w:rsid w:val="00F5762E"/>
    <w:rsid w:val="00F6090D"/>
    <w:rsid w:val="00F61AD5"/>
    <w:rsid w:val="00F63F3F"/>
    <w:rsid w:val="00F647BB"/>
    <w:rsid w:val="00F65AC8"/>
    <w:rsid w:val="00F66226"/>
    <w:rsid w:val="00F67398"/>
    <w:rsid w:val="00F70E08"/>
    <w:rsid w:val="00F70F11"/>
    <w:rsid w:val="00F7317D"/>
    <w:rsid w:val="00F73A35"/>
    <w:rsid w:val="00F76391"/>
    <w:rsid w:val="00F7721F"/>
    <w:rsid w:val="00F80F8C"/>
    <w:rsid w:val="00F8205D"/>
    <w:rsid w:val="00F8301E"/>
    <w:rsid w:val="00F84BB0"/>
    <w:rsid w:val="00F8575B"/>
    <w:rsid w:val="00F85DEB"/>
    <w:rsid w:val="00F86098"/>
    <w:rsid w:val="00F901A6"/>
    <w:rsid w:val="00F91276"/>
    <w:rsid w:val="00F93D9F"/>
    <w:rsid w:val="00F958AF"/>
    <w:rsid w:val="00F97C04"/>
    <w:rsid w:val="00FA1A53"/>
    <w:rsid w:val="00FA1F96"/>
    <w:rsid w:val="00FA28C0"/>
    <w:rsid w:val="00FA4702"/>
    <w:rsid w:val="00FA4AD7"/>
    <w:rsid w:val="00FA56E6"/>
    <w:rsid w:val="00FA773A"/>
    <w:rsid w:val="00FB0571"/>
    <w:rsid w:val="00FB08D7"/>
    <w:rsid w:val="00FB23CD"/>
    <w:rsid w:val="00FB2D75"/>
    <w:rsid w:val="00FB2D97"/>
    <w:rsid w:val="00FB3EA7"/>
    <w:rsid w:val="00FB4F6E"/>
    <w:rsid w:val="00FB5AF2"/>
    <w:rsid w:val="00FB6A62"/>
    <w:rsid w:val="00FC0C32"/>
    <w:rsid w:val="00FC191E"/>
    <w:rsid w:val="00FC59F6"/>
    <w:rsid w:val="00FC5EF5"/>
    <w:rsid w:val="00FD0E62"/>
    <w:rsid w:val="00FD2C17"/>
    <w:rsid w:val="00FD2E55"/>
    <w:rsid w:val="00FD3A03"/>
    <w:rsid w:val="00FD7BE2"/>
    <w:rsid w:val="00FD7F02"/>
    <w:rsid w:val="00FD7F33"/>
    <w:rsid w:val="00FE0A73"/>
    <w:rsid w:val="00FE17F2"/>
    <w:rsid w:val="00FE206A"/>
    <w:rsid w:val="00FE43DA"/>
    <w:rsid w:val="00FE4404"/>
    <w:rsid w:val="00FE5A8B"/>
    <w:rsid w:val="00FE5F72"/>
    <w:rsid w:val="00FE6A40"/>
    <w:rsid w:val="00FE755B"/>
    <w:rsid w:val="00FF0411"/>
    <w:rsid w:val="00FF2ABD"/>
    <w:rsid w:val="00FF482C"/>
    <w:rsid w:val="00FF6C9A"/>
    <w:rsid w:val="00FF7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oNotEmbedSmartTags/>
  <w:decimalSymbol w:val="."/>
  <w:listSeparator w:val=","/>
  <w14:docId w14:val="5A09592E"/>
  <w15:chartTrackingRefBased/>
  <w15:docId w15:val="{00B89EF4-22A5-7F47-B21D-852D98100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semiHidden="1"/>
    <w:lsdException w:name="annotation text" w:semiHidden="1"/>
    <w:lsdException w:name="caption" w:qFormat="1"/>
    <w:lsdException w:name="footnote reference" w:semiHidden="1"/>
    <w:lsdException w:name="annotation reference" w:semiHidden="1"/>
    <w:lsdException w:name="endnote reference" w:semiHidden="1"/>
    <w:lsdException w:name="Title" w:qFormat="1"/>
    <w:lsdException w:name="Default Paragraph Font" w:semiHidden="1"/>
    <w:lsdException w:name="Subtitle" w:qFormat="1"/>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2792A"/>
    <w:pPr>
      <w:widowControl w:val="0"/>
      <w:overflowPunct w:val="0"/>
      <w:spacing w:line="360" w:lineRule="auto"/>
      <w:jc w:val="both"/>
    </w:pPr>
    <w:rPr>
      <w:kern w:val="2"/>
      <w:sz w:val="24"/>
    </w:rPr>
  </w:style>
  <w:style w:type="paragraph" w:styleId="1">
    <w:name w:val="heading 1"/>
    <w:basedOn w:val="a"/>
    <w:next w:val="a0"/>
    <w:qFormat/>
    <w:rsid w:val="009A06A2"/>
    <w:pPr>
      <w:keepNext/>
      <w:keepLines/>
      <w:numPr>
        <w:numId w:val="1"/>
      </w:numPr>
      <w:tabs>
        <w:tab w:val="left" w:pos="318"/>
        <w:tab w:val="left" w:pos="360"/>
      </w:tabs>
      <w:adjustRightInd w:val="0"/>
      <w:spacing w:before="160" w:after="160"/>
      <w:jc w:val="left"/>
      <w:textAlignment w:val="baseline"/>
      <w:outlineLvl w:val="0"/>
    </w:pPr>
    <w:rPr>
      <w:rFonts w:eastAsia="黑体"/>
      <w:color w:val="000000"/>
      <w:kern w:val="0"/>
      <w:sz w:val="28"/>
    </w:rPr>
  </w:style>
  <w:style w:type="paragraph" w:styleId="2">
    <w:name w:val="heading 2"/>
    <w:basedOn w:val="a"/>
    <w:next w:val="a0"/>
    <w:link w:val="20"/>
    <w:qFormat/>
    <w:rsid w:val="00BF6059"/>
    <w:pPr>
      <w:keepNext/>
      <w:keepLines/>
      <w:numPr>
        <w:ilvl w:val="1"/>
        <w:numId w:val="1"/>
      </w:numPr>
      <w:tabs>
        <w:tab w:val="left" w:pos="360"/>
        <w:tab w:val="left" w:pos="414"/>
      </w:tabs>
      <w:autoSpaceDE w:val="0"/>
      <w:autoSpaceDN w:val="0"/>
      <w:adjustRightInd w:val="0"/>
      <w:spacing w:beforeLines="25" w:before="25" w:afterLines="25" w:after="25"/>
      <w:jc w:val="left"/>
      <w:textAlignment w:val="baseline"/>
      <w:outlineLvl w:val="1"/>
    </w:pPr>
    <w:rPr>
      <w:rFonts w:eastAsia="黑体"/>
      <w:kern w:val="0"/>
    </w:rPr>
  </w:style>
  <w:style w:type="paragraph" w:styleId="3">
    <w:name w:val="heading 3"/>
    <w:basedOn w:val="a"/>
    <w:next w:val="a0"/>
    <w:qFormat/>
    <w:pPr>
      <w:keepNext/>
      <w:keepLines/>
      <w:tabs>
        <w:tab w:val="left" w:pos="561"/>
        <w:tab w:val="left" w:pos="720"/>
      </w:tabs>
      <w:jc w:val="left"/>
      <w:outlineLvl w:val="2"/>
    </w:pPr>
    <w:rPr>
      <w:sz w:val="21"/>
      <w:szCs w:val="21"/>
    </w:rPr>
  </w:style>
  <w:style w:type="paragraph" w:styleId="4">
    <w:name w:val="heading 4"/>
    <w:basedOn w:val="a"/>
    <w:next w:val="a"/>
    <w:qFormat/>
    <w:pPr>
      <w:keepNext/>
      <w:keepLines/>
      <w:numPr>
        <w:ilvl w:val="3"/>
        <w:numId w:val="1"/>
      </w:numPr>
      <w:tabs>
        <w:tab w:val="left" w:pos="720"/>
      </w:tabs>
      <w:jc w:val="left"/>
      <w:outlineLvl w:val="3"/>
    </w:pPr>
    <w:rPr>
      <w:rFonts w:ascii="Arial" w:eastAsia="黑体" w:hAnsi="Arial"/>
    </w:rPr>
  </w:style>
  <w:style w:type="paragraph" w:styleId="5">
    <w:name w:val="heading 5"/>
    <w:basedOn w:val="a"/>
    <w:next w:val="a"/>
    <w:qFormat/>
    <w:pPr>
      <w:keepNext/>
      <w:keepLines/>
      <w:numPr>
        <w:ilvl w:val="4"/>
        <w:numId w:val="1"/>
      </w:numPr>
      <w:tabs>
        <w:tab w:val="left" w:pos="1008"/>
      </w:tabs>
      <w:spacing w:before="280" w:after="290" w:line="376" w:lineRule="auto"/>
      <w:outlineLvl w:val="4"/>
    </w:pPr>
    <w:rPr>
      <w:b/>
      <w:sz w:val="28"/>
    </w:rPr>
  </w:style>
  <w:style w:type="paragraph" w:styleId="6">
    <w:name w:val="heading 6"/>
    <w:basedOn w:val="a"/>
    <w:next w:val="a"/>
    <w:qFormat/>
    <w:pPr>
      <w:keepNext/>
      <w:keepLines/>
      <w:numPr>
        <w:ilvl w:val="5"/>
        <w:numId w:val="1"/>
      </w:numPr>
      <w:tabs>
        <w:tab w:val="left" w:pos="1152"/>
      </w:tabs>
      <w:spacing w:before="240" w:after="64"/>
      <w:jc w:val="left"/>
      <w:outlineLvl w:val="5"/>
    </w:pPr>
  </w:style>
  <w:style w:type="paragraph" w:styleId="7">
    <w:name w:val="heading 7"/>
    <w:basedOn w:val="a"/>
    <w:next w:val="a"/>
    <w:qFormat/>
    <w:pPr>
      <w:keepNext/>
      <w:keepLines/>
      <w:numPr>
        <w:ilvl w:val="6"/>
        <w:numId w:val="1"/>
      </w:numPr>
      <w:tabs>
        <w:tab w:val="left" w:pos="1296"/>
      </w:tabs>
      <w:spacing w:before="240" w:after="64" w:line="320" w:lineRule="auto"/>
      <w:outlineLvl w:val="6"/>
    </w:pPr>
    <w:rPr>
      <w:b/>
    </w:rPr>
  </w:style>
  <w:style w:type="paragraph" w:styleId="8">
    <w:name w:val="heading 8"/>
    <w:basedOn w:val="a"/>
    <w:next w:val="a"/>
    <w:qFormat/>
    <w:pPr>
      <w:keepNext/>
      <w:keepLines/>
      <w:numPr>
        <w:ilvl w:val="7"/>
        <w:numId w:val="1"/>
      </w:numPr>
      <w:tabs>
        <w:tab w:val="left" w:pos="1440"/>
      </w:tabs>
      <w:spacing w:before="240" w:after="64" w:line="320" w:lineRule="auto"/>
      <w:outlineLvl w:val="7"/>
    </w:pPr>
    <w:rPr>
      <w:rFonts w:ascii="Arial" w:eastAsia="黑体" w:hAnsi="Arial"/>
    </w:rPr>
  </w:style>
  <w:style w:type="paragraph" w:styleId="9">
    <w:name w:val="heading 9"/>
    <w:basedOn w:val="a"/>
    <w:next w:val="a"/>
    <w:qFormat/>
    <w:pPr>
      <w:keepNext/>
      <w:keepLines/>
      <w:numPr>
        <w:ilvl w:val="8"/>
        <w:numId w:val="1"/>
      </w:numPr>
      <w:tabs>
        <w:tab w:val="left" w:pos="1584"/>
      </w:tabs>
      <w:spacing w:before="240" w:after="64" w:line="320" w:lineRule="auto"/>
      <w:outlineLvl w:val="8"/>
    </w:pPr>
    <w:rPr>
      <w:rFonts w:ascii="Arial" w:eastAsia="黑体" w:hAnsi="Arial"/>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pPr>
      <w:tabs>
        <w:tab w:val="left" w:pos="357"/>
      </w:tabs>
      <w:ind w:firstLineChars="200" w:firstLine="200"/>
    </w:pPr>
  </w:style>
  <w:style w:type="character" w:customStyle="1" w:styleId="20">
    <w:name w:val="标题 2 字符"/>
    <w:link w:val="2"/>
    <w:rsid w:val="00BF6059"/>
    <w:rPr>
      <w:rFonts w:eastAsia="黑体"/>
      <w:sz w:val="24"/>
    </w:rPr>
  </w:style>
  <w:style w:type="paragraph" w:styleId="a5">
    <w:name w:val="caption"/>
    <w:basedOn w:val="a"/>
    <w:next w:val="a"/>
    <w:qFormat/>
    <w:pPr>
      <w:spacing w:before="152" w:after="160"/>
    </w:pPr>
    <w:rPr>
      <w:rFonts w:ascii="Arial" w:eastAsia="黑体" w:hAnsi="Arial"/>
    </w:rPr>
  </w:style>
  <w:style w:type="paragraph" w:styleId="a6">
    <w:name w:val="Document Map"/>
    <w:basedOn w:val="a"/>
    <w:semiHidden/>
    <w:pPr>
      <w:shd w:val="clear" w:color="auto" w:fill="000080"/>
    </w:pPr>
  </w:style>
  <w:style w:type="paragraph" w:styleId="a7">
    <w:name w:val="annotation text"/>
    <w:basedOn w:val="a"/>
    <w:link w:val="a8"/>
    <w:semiHidden/>
    <w:pPr>
      <w:jc w:val="left"/>
    </w:pPr>
  </w:style>
  <w:style w:type="character" w:customStyle="1" w:styleId="a8">
    <w:name w:val="批注文字 字符"/>
    <w:link w:val="a7"/>
    <w:semiHidden/>
    <w:rPr>
      <w:kern w:val="2"/>
      <w:sz w:val="18"/>
    </w:rPr>
  </w:style>
  <w:style w:type="paragraph" w:styleId="a9">
    <w:name w:val="Balloon Text"/>
    <w:basedOn w:val="a"/>
    <w:link w:val="aa"/>
    <w:rPr>
      <w:szCs w:val="18"/>
    </w:rPr>
  </w:style>
  <w:style w:type="character" w:customStyle="1" w:styleId="aa">
    <w:name w:val="批注框文本 字符"/>
    <w:link w:val="a9"/>
    <w:rPr>
      <w:kern w:val="2"/>
      <w:sz w:val="18"/>
      <w:szCs w:val="18"/>
    </w:rPr>
  </w:style>
  <w:style w:type="paragraph" w:styleId="ab">
    <w:name w:val="footer"/>
    <w:basedOn w:val="a"/>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ac">
    <w:name w:val="header"/>
    <w:basedOn w:val="a"/>
    <w:pPr>
      <w:pBdr>
        <w:bottom w:val="single" w:sz="6" w:space="1" w:color="auto"/>
      </w:pBdr>
      <w:snapToGrid w:val="0"/>
      <w:jc w:val="center"/>
    </w:pPr>
  </w:style>
  <w:style w:type="paragraph" w:styleId="ad">
    <w:name w:val="Subtitle"/>
    <w:basedOn w:val="a"/>
    <w:next w:val="ae"/>
    <w:qFormat/>
    <w:pPr>
      <w:spacing w:before="320"/>
      <w:outlineLvl w:val="0"/>
    </w:pPr>
    <w:rPr>
      <w:rFonts w:eastAsia="黑体"/>
      <w:sz w:val="36"/>
    </w:rPr>
  </w:style>
  <w:style w:type="paragraph" w:customStyle="1" w:styleId="ae">
    <w:name w:val="作者"/>
    <w:basedOn w:val="a"/>
    <w:next w:val="af"/>
    <w:pPr>
      <w:spacing w:before="160" w:after="240" w:line="0" w:lineRule="atLeast"/>
      <w:jc w:val="left"/>
    </w:pPr>
    <w:rPr>
      <w:rFonts w:eastAsia="仿宋_GB2312"/>
      <w:w w:val="66"/>
      <w:sz w:val="28"/>
    </w:rPr>
  </w:style>
  <w:style w:type="paragraph" w:customStyle="1" w:styleId="af">
    <w:name w:val="单位"/>
    <w:pPr>
      <w:ind w:left="70" w:hangingChars="70" w:hanging="70"/>
      <w:jc w:val="both"/>
    </w:pPr>
    <w:rPr>
      <w:sz w:val="17"/>
    </w:rPr>
  </w:style>
  <w:style w:type="paragraph" w:styleId="af0">
    <w:name w:val="List"/>
    <w:basedOn w:val="a0"/>
  </w:style>
  <w:style w:type="paragraph" w:styleId="af1">
    <w:name w:val="footnote text"/>
    <w:basedOn w:val="a"/>
    <w:next w:val="10"/>
    <w:semiHidden/>
    <w:pPr>
      <w:tabs>
        <w:tab w:val="left" w:pos="465"/>
      </w:tabs>
      <w:snapToGrid w:val="0"/>
      <w:spacing w:before="120" w:line="312" w:lineRule="auto"/>
      <w:ind w:firstLineChars="267" w:firstLine="267"/>
    </w:pPr>
    <w:rPr>
      <w:sz w:val="15"/>
    </w:rPr>
  </w:style>
  <w:style w:type="paragraph" w:customStyle="1" w:styleId="10">
    <w:name w:val="脚注文本1"/>
    <w:basedOn w:val="af1"/>
    <w:link w:val="1Char"/>
    <w:pPr>
      <w:spacing w:before="0"/>
      <w:ind w:firstLineChars="297" w:firstLine="297"/>
    </w:pPr>
  </w:style>
  <w:style w:type="character" w:customStyle="1" w:styleId="1Char">
    <w:name w:val="脚注文本1 Char"/>
    <w:link w:val="10"/>
    <w:rPr>
      <w:rFonts w:eastAsia="宋体"/>
      <w:kern w:val="2"/>
      <w:sz w:val="15"/>
      <w:lang w:val="en-US" w:eastAsia="zh-CN" w:bidi="ar-SA"/>
    </w:rPr>
  </w:style>
  <w:style w:type="paragraph" w:styleId="af2">
    <w:name w:val="Normal (Web)"/>
    <w:basedOn w:val="a"/>
    <w:pPr>
      <w:widowControl/>
      <w:overflowPunct/>
      <w:spacing w:before="100" w:beforeAutospacing="1" w:after="100" w:afterAutospacing="1"/>
      <w:jc w:val="left"/>
    </w:pPr>
    <w:rPr>
      <w:rFonts w:ascii="宋体" w:hAnsi="宋体"/>
      <w:kern w:val="0"/>
      <w:szCs w:val="24"/>
    </w:rPr>
  </w:style>
  <w:style w:type="paragraph" w:styleId="af3">
    <w:name w:val="Title"/>
    <w:basedOn w:val="a"/>
    <w:next w:val="a0"/>
    <w:qFormat/>
    <w:pPr>
      <w:keepNext/>
      <w:spacing w:before="240" w:after="120"/>
    </w:pPr>
    <w:rPr>
      <w:rFonts w:ascii="DejaVu Sans" w:eastAsia="DejaVu Sans" w:hAnsi="DejaVu Sans" w:cs="DejaVu Sans"/>
      <w:sz w:val="28"/>
      <w:szCs w:val="28"/>
    </w:rPr>
  </w:style>
  <w:style w:type="table" w:styleId="af4">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qFormat/>
    <w:rPr>
      <w:b/>
      <w:bCs/>
    </w:rPr>
  </w:style>
  <w:style w:type="character" w:styleId="af6">
    <w:name w:val="endnote reference"/>
    <w:semiHidden/>
    <w:rPr>
      <w:vertAlign w:val="superscript"/>
    </w:rPr>
  </w:style>
  <w:style w:type="character" w:styleId="af7">
    <w:name w:val="page number"/>
  </w:style>
  <w:style w:type="character" w:styleId="af8">
    <w:name w:val="Emphasis"/>
    <w:qFormat/>
    <w:rPr>
      <w:b w:val="0"/>
      <w:bCs w:val="0"/>
      <w:i w:val="0"/>
      <w:iCs w:val="0"/>
      <w:color w:val="CC0033"/>
    </w:rPr>
  </w:style>
  <w:style w:type="character" w:styleId="af9">
    <w:name w:val="Hyperlink"/>
    <w:rPr>
      <w:color w:val="000080"/>
      <w:u w:val="single"/>
    </w:rPr>
  </w:style>
  <w:style w:type="character" w:styleId="afa">
    <w:name w:val="annotation reference"/>
    <w:semiHidden/>
    <w:rPr>
      <w:sz w:val="21"/>
      <w:szCs w:val="21"/>
    </w:rPr>
  </w:style>
  <w:style w:type="character" w:styleId="afb">
    <w:name w:val="footnote reference"/>
    <w:semiHidden/>
    <w:rPr>
      <w:rFonts w:ascii="Monotype Sorts" w:eastAsia="宋体" w:hAnsi="Monotype Sorts"/>
      <w:spacing w:val="0"/>
      <w:w w:val="100"/>
      <w:position w:val="0"/>
      <w:sz w:val="11"/>
      <w:vertAlign w:val="baseline"/>
    </w:rPr>
  </w:style>
  <w:style w:type="character" w:customStyle="1" w:styleId="WW8Num1z0">
    <w:name w:val="WW8Num1z0"/>
    <w:rPr>
      <w:rFonts w:ascii="Times New Roman" w:hAnsi="Times New Roman"/>
      <w:b/>
      <w:i w:val="0"/>
      <w:sz w:val="21"/>
    </w:rPr>
  </w:style>
  <w:style w:type="character" w:customStyle="1" w:styleId="WW8Num1z1">
    <w:name w:val="WW8Num1z1"/>
    <w:rPr>
      <w:rFonts w:ascii="Times New Roman" w:hAnsi="Times New Roman"/>
      <w:b/>
      <w:i w:val="0"/>
      <w:sz w:val="18"/>
    </w:rPr>
  </w:style>
  <w:style w:type="character" w:customStyle="1" w:styleId="WW8Num1z2">
    <w:name w:val="WW8Num1z2"/>
    <w:rPr>
      <w:rFonts w:ascii="Times New Roman" w:hAnsi="Times New Roman"/>
      <w:b w:val="0"/>
      <w:i w:val="0"/>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11">
    <w:name w:val="默认段落字体1"/>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
    <w:name w:val="WW-默认段落字体"/>
  </w:style>
  <w:style w:type="character" w:customStyle="1" w:styleId="WW8Num3z0">
    <w:name w:val="WW8Num3z0"/>
    <w:rPr>
      <w:sz w:val="21"/>
    </w:rPr>
  </w:style>
  <w:style w:type="character" w:customStyle="1" w:styleId="WW8Num4z0">
    <w:name w:val="WW8Num4z0"/>
    <w:rPr>
      <w:rFonts w:ascii="Times New Roman" w:hAnsi="Times New Roman"/>
      <w:b/>
      <w:i w:val="0"/>
      <w:sz w:val="21"/>
    </w:rPr>
  </w:style>
  <w:style w:type="character" w:customStyle="1" w:styleId="WW8Num4z1">
    <w:name w:val="WW8Num4z1"/>
    <w:rPr>
      <w:rFonts w:ascii="Times New Roman" w:hAnsi="Times New Roman"/>
      <w:b/>
      <w:i w:val="0"/>
      <w:sz w:val="18"/>
    </w:rPr>
  </w:style>
  <w:style w:type="character" w:customStyle="1" w:styleId="WW8Num4z2">
    <w:name w:val="WW8Num4z2"/>
    <w:rPr>
      <w:rFonts w:ascii="Times New Roman" w:hAnsi="Times New Roman"/>
      <w:b w:val="0"/>
      <w:i w:val="0"/>
      <w:sz w:val="18"/>
    </w:rPr>
  </w:style>
  <w:style w:type="character" w:customStyle="1" w:styleId="WW-1">
    <w:name w:val="WW-默认段落字体1"/>
  </w:style>
  <w:style w:type="character" w:customStyle="1" w:styleId="CharChar12">
    <w:name w:val="Char Char12"/>
    <w:rPr>
      <w:rFonts w:eastAsia="·s²Ó©úÅé"/>
      <w:sz w:val="18"/>
      <w:lang w:val="en-US" w:eastAsia="ar-SA" w:bidi="ar-SA"/>
    </w:rPr>
  </w:style>
  <w:style w:type="character" w:customStyle="1" w:styleId="CharChar11">
    <w:name w:val="Char Char11"/>
    <w:rPr>
      <w:rFonts w:eastAsia="宋体"/>
      <w:kern w:val="1"/>
      <w:sz w:val="18"/>
      <w:lang w:val="en-US" w:eastAsia="ar-SA" w:bidi="ar-SA"/>
    </w:rPr>
  </w:style>
  <w:style w:type="character" w:customStyle="1" w:styleId="CharChar10">
    <w:name w:val="Char Char10"/>
    <w:rPr>
      <w:rFonts w:eastAsia="黑体"/>
      <w:kern w:val="1"/>
      <w:sz w:val="36"/>
      <w:lang w:val="en-US" w:eastAsia="ar-SA" w:bidi="ar-SA"/>
    </w:rPr>
  </w:style>
  <w:style w:type="character" w:customStyle="1" w:styleId="Char">
    <w:name w:val="正文文本 Char"/>
    <w:rPr>
      <w:rFonts w:eastAsia="宋体"/>
      <w:kern w:val="1"/>
      <w:sz w:val="18"/>
      <w:lang w:val="en-US" w:eastAsia="ar-SA" w:bidi="ar-SA"/>
    </w:rPr>
  </w:style>
  <w:style w:type="character" w:customStyle="1" w:styleId="afc">
    <w:name w:val="编号字符"/>
  </w:style>
  <w:style w:type="character" w:customStyle="1" w:styleId="afd">
    <w:name w:val="项目符号"/>
    <w:rPr>
      <w:rFonts w:ascii="OpenSymbol" w:eastAsia="OpenSymbol" w:hAnsi="OpenSymbol" w:cs="OpenSymbol"/>
    </w:rPr>
  </w:style>
  <w:style w:type="paragraph" w:customStyle="1" w:styleId="afe">
    <w:name w:val="目录"/>
    <w:basedOn w:val="a"/>
    <w:pPr>
      <w:suppressLineNumbers/>
    </w:pPr>
  </w:style>
  <w:style w:type="paragraph" w:customStyle="1" w:styleId="110">
    <w:name w:val="标题11"/>
    <w:basedOn w:val="a"/>
    <w:next w:val="a0"/>
    <w:qFormat/>
    <w:pPr>
      <w:keepNext/>
      <w:spacing w:before="240" w:after="120"/>
    </w:pPr>
    <w:rPr>
      <w:rFonts w:ascii="DejaVu Sans" w:eastAsia="DejaVu Sans" w:hAnsi="DejaVu Sans" w:cs="DejaVu Sans"/>
      <w:sz w:val="28"/>
      <w:szCs w:val="28"/>
    </w:rPr>
  </w:style>
  <w:style w:type="paragraph" w:customStyle="1" w:styleId="Name">
    <w:name w:val="Name"/>
    <w:basedOn w:val="ae"/>
    <w:next w:val="DepartCorrespond"/>
    <w:pPr>
      <w:keepNext/>
      <w:spacing w:before="220" w:after="180"/>
    </w:pPr>
    <w:rPr>
      <w:rFonts w:eastAsia="宋体"/>
      <w:w w:val="100"/>
      <w:sz w:val="18"/>
    </w:rPr>
  </w:style>
  <w:style w:type="paragraph" w:customStyle="1" w:styleId="DepartCorrespond">
    <w:name w:val="Depart.Correspond"/>
    <w:basedOn w:val="af"/>
    <w:pPr>
      <w:ind w:left="66" w:hangingChars="66" w:hanging="66"/>
    </w:pPr>
    <w:rPr>
      <w:iCs/>
      <w:sz w:val="16"/>
    </w:rPr>
  </w:style>
  <w:style w:type="paragraph" w:customStyle="1" w:styleId="12">
    <w:name w:val="标题1"/>
    <w:basedOn w:val="a"/>
    <w:next w:val="Name"/>
    <w:pPr>
      <w:keepNext/>
      <w:keepLines/>
      <w:snapToGrid w:val="0"/>
      <w:spacing w:before="240" w:after="100"/>
    </w:pPr>
    <w:rPr>
      <w:rFonts w:eastAsia="黑体"/>
      <w:b/>
    </w:rPr>
  </w:style>
  <w:style w:type="paragraph" w:customStyle="1" w:styleId="DepartCorrespondhttp">
    <w:name w:val="Depart.Correspond.http"/>
    <w:basedOn w:val="af"/>
    <w:pPr>
      <w:ind w:left="66" w:hanging="66"/>
    </w:pPr>
    <w:rPr>
      <w:iCs/>
      <w:sz w:val="16"/>
    </w:rPr>
  </w:style>
  <w:style w:type="paragraph" w:customStyle="1" w:styleId="aff">
    <w:name w:val="框内容"/>
    <w:basedOn w:val="a0"/>
  </w:style>
  <w:style w:type="paragraph" w:customStyle="1" w:styleId="aff0">
    <w:name w:val="人名"/>
    <w:basedOn w:val="a"/>
    <w:pPr>
      <w:overflowPunct/>
      <w:jc w:val="center"/>
    </w:pPr>
    <w:rPr>
      <w:rFonts w:eastAsia="楷体_GB2312"/>
      <w:sz w:val="21"/>
      <w:szCs w:val="21"/>
    </w:rPr>
  </w:style>
  <w:style w:type="character" w:customStyle="1" w:styleId="shorttext1">
    <w:name w:val="short_text1"/>
    <w:rPr>
      <w:sz w:val="19"/>
      <w:szCs w:val="19"/>
    </w:rPr>
  </w:style>
  <w:style w:type="character" w:customStyle="1" w:styleId="mediumtext1">
    <w:name w:val="medium_text1"/>
    <w:rPr>
      <w:sz w:val="16"/>
      <w:szCs w:val="16"/>
    </w:rPr>
  </w:style>
  <w:style w:type="character" w:customStyle="1" w:styleId="datatitle1">
    <w:name w:val="datatitle1"/>
    <w:rPr>
      <w:b/>
      <w:bCs/>
      <w:color w:val="10619F"/>
      <w:sz w:val="13"/>
      <w:szCs w:val="13"/>
    </w:rPr>
  </w:style>
  <w:style w:type="paragraph" w:customStyle="1" w:styleId="Abstract">
    <w:name w:val="Abstract"/>
    <w:next w:val="Keywords"/>
    <w:link w:val="AbstractChar"/>
    <w:pPr>
      <w:tabs>
        <w:tab w:val="left" w:pos="937"/>
      </w:tabs>
      <w:jc w:val="both"/>
    </w:pPr>
    <w:rPr>
      <w:rFonts w:eastAsia="楷体_GB2312"/>
      <w:kern w:val="2"/>
      <w:sz w:val="18"/>
    </w:rPr>
  </w:style>
  <w:style w:type="character" w:customStyle="1" w:styleId="AbstractChar">
    <w:name w:val="Abstract Char"/>
    <w:link w:val="Abstract"/>
    <w:rPr>
      <w:rFonts w:eastAsia="楷体_GB2312"/>
      <w:kern w:val="2"/>
      <w:sz w:val="18"/>
      <w:lang w:val="en-US" w:eastAsia="zh-CN" w:bidi="ar-SA"/>
    </w:rPr>
  </w:style>
  <w:style w:type="paragraph" w:customStyle="1" w:styleId="Keywords">
    <w:name w:val="Key words"/>
    <w:basedOn w:val="a"/>
    <w:next w:val="aff1"/>
    <w:link w:val="KeywordsChar"/>
    <w:pPr>
      <w:tabs>
        <w:tab w:val="left" w:pos="1176"/>
      </w:tabs>
      <w:adjustRightInd w:val="0"/>
      <w:spacing w:after="290"/>
      <w:ind w:left="632" w:hangingChars="632" w:hanging="632"/>
    </w:pPr>
    <w:rPr>
      <w:rFonts w:eastAsia="楷体_GB2312"/>
      <w:snapToGrid w:val="0"/>
    </w:rPr>
  </w:style>
  <w:style w:type="character" w:customStyle="1" w:styleId="KeywordsChar">
    <w:name w:val="Key words Char"/>
    <w:link w:val="Keywords"/>
    <w:rPr>
      <w:rFonts w:eastAsia="楷体_GB2312"/>
      <w:snapToGrid w:val="0"/>
      <w:kern w:val="2"/>
      <w:sz w:val="18"/>
      <w:lang w:val="en-US" w:eastAsia="zh-CN" w:bidi="ar-SA"/>
    </w:rPr>
  </w:style>
  <w:style w:type="paragraph" w:customStyle="1" w:styleId="aff1">
    <w:name w:val="摘要"/>
    <w:basedOn w:val="a0"/>
    <w:next w:val="aff2"/>
    <w:link w:val="Char0"/>
    <w:pPr>
      <w:tabs>
        <w:tab w:val="clear" w:pos="357"/>
        <w:tab w:val="left" w:pos="798"/>
      </w:tabs>
      <w:adjustRightInd w:val="0"/>
      <w:ind w:firstLineChars="0" w:firstLine="0"/>
    </w:pPr>
    <w:rPr>
      <w:rFonts w:eastAsia="楷体_GB2312"/>
      <w:snapToGrid w:val="0"/>
    </w:rPr>
  </w:style>
  <w:style w:type="character" w:customStyle="1" w:styleId="Char0">
    <w:name w:val="摘要 Char"/>
    <w:link w:val="aff1"/>
    <w:rPr>
      <w:rFonts w:eastAsia="楷体_GB2312"/>
      <w:snapToGrid w:val="0"/>
      <w:kern w:val="2"/>
      <w:sz w:val="18"/>
      <w:lang w:val="en-US" w:eastAsia="zh-CN" w:bidi="ar-SA"/>
    </w:rPr>
  </w:style>
  <w:style w:type="paragraph" w:customStyle="1" w:styleId="aff2">
    <w:name w:val="关键词"/>
    <w:basedOn w:val="aff1"/>
    <w:next w:val="aff3"/>
    <w:link w:val="Char1"/>
    <w:pPr>
      <w:ind w:left="429" w:hangingChars="429" w:hanging="429"/>
    </w:pPr>
  </w:style>
  <w:style w:type="character" w:customStyle="1" w:styleId="Char1">
    <w:name w:val="关键词 Char"/>
    <w:link w:val="aff2"/>
    <w:rPr>
      <w:lang w:val="en-US" w:eastAsia="zh-CN" w:bidi="ar-SA"/>
    </w:rPr>
  </w:style>
  <w:style w:type="paragraph" w:customStyle="1" w:styleId="aff3">
    <w:name w:val="分类号"/>
    <w:basedOn w:val="Date1"/>
    <w:next w:val="a0"/>
    <w:pPr>
      <w:tabs>
        <w:tab w:val="left" w:pos="1233"/>
      </w:tabs>
      <w:spacing w:after="320"/>
      <w:ind w:left="0" w:firstLineChars="0" w:firstLine="0"/>
    </w:pPr>
    <w:rPr>
      <w:rFonts w:eastAsia="黑体"/>
    </w:rPr>
  </w:style>
  <w:style w:type="paragraph" w:customStyle="1" w:styleId="Date1">
    <w:name w:val="Date1"/>
    <w:basedOn w:val="DepartCorrespond"/>
    <w:next w:val="a"/>
    <w:pPr>
      <w:spacing w:after="240"/>
    </w:pPr>
    <w:rPr>
      <w:sz w:val="18"/>
    </w:rPr>
  </w:style>
  <w:style w:type="paragraph" w:customStyle="1" w:styleId="Title1">
    <w:name w:val="Title1"/>
    <w:basedOn w:val="a"/>
    <w:next w:val="Name"/>
    <w:pPr>
      <w:keepNext/>
      <w:keepLines/>
      <w:snapToGrid w:val="0"/>
      <w:spacing w:before="240" w:after="100"/>
      <w:outlineLvl w:val="0"/>
    </w:pPr>
    <w:rPr>
      <w:rFonts w:eastAsia="黑体"/>
      <w:b/>
    </w:rPr>
  </w:style>
  <w:style w:type="paragraph" w:customStyle="1" w:styleId="13">
    <w:name w:val="样式1"/>
    <w:basedOn w:val="2"/>
    <w:rPr>
      <w:b/>
      <w:sz w:val="18"/>
    </w:rPr>
  </w:style>
  <w:style w:type="paragraph" w:customStyle="1" w:styleId="Correspond">
    <w:name w:val="Correspond"/>
    <w:basedOn w:val="DepartCorrespond"/>
    <w:next w:val="a"/>
  </w:style>
  <w:style w:type="paragraph" w:customStyle="1" w:styleId="Information">
    <w:name w:val="Information"/>
    <w:basedOn w:val="Date1"/>
    <w:next w:val="Abstract"/>
    <w:pPr>
      <w:ind w:left="0" w:firstLineChars="0" w:firstLine="0"/>
    </w:pPr>
    <w:rPr>
      <w:b/>
      <w:bCs/>
    </w:rPr>
  </w:style>
  <w:style w:type="paragraph" w:customStyle="1" w:styleId="Reference">
    <w:name w:val="Reference"/>
    <w:basedOn w:val="a"/>
    <w:next w:val="a"/>
    <w:pPr>
      <w:snapToGrid w:val="0"/>
      <w:spacing w:before="280"/>
      <w:jc w:val="left"/>
      <w:outlineLvl w:val="0"/>
    </w:pPr>
    <w:rPr>
      <w:rFonts w:eastAsia="黑体"/>
      <w:b/>
    </w:rPr>
  </w:style>
  <w:style w:type="paragraph" w:customStyle="1" w:styleId="TextofReference">
    <w:name w:val="Text of Reference"/>
    <w:pPr>
      <w:numPr>
        <w:numId w:val="2"/>
      </w:numPr>
      <w:tabs>
        <w:tab w:val="left" w:pos="419"/>
      </w:tabs>
      <w:spacing w:line="260" w:lineRule="exact"/>
      <w:jc w:val="both"/>
    </w:pPr>
    <w:rPr>
      <w:sz w:val="15"/>
    </w:rPr>
  </w:style>
  <w:style w:type="paragraph" w:customStyle="1" w:styleId="TextofReference1">
    <w:name w:val="Text of Reference 1"/>
    <w:pPr>
      <w:spacing w:line="260" w:lineRule="exact"/>
      <w:jc w:val="both"/>
    </w:pPr>
    <w:rPr>
      <w:sz w:val="15"/>
    </w:rPr>
  </w:style>
  <w:style w:type="paragraph" w:customStyle="1" w:styleId="Textof">
    <w:name w:val="Text of 中文参考文献"/>
    <w:basedOn w:val="TextofReference"/>
    <w:pPr>
      <w:numPr>
        <w:numId w:val="0"/>
      </w:numPr>
      <w:tabs>
        <w:tab w:val="left" w:pos="346"/>
        <w:tab w:val="left" w:pos="419"/>
      </w:tabs>
      <w:ind w:left="258" w:hangingChars="258" w:hanging="258"/>
    </w:pPr>
  </w:style>
  <w:style w:type="paragraph" w:customStyle="1" w:styleId="Textof0">
    <w:name w:val="Text of 中文参考文献１"/>
    <w:basedOn w:val="Textof"/>
    <w:pPr>
      <w:tabs>
        <w:tab w:val="clear" w:pos="346"/>
        <w:tab w:val="clear" w:pos="419"/>
        <w:tab w:val="left" w:pos="78"/>
        <w:tab w:val="left" w:pos="424"/>
      </w:tabs>
    </w:pPr>
  </w:style>
  <w:style w:type="paragraph" w:customStyle="1" w:styleId="aff4">
    <w:name w:val="表名"/>
    <w:basedOn w:val="a"/>
    <w:pPr>
      <w:spacing w:after="120"/>
    </w:pPr>
  </w:style>
  <w:style w:type="paragraph" w:customStyle="1" w:styleId="aff5">
    <w:name w:val="定理"/>
    <w:basedOn w:val="a0"/>
    <w:next w:val="a0"/>
    <w:rPr>
      <w:rFonts w:eastAsia="黑体"/>
    </w:rPr>
  </w:style>
  <w:style w:type="paragraph" w:customStyle="1" w:styleId="aff6">
    <w:name w:val="首页页眉"/>
    <w:basedOn w:val="ac"/>
    <w:pPr>
      <w:pBdr>
        <w:bottom w:val="double" w:sz="6" w:space="1" w:color="auto"/>
      </w:pBdr>
      <w:jc w:val="both"/>
    </w:pPr>
  </w:style>
  <w:style w:type="paragraph" w:customStyle="1" w:styleId="aff7">
    <w:name w:val="文前文本"/>
    <w:basedOn w:val="aff2"/>
    <w:pPr>
      <w:ind w:left="0" w:firstLine="0"/>
    </w:pPr>
    <w:rPr>
      <w:b/>
    </w:rPr>
  </w:style>
  <w:style w:type="paragraph" w:customStyle="1" w:styleId="aff8">
    <w:name w:val="证明"/>
    <w:basedOn w:val="aff5"/>
    <w:rPr>
      <w:rFonts w:eastAsia="仿宋_GB2312"/>
    </w:rPr>
  </w:style>
  <w:style w:type="paragraph" w:customStyle="1" w:styleId="aff9">
    <w:name w:val="致谢"/>
    <w:basedOn w:val="aff5"/>
    <w:next w:val="Reference"/>
    <w:pPr>
      <w:tabs>
        <w:tab w:val="clear" w:pos="357"/>
      </w:tabs>
      <w:spacing w:beforeLines="100" w:before="100"/>
      <w:ind w:firstLineChars="0" w:firstLine="0"/>
    </w:pPr>
    <w:rPr>
      <w:rFonts w:eastAsia="宋体"/>
      <w:bCs/>
    </w:rPr>
  </w:style>
  <w:style w:type="paragraph" w:customStyle="1" w:styleId="affa">
    <w:name w:val="中文参考文献"/>
    <w:basedOn w:val="Reference"/>
    <w:next w:val="a0"/>
    <w:pPr>
      <w:spacing w:before="240"/>
    </w:pPr>
    <w:rPr>
      <w:b w:val="0"/>
    </w:rPr>
  </w:style>
  <w:style w:type="character" w:customStyle="1" w:styleId="a4">
    <w:name w:val="正文文本 字符"/>
    <w:basedOn w:val="a1"/>
    <w:link w:val="a0"/>
    <w:rsid w:val="00D84EA4"/>
    <w:rPr>
      <w:kern w:val="2"/>
      <w:sz w:val="24"/>
    </w:rPr>
  </w:style>
  <w:style w:type="character" w:customStyle="1" w:styleId="katex-mathml">
    <w:name w:val="katex-mathml"/>
    <w:basedOn w:val="a1"/>
    <w:rsid w:val="00D84EA4"/>
  </w:style>
  <w:style w:type="character" w:customStyle="1" w:styleId="mord">
    <w:name w:val="mord"/>
    <w:basedOn w:val="a1"/>
    <w:rsid w:val="00D84EA4"/>
  </w:style>
  <w:style w:type="character" w:customStyle="1" w:styleId="vlist-s">
    <w:name w:val="vlist-s"/>
    <w:basedOn w:val="a1"/>
    <w:rsid w:val="00D84EA4"/>
  </w:style>
  <w:style w:type="character" w:customStyle="1" w:styleId="mpunct">
    <w:name w:val="mpunct"/>
    <w:basedOn w:val="a1"/>
    <w:rsid w:val="00D84EA4"/>
  </w:style>
  <w:style w:type="character" w:styleId="affb">
    <w:name w:val="Placeholder Text"/>
    <w:basedOn w:val="a1"/>
    <w:uiPriority w:val="99"/>
    <w:unhideWhenUsed/>
    <w:rsid w:val="005B51E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9608843">
      <w:bodyDiv w:val="1"/>
      <w:marLeft w:val="0"/>
      <w:marRight w:val="0"/>
      <w:marTop w:val="0"/>
      <w:marBottom w:val="0"/>
      <w:divBdr>
        <w:top w:val="none" w:sz="0" w:space="0" w:color="auto"/>
        <w:left w:val="none" w:sz="0" w:space="0" w:color="auto"/>
        <w:bottom w:val="none" w:sz="0" w:space="0" w:color="auto"/>
        <w:right w:val="none" w:sz="0" w:space="0" w:color="auto"/>
      </w:divBdr>
      <w:divsChild>
        <w:div w:id="219748368">
          <w:marLeft w:val="0"/>
          <w:marRight w:val="0"/>
          <w:marTop w:val="0"/>
          <w:marBottom w:val="0"/>
          <w:divBdr>
            <w:top w:val="none" w:sz="0" w:space="0" w:color="auto"/>
            <w:left w:val="none" w:sz="0" w:space="0" w:color="auto"/>
            <w:bottom w:val="none" w:sz="0" w:space="0" w:color="auto"/>
            <w:right w:val="none" w:sz="0" w:space="0" w:color="auto"/>
          </w:divBdr>
        </w:div>
        <w:div w:id="517424565">
          <w:marLeft w:val="0"/>
          <w:marRight w:val="0"/>
          <w:marTop w:val="0"/>
          <w:marBottom w:val="0"/>
          <w:divBdr>
            <w:top w:val="none" w:sz="0" w:space="0" w:color="auto"/>
            <w:left w:val="none" w:sz="0" w:space="0" w:color="auto"/>
            <w:bottom w:val="none" w:sz="0" w:space="0" w:color="auto"/>
            <w:right w:val="none" w:sz="0" w:space="0" w:color="auto"/>
          </w:divBdr>
        </w:div>
        <w:div w:id="771050875">
          <w:marLeft w:val="0"/>
          <w:marRight w:val="0"/>
          <w:marTop w:val="0"/>
          <w:marBottom w:val="0"/>
          <w:divBdr>
            <w:top w:val="none" w:sz="0" w:space="0" w:color="auto"/>
            <w:left w:val="none" w:sz="0" w:space="0" w:color="auto"/>
            <w:bottom w:val="none" w:sz="0" w:space="0" w:color="auto"/>
            <w:right w:val="none" w:sz="0" w:space="0" w:color="auto"/>
          </w:divBdr>
        </w:div>
        <w:div w:id="1159421901">
          <w:marLeft w:val="0"/>
          <w:marRight w:val="0"/>
          <w:marTop w:val="0"/>
          <w:marBottom w:val="0"/>
          <w:divBdr>
            <w:top w:val="none" w:sz="0" w:space="0" w:color="auto"/>
            <w:left w:val="none" w:sz="0" w:space="0" w:color="auto"/>
            <w:bottom w:val="none" w:sz="0" w:space="0" w:color="auto"/>
            <w:right w:val="none" w:sz="0" w:space="0" w:color="auto"/>
          </w:divBdr>
        </w:div>
        <w:div w:id="1523085187">
          <w:marLeft w:val="0"/>
          <w:marRight w:val="0"/>
          <w:marTop w:val="0"/>
          <w:marBottom w:val="0"/>
          <w:divBdr>
            <w:top w:val="none" w:sz="0" w:space="0" w:color="auto"/>
            <w:left w:val="none" w:sz="0" w:space="0" w:color="auto"/>
            <w:bottom w:val="none" w:sz="0" w:space="0" w:color="auto"/>
            <w:right w:val="none" w:sz="0" w:space="0" w:color="auto"/>
          </w:divBdr>
        </w:div>
        <w:div w:id="162715699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oleObject" Target="embeddings/oleObject2.bin"/><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image" Target="media/image3.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eader" Target="header9.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Pages>
  <Words>1279</Words>
  <Characters>7295</Characters>
  <Application>Microsoft Office Word</Application>
  <DocSecurity>0</DocSecurity>
  <Lines>60</Lines>
  <Paragraphs>17</Paragraphs>
  <ScaleCrop>false</ScaleCrop>
  <Company>Microsoft</Company>
  <LinksUpToDate>false</LinksUpToDate>
  <CharactersWithSpaces>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能量高效的传感器网络空间范围聚集</dc:title>
  <dc:subject/>
  <dc:creator>微软用户</dc:creator>
  <cp:keywords/>
  <cp:lastModifiedBy>浩楠 方</cp:lastModifiedBy>
  <cp:revision>7</cp:revision>
  <cp:lastPrinted>2014-10-21T03:30:00Z</cp:lastPrinted>
  <dcterms:created xsi:type="dcterms:W3CDTF">2024-04-08T08:53:00Z</dcterms:created>
  <dcterms:modified xsi:type="dcterms:W3CDTF">2024-04-08T09:01:00Z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2052-6.5.2.8766</vt:lpwstr>
  </property>
  <property fmtid="{D5CDD505-2E9C-101B-9397-08002B2CF9AE}" pid="4" name="ICV">
    <vt:lpwstr>79081E8DCD3CA1B523AC0B66D14B3694_42</vt:lpwstr>
  </property>
</Properties>
</file>