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Minute-03</w:t>
      </w:r>
    </w:p>
    <w:p w14:paraId="7E18577C" w14:textId="77777777" w:rsidR="00DE1D77" w:rsidRDefault="00000000">
      <w:pPr>
        <w:jc w:val="right"/>
        <w:rPr>
          <w:bCs/>
        </w:rPr>
      </w:pPr>
      <w:r>
        <w:rPr>
          <w:bCs/>
        </w:rPr>
        <w:t>Date: 2026-06-22</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2"/>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2"/>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2"/>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2"/>
                <w:szCs w:val="22"/>
              </w:rPr>
              <w:t>Er. Prativa Ny</w:t>
            </w:r>
            <w:r w:rsidR="0004715F">
              <w:rPr>
                <w:rFonts w:eastAsia="Aptos"/>
                <w:bCs/>
                <w:sz w:val="22"/>
                <w:szCs w:val="22"/>
              </w:rPr>
              <w:t>a</w:t>
            </w:r>
            <w:r>
              <w:rPr>
                <w:rFonts w:eastAsia="Aptos"/>
                <w:bCs/>
                <w:sz w:val="22"/>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2"/>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2"/>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2"/>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2"/>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2"/>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2"/>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2"/>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2"/>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2"/>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2"/>
                <w:szCs w:val="22"/>
              </w:rPr>
              <w:t xml:space="preserve">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95 </w:t>
            </w:r>
            <w:r>
              <w:rPr>
                <w:rFonts w:asciiTheme="majorHAnsi" w:eastAsia="Aptos" w:hAnsiTheme="majorHAnsi" w:cstheme="majorHAnsi"/>
                <w:b/>
                <w:bCs/>
                <w:sz w:val="22"/>
                <w:szCs w:val="22"/>
              </w:rPr>
              <w:t>[ ]</w:t>
            </w:r>
            <w:r>
              <w:rPr>
                <w:rFonts w:asciiTheme="majorHAnsi" w:eastAsia="Aptos" w:hAnsiTheme="majorHAnsi" w:cstheme="majorHAnsi"/>
                <w:sz w:val="22"/>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2"/>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data flow, use case and sequence diagrams</w:t>
            </w:r>
          </w:p>
          <w:p w14:paraId="41461D41"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Freezing of the API contract between the frontend and the backend</w:t>
            </w:r>
          </w:p>
          <w:p w14:paraId="39DD2972"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sample documents added to the repository</w:t>
            </w:r>
          </w:p>
          <w:p w14:paraId="748BC44A"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Planning of the setup of the base projects</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2"/>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2"/>
                <w:szCs w:val="22"/>
              </w:rPr>
              <w:t>The diagrams were reviewed one by one. The React frontend sends the uploaded files to a single Django endpoint, which passes them through the chain of services, that is, extraction, preprocessing, similarity, web scraping and highlighting, and returns a JSON response carrying the similarity matrix and the positions of the matched sentences. A few corrections were suggested in the level 1 data flow diagram, mainly to show that nothing is written to the database. The supervisor repeated that the uploaded files must be processed in memory only, which matches the privacy objective, and asked how the threshold for flagging a sentence would be decided. The team answered that the threshold will be fixed experimentally once the model is trained rather than being hard coded now. The API contract was frozen in this meeting, that is, the endpoint names, the field names of the request and the shape of the response, so that the frontend can be built against sample data while the backend is still being written. The sample documents that were committed to the repository were shown, and the supervisor asked the team to add a scanned copy of at least one of them so that the OCR path also gets tested from the beginning.</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2"/>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2"/>
                <w:szCs w:val="22"/>
              </w:rPr>
              <w:t>Drew the level 0 and level 1 data flow diagrams, the use case diagram and the sequence diagram, corrected them after the review, and wrote down the request and response schema of the compare and web check endpoints.</w:t>
            </w:r>
          </w:p>
        </w:tc>
        <w:tc>
          <w:tcPr>
            <w:tcW w:w="3090" w:type="dxa"/>
          </w:tcPr>
          <w:p w14:paraId="67C52A91" w14:textId="77777777" w:rsidR="00DE1D77" w:rsidRDefault="00000000">
            <w:pPr>
              <w:spacing w:after="0" w:line="240" w:lineRule="auto"/>
              <w:rPr>
                <w:bCs/>
                <w:sz w:val="22"/>
                <w:szCs w:val="22"/>
              </w:rPr>
            </w:pPr>
            <w:r>
              <w:rPr>
                <w:rFonts w:eastAsia="Aptos"/>
                <w:bCs/>
                <w:sz w:val="22"/>
                <w:szCs w:val="22"/>
              </w:rPr>
              <w:t>Broke the wireframes into React components, that is, the file uploader, the similarity matrix, the highlighted text view and the web check view, and fixed the Tailwind theme and the page layout of the application.</w:t>
            </w:r>
          </w:p>
        </w:tc>
        <w:tc>
          <w:tcPr>
            <w:tcW w:w="3091" w:type="dxa"/>
          </w:tcPr>
          <w:p w14:paraId="11FEFB28" w14:textId="77777777" w:rsidR="00DE1D77" w:rsidRDefault="00000000">
            <w:pPr>
              <w:spacing w:after="0" w:line="240" w:lineRule="auto"/>
              <w:rPr>
                <w:bCs/>
                <w:sz w:val="22"/>
                <w:szCs w:val="22"/>
              </w:rPr>
            </w:pPr>
            <w:r>
              <w:rPr>
                <w:rFonts w:eastAsia="Aptos"/>
                <w:bCs/>
                <w:sz w:val="22"/>
                <w:szCs w:val="22"/>
              </w:rPr>
              <w:t>Prepared and committed the sample documents, that is, an original text, a paraphrased version of it and an unrelated text, which are used to check that a copy is caught and an unrelated document is not.</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2"/>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2"/>
                <w:szCs w:val="22"/>
              </w:rPr>
              <w:t>Set up the Django project with its settings, its requirements and the detector application containing an empty services package for the five processing steps.</w:t>
            </w:r>
          </w:p>
        </w:tc>
        <w:tc>
          <w:tcPr>
            <w:tcW w:w="3029" w:type="dxa"/>
          </w:tcPr>
          <w:p w14:paraId="3DE6D81E" w14:textId="77777777" w:rsidR="00DE1D77" w:rsidRDefault="00000000">
            <w:pPr>
              <w:spacing w:after="0" w:line="240" w:lineRule="auto"/>
              <w:rPr>
                <w:bCs/>
                <w:sz w:val="22"/>
                <w:szCs w:val="22"/>
              </w:rPr>
            </w:pPr>
            <w:r>
              <w:rPr>
                <w:rFonts w:eastAsia="Aptos"/>
                <w:bCs/>
                <w:sz w:val="22"/>
                <w:szCs w:val="22"/>
              </w:rPr>
              <w:t>Set up the React and Vite project with Tailwind CSS, and prepare the base layout and the page structure of the application.</w:t>
            </w:r>
          </w:p>
        </w:tc>
        <w:tc>
          <w:tcPr>
            <w:tcW w:w="3035" w:type="dxa"/>
          </w:tcPr>
          <w:p w14:paraId="5BFDC832" w14:textId="77777777" w:rsidR="00DE1D77" w:rsidRDefault="00000000">
            <w:pPr>
              <w:spacing w:after="0" w:line="240" w:lineRule="auto"/>
              <w:rPr>
                <w:bCs/>
                <w:sz w:val="22"/>
                <w:szCs w:val="22"/>
              </w:rPr>
            </w:pPr>
            <w:r>
              <w:rPr>
                <w:rFonts w:eastAsia="Aptos"/>
                <w:bCs/>
                <w:sz w:val="22"/>
                <w:szCs w:val="22"/>
              </w:rPr>
              <w:t>Assist in the frontend setup and start building the drag and drop file upload component against the frozen API contract.</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2"/>
                <w:szCs w:val="22"/>
              </w:rPr>
              <w:t>_____________________</w:t>
            </w:r>
          </w:p>
          <w:p w14:paraId="20296919" w14:textId="77777777" w:rsidR="00DE1D77" w:rsidRDefault="00000000">
            <w:pPr>
              <w:spacing w:after="0" w:line="240" w:lineRule="auto"/>
              <w:jc w:val="center"/>
              <w:rPr>
                <w:bCs/>
                <w:sz w:val="22"/>
                <w:szCs w:val="22"/>
              </w:rPr>
            </w:pPr>
            <w:r>
              <w:rPr>
                <w:rFonts w:eastAsia="Aptos"/>
                <w:bCs/>
                <w:sz w:val="22"/>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2"/>
                <w:szCs w:val="22"/>
              </w:rPr>
              <w:t>___________________</w:t>
            </w:r>
          </w:p>
          <w:p w14:paraId="0C212E57" w14:textId="77777777" w:rsidR="00DE1D77" w:rsidRDefault="00000000">
            <w:pPr>
              <w:spacing w:after="0" w:line="240" w:lineRule="auto"/>
              <w:jc w:val="center"/>
              <w:rPr>
                <w:bCs/>
                <w:sz w:val="22"/>
                <w:szCs w:val="22"/>
              </w:rPr>
            </w:pPr>
            <w:r>
              <w:rPr>
                <w:rFonts w:eastAsia="Aptos"/>
                <w:bCs/>
                <w:sz w:val="22"/>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2"/>
                <w:szCs w:val="22"/>
              </w:rPr>
              <w:t>______________________</w:t>
            </w:r>
          </w:p>
          <w:p w14:paraId="1B3E8C87" w14:textId="77777777" w:rsidR="00DE1D77" w:rsidRDefault="00000000">
            <w:pPr>
              <w:spacing w:after="0" w:line="240" w:lineRule="auto"/>
              <w:jc w:val="center"/>
              <w:rPr>
                <w:bCs/>
                <w:sz w:val="22"/>
                <w:szCs w:val="22"/>
              </w:rPr>
            </w:pPr>
            <w:r>
              <w:rPr>
                <w:rFonts w:eastAsia="Aptos"/>
                <w:bCs/>
                <w:sz w:val="22"/>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2"/>
                <w:szCs w:val="22"/>
              </w:rPr>
              <w:t>___________________</w:t>
            </w:r>
          </w:p>
          <w:p w14:paraId="22FE2BBD" w14:textId="77777777" w:rsidR="00DE1D77" w:rsidRDefault="00000000">
            <w:pPr>
              <w:spacing w:after="0" w:line="240" w:lineRule="auto"/>
              <w:jc w:val="center"/>
              <w:rPr>
                <w:bCs/>
                <w:sz w:val="22"/>
                <w:szCs w:val="22"/>
              </w:rPr>
            </w:pPr>
            <w:r>
              <w:rPr>
                <w:rFonts w:eastAsia="Aptos"/>
                <w:bCs/>
                <w:sz w:val="22"/>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2E6F21A3" w14:textId="77777777" w:rsidR="00DE1D77" w:rsidRDefault="00000000">
      <w:pPr>
        <w:rPr>
          <w:b/>
          <w:sz w:val="22"/>
          <w:szCs w:val="22"/>
        </w:rPr>
      </w:pPr>
      <w:r>
        <w:rPr>
          <w:b/>
          <w:sz w:val="22"/>
          <w:szCs w:val="22"/>
        </w:rPr>
        <w:t>NOTE:</w:t>
      </w:r>
    </w:p>
    <w:p w14:paraId="786A2EC5" w14:textId="77777777" w:rsidR="00DE1D77" w:rsidRDefault="00000000">
      <w:pPr>
        <w:rPr>
          <w:sz w:val="22"/>
          <w:szCs w:val="22"/>
        </w:rPr>
      </w:pPr>
      <w:r>
        <w:rPr>
          <w:sz w:val="22"/>
          <w:szCs w:val="22"/>
        </w:rPr>
        <w:t>Photo (all members &amp; supervisor included) must be attached with this minute during submission.</w:t>
      </w:r>
    </w:p>
    <w:p w14:paraId="1C91437D" w14:textId="77777777" w:rsidR="00DE1D77" w:rsidRDefault="00DE1D77">
      <w:pPr>
        <w:rPr>
          <w:sz w:val="22"/>
          <w:szCs w:val="22"/>
        </w:rPr>
      </w:pPr>
    </w:p>
    <w:p w14:paraId="0BD6D912" w14:textId="77777777" w:rsidR="00DE1D77" w:rsidRDefault="00DE1D77">
      <w:pPr>
        <w:rPr>
          <w:sz w:val="22"/>
          <w:szCs w:val="22"/>
        </w:rPr>
      </w:pPr>
    </w:p>
    <w:p w14:paraId="4C524607" w14:textId="77777777" w:rsidR="00DE1D77" w:rsidRDefault="00DE1D77">
      <w:pPr>
        <w:rPr>
          <w:sz w:val="22"/>
          <w:szCs w:val="22"/>
        </w:rPr>
      </w:pPr>
    </w:p>
    <w:p w14:paraId="0B55671E" w14:textId="77777777" w:rsidR="00DE1D77" w:rsidRDefault="00DE1D77">
      <w:pPr>
        <w:rPr>
          <w:sz w:val="22"/>
          <w:szCs w:val="22"/>
        </w:rPr>
      </w:pPr>
    </w:p>
    <w:p w14:paraId="6661A4F1" w14:textId="77777777" w:rsidR="00DE1D77" w:rsidRDefault="00DE1D77">
      <w:pPr>
        <w:rPr>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2"/>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2"/>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2"/>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2"/>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14:paraId="08C27781" w14:textId="77777777" w:rsidR="00DE1D77" w:rsidRDefault="00DE1D77"/>
    <w:sectPr w:rsidR="00DE1D7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