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Minute-07</w:t>
      </w:r>
    </w:p>
    <w:p w14:paraId="7E18577C" w14:textId="77777777" w:rsidR="00DE1D77" w:rsidRDefault="00000000">
      <w:pPr>
        <w:jc w:val="right"/>
        <w:rPr>
          <w:bCs/>
        </w:rPr>
      </w:pPr>
      <w:r>
        <w:rPr>
          <w:bCs/>
        </w:rPr>
        <w:t>Date: 2026-07-20</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2"/>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2"/>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2"/>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2"/>
                <w:szCs w:val="22"/>
              </w:rPr>
              <w:t>Er. Prativa Ny</w:t>
            </w:r>
            <w:r w:rsidR="0004715F">
              <w:rPr>
                <w:rFonts w:eastAsia="Aptos"/>
                <w:bCs/>
                <w:sz w:val="22"/>
                <w:szCs w:val="22"/>
              </w:rPr>
              <w:t>a</w:t>
            </w:r>
            <w:r>
              <w:rPr>
                <w:rFonts w:eastAsia="Aptos"/>
                <w:bCs/>
                <w:sz w:val="22"/>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2"/>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2"/>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2"/>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2"/>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2"/>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2"/>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2"/>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2"/>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2"/>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2"/>
                <w:szCs w:val="22"/>
              </w:rPr>
              <w:t xml:space="preserve">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15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25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35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45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55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65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75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85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90 </w:t>
            </w:r>
            <w:r>
              <w:rPr>
                <w:rFonts w:asciiTheme="majorHAnsi" w:eastAsia="Aptos" w:hAnsiTheme="majorHAnsi" w:cstheme="majorHAnsi"/>
                <w:b/>
                <w:bCs/>
                <w:sz w:val="22"/>
                <w:szCs w:val="22"/>
              </w:rPr>
              <w:t>[ ]</w:t>
            </w:r>
            <w:r>
              <w:rPr>
                <w:rFonts w:asciiTheme="majorHAnsi" w:eastAsia="Aptos" w:hAnsiTheme="majorHAnsi" w:cstheme="majorHAnsi"/>
                <w:sz w:val="22"/>
                <w:szCs w:val="22"/>
              </w:rPr>
              <w:t xml:space="preserve"> 95 </w:t>
            </w:r>
            <w:r>
              <w:rPr>
                <w:rFonts w:asciiTheme="majorHAnsi" w:eastAsia="Aptos" w:hAnsiTheme="majorHAnsi" w:cstheme="majorHAnsi"/>
                <w:b/>
                <w:bCs/>
                <w:sz w:val="22"/>
                <w:szCs w:val="22"/>
              </w:rPr>
              <w:t>[ ]</w:t>
            </w:r>
            <w:r>
              <w:rPr>
                <w:rFonts w:asciiTheme="majorHAnsi" w:eastAsia="Aptos" w:hAnsiTheme="majorHAnsi" w:cstheme="majorHAnsi"/>
                <w:sz w:val="22"/>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2"/>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Demonstration of the web scraping service and of the highlight logic</w:t>
            </w:r>
          </w:p>
          <w:p w14:paraId="41461D41"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Review of the API endpoints</w:t>
            </w:r>
          </w:p>
          <w:p w14:paraId="39DD2972"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Demonstration of the connected frontend</w:t>
            </w:r>
          </w:p>
          <w:p w14:paraId="748BC44A" w14:textId="77777777" w:rsidR="00DE1D77" w:rsidRDefault="00000000">
            <w:pPr>
              <w:numPr>
                <w:ilvl w:val="0"/>
                <w:numId w:val="1"/>
              </w:numPr>
              <w:spacing w:after="0" w:line="240" w:lineRule="auto"/>
              <w:rPr>
                <w:bCs/>
                <w:sz w:val="22"/>
                <w:szCs w:val="22"/>
                <w:lang w:val="en-US"/>
              </w:rPr>
            </w:pPr>
            <w:r>
              <w:rPr>
                <w:rFonts w:eastAsia="Aptos"/>
                <w:bCs/>
                <w:sz w:val="22"/>
                <w:szCs w:val="22"/>
                <w:lang w:val="en-US"/>
              </w:rPr>
              <w:t>Planning of the progress presentation</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2"/>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2"/>
                <w:szCs w:val="22"/>
              </w:rPr>
              <w:t>The remaining backend pieces were demonstrated. The web checking service takes the six most frequent meaningful keywords of a document, searches through the DuckDuckGo HTML endpoint, opens up to ten result pages, removes the scripts, the navigation and the advertisements, and compares the remaining text against the document. A page that cannot be fetched is skipped, so the request always returns a result even when the network is unreliable, which was the point raised in the previous meeting. The highlight service returns each sentence of the document with its best matching sentence, its score and a flag showing whether it crosses the threshold, and from these the percentage copied is calculated. Three endpoints were committed, that is, compare, web check and health, and the frontend now calls them through a single API module rather than calling fetch from inside the components. The application shell that carries the upload view, the matrix and the highlights was demonstrated with real files for the first time. The supervisor asked the team to prepare the progress presentation and to show the paraphrase case in it, because that is the point which separates this system from the free tools.</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2"/>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2"/>
                <w:szCs w:val="22"/>
              </w:rPr>
              <w:t>Wrote the web scraping service with keyword based search and a fallback for failed pages, completed the sentence level highlight logic with the percentage copied, and exposed the compare, web check and health endpoints of the API.</w:t>
            </w:r>
          </w:p>
        </w:tc>
        <w:tc>
          <w:tcPr>
            <w:tcW w:w="3090" w:type="dxa"/>
          </w:tcPr>
          <w:p w14:paraId="67C52A91" w14:textId="77777777" w:rsidR="00DE1D77" w:rsidRDefault="00000000">
            <w:pPr>
              <w:spacing w:after="0" w:line="240" w:lineRule="auto"/>
              <w:rPr>
                <w:bCs/>
                <w:sz w:val="22"/>
                <w:szCs w:val="22"/>
              </w:rPr>
            </w:pPr>
            <w:r>
              <w:rPr>
                <w:rFonts w:eastAsia="Aptos"/>
                <w:bCs/>
                <w:sz w:val="22"/>
                <w:szCs w:val="22"/>
              </w:rPr>
              <w:t>Wrote the single API module that the whole frontend talks through, and built the application shell that carries the upload view, the summary cards, the similarity matrix and the highlighted result in one flow.</w:t>
            </w:r>
          </w:p>
        </w:tc>
        <w:tc>
          <w:tcPr>
            <w:tcW w:w="3091" w:type="dxa"/>
          </w:tcPr>
          <w:p w14:paraId="11FEFB28" w14:textId="77777777" w:rsidR="00DE1D77" w:rsidRDefault="00000000">
            <w:pPr>
              <w:spacing w:after="0" w:line="240" w:lineRule="auto"/>
              <w:rPr>
                <w:bCs/>
                <w:sz w:val="22"/>
                <w:szCs w:val="22"/>
              </w:rPr>
            </w:pPr>
            <w:r>
              <w:rPr>
                <w:rFonts w:eastAsia="Aptos"/>
                <w:bCs/>
                <w:sz w:val="22"/>
                <w:szCs w:val="22"/>
              </w:rPr>
              <w:t>Built the web check result view that lists each matched page with its link, its score and the sentences that also appear in the document, and tested the full flow with the sample files.</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2"/>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2"/>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2"/>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2"/>
                <w:szCs w:val="22"/>
              </w:rPr>
              <w:t>Test the complete flow end to end with real documents, correct the problems found during the integration, and update the README with the setup and the usage of the system.</w:t>
            </w:r>
          </w:p>
        </w:tc>
        <w:tc>
          <w:tcPr>
            <w:tcW w:w="3029" w:type="dxa"/>
          </w:tcPr>
          <w:p w14:paraId="3DE6D81E" w14:textId="77777777" w:rsidR="00DE1D77" w:rsidRDefault="00000000">
            <w:pPr>
              <w:spacing w:after="0" w:line="240" w:lineRule="auto"/>
              <w:rPr>
                <w:bCs/>
                <w:sz w:val="22"/>
                <w:szCs w:val="22"/>
              </w:rPr>
            </w:pPr>
            <w:r>
              <w:rPr>
                <w:rFonts w:eastAsia="Aptos"/>
                <w:bCs/>
                <w:sz w:val="22"/>
                <w:szCs w:val="22"/>
              </w:rPr>
              <w:t>Polish the result screens and prepare the slides for the progress presentation.</w:t>
            </w:r>
          </w:p>
        </w:tc>
        <w:tc>
          <w:tcPr>
            <w:tcW w:w="3035" w:type="dxa"/>
          </w:tcPr>
          <w:p w14:paraId="5BFDC832" w14:textId="77777777" w:rsidR="00DE1D77" w:rsidRDefault="00000000">
            <w:pPr>
              <w:spacing w:after="0" w:line="240" w:lineRule="auto"/>
              <w:rPr>
                <w:bCs/>
                <w:sz w:val="22"/>
                <w:szCs w:val="22"/>
              </w:rPr>
            </w:pPr>
            <w:r>
              <w:rPr>
                <w:rFonts w:eastAsia="Aptos"/>
                <w:bCs/>
                <w:sz w:val="22"/>
                <w:szCs w:val="22"/>
              </w:rPr>
              <w:t>Test the web check with unreachable and slow pages, and record every problem found so that it can be fixed before the presentation.</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2"/>
                <w:szCs w:val="22"/>
              </w:rPr>
              <w:t>_____________________</w:t>
            </w:r>
          </w:p>
          <w:p w14:paraId="20296919" w14:textId="77777777" w:rsidR="00DE1D77" w:rsidRDefault="00000000">
            <w:pPr>
              <w:spacing w:after="0" w:line="240" w:lineRule="auto"/>
              <w:jc w:val="center"/>
              <w:rPr>
                <w:bCs/>
                <w:sz w:val="22"/>
                <w:szCs w:val="22"/>
              </w:rPr>
            </w:pPr>
            <w:r>
              <w:rPr>
                <w:rFonts w:eastAsia="Aptos"/>
                <w:bCs/>
                <w:sz w:val="22"/>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2"/>
                <w:szCs w:val="22"/>
              </w:rPr>
              <w:t>___________________</w:t>
            </w:r>
          </w:p>
          <w:p w14:paraId="0C212E57" w14:textId="77777777" w:rsidR="00DE1D77" w:rsidRDefault="00000000">
            <w:pPr>
              <w:spacing w:after="0" w:line="240" w:lineRule="auto"/>
              <w:jc w:val="center"/>
              <w:rPr>
                <w:bCs/>
                <w:sz w:val="22"/>
                <w:szCs w:val="22"/>
              </w:rPr>
            </w:pPr>
            <w:r>
              <w:rPr>
                <w:rFonts w:eastAsia="Aptos"/>
                <w:bCs/>
                <w:sz w:val="22"/>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2"/>
                <w:szCs w:val="22"/>
              </w:rPr>
              <w:t>______________________</w:t>
            </w:r>
          </w:p>
          <w:p w14:paraId="1B3E8C87" w14:textId="77777777" w:rsidR="00DE1D77" w:rsidRDefault="00000000">
            <w:pPr>
              <w:spacing w:after="0" w:line="240" w:lineRule="auto"/>
              <w:jc w:val="center"/>
              <w:rPr>
                <w:bCs/>
                <w:sz w:val="22"/>
                <w:szCs w:val="22"/>
              </w:rPr>
            </w:pPr>
            <w:r>
              <w:rPr>
                <w:rFonts w:eastAsia="Aptos"/>
                <w:bCs/>
                <w:sz w:val="22"/>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2"/>
                <w:szCs w:val="22"/>
              </w:rPr>
              <w:t>___________________</w:t>
            </w:r>
          </w:p>
          <w:p w14:paraId="22FE2BBD" w14:textId="77777777" w:rsidR="00DE1D77" w:rsidRDefault="00000000">
            <w:pPr>
              <w:spacing w:after="0" w:line="240" w:lineRule="auto"/>
              <w:jc w:val="center"/>
              <w:rPr>
                <w:bCs/>
                <w:sz w:val="22"/>
                <w:szCs w:val="22"/>
              </w:rPr>
            </w:pPr>
            <w:r>
              <w:rPr>
                <w:rFonts w:eastAsia="Aptos"/>
                <w:bCs/>
                <w:sz w:val="22"/>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2E6F21A3" w14:textId="77777777" w:rsidR="00DE1D77" w:rsidRDefault="00000000">
      <w:pPr>
        <w:rPr>
          <w:b/>
          <w:sz w:val="22"/>
          <w:szCs w:val="22"/>
        </w:rPr>
      </w:pPr>
      <w:r>
        <w:rPr>
          <w:b/>
          <w:sz w:val="22"/>
          <w:szCs w:val="22"/>
        </w:rPr>
        <w:t>NOTE:</w:t>
      </w:r>
    </w:p>
    <w:p w14:paraId="786A2EC5" w14:textId="77777777" w:rsidR="00DE1D77" w:rsidRDefault="00000000">
      <w:pPr>
        <w:rPr>
          <w:sz w:val="22"/>
          <w:szCs w:val="22"/>
        </w:rPr>
      </w:pPr>
      <w:r>
        <w:rPr>
          <w:sz w:val="22"/>
          <w:szCs w:val="22"/>
        </w:rPr>
        <w:t>Photo (all members &amp; supervisor included) must be attached with this minute during submission.</w:t>
      </w:r>
    </w:p>
    <w:p w14:paraId="1C91437D" w14:textId="77777777" w:rsidR="00DE1D77" w:rsidRDefault="00DE1D77">
      <w:pPr>
        <w:rPr>
          <w:sz w:val="22"/>
          <w:szCs w:val="22"/>
        </w:rPr>
      </w:pPr>
    </w:p>
    <w:p w14:paraId="0BD6D912" w14:textId="77777777" w:rsidR="00DE1D77" w:rsidRDefault="00DE1D77">
      <w:pPr>
        <w:rPr>
          <w:sz w:val="22"/>
          <w:szCs w:val="22"/>
        </w:rPr>
      </w:pPr>
    </w:p>
    <w:p w14:paraId="4C524607" w14:textId="77777777" w:rsidR="00DE1D77" w:rsidRDefault="00DE1D77">
      <w:pPr>
        <w:rPr>
          <w:sz w:val="22"/>
          <w:szCs w:val="22"/>
        </w:rPr>
      </w:pPr>
    </w:p>
    <w:p w14:paraId="0B55671E" w14:textId="77777777" w:rsidR="00DE1D77" w:rsidRDefault="00DE1D77">
      <w:pPr>
        <w:rPr>
          <w:sz w:val="22"/>
          <w:szCs w:val="22"/>
        </w:rPr>
      </w:pPr>
    </w:p>
    <w:p w14:paraId="6661A4F1" w14:textId="77777777" w:rsidR="00DE1D77" w:rsidRDefault="00DE1D77">
      <w:pPr>
        <w:rPr>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2"/>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2"/>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2"/>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2"/>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14:paraId="08C27781" w14:textId="77777777" w:rsidR="00DE1D77" w:rsidRDefault="00DE1D77"/>
    <w:sectPr w:rsidR="00DE1D7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