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E52"/>
          <w:sz w:val="40"/>
        </w:rPr>
        <w:t>Plagiarism Detector — Architecture and Design</w:t>
      </w:r>
    </w:p>
    <w:p>
      <w:r>
        <w:rPr>
          <w:sz w:val="21"/>
        </w:rPr>
        <w:t>Project II · Gandaki College of Engineering and Science Supervisor: Er. Prativa Nyaupane</w:t>
      </w:r>
    </w:p>
    <w:p>
      <w:r>
        <w:rPr>
          <w:sz w:val="21"/>
        </w:rPr>
        <w:t>This document explains how the system is built and how it runs: the architecture, the design of each module, how the model works, how the frontend and the backend are connected, what happens on a single request, and how the demo is performed.</w:t>
      </w:r>
    </w:p>
    <w:p>
      <w:pPr>
        <w:spacing w:before="40"/>
        <w:pBdr>
          <w:bottom w:val="single" w:sz="6" w:color="C8CDD4"/>
        </w:pBdr>
      </w:pPr>
    </w:p>
    <w:p>
      <w:pPr>
        <w:pStyle w:val="Heading2"/>
      </w:pPr>
      <w:r>
        <w:rPr>
          <w:b/>
          <w:color w:val="0F2E52"/>
          <w:sz w:val="24"/>
        </w:rPr>
        <w:t>Who studies what</w:t>
      </w:r>
    </w:p>
    <w:p>
      <w:r>
        <w:rPr>
          <w:sz w:val="21"/>
        </w:rPr>
        <w:t xml:space="preserve">The split follows the Division of Work recorded in the report and in the minutes. Every section title below carries its owner. </w:t>
      </w:r>
      <w:r>
        <w:rPr>
          <w:b/>
          <w:sz w:val="21"/>
        </w:rPr>
        <w:t>Everyone reads sections 1, 7, 8 and 9</w:t>
      </w:r>
      <w:r>
        <w:rPr>
          <w:sz w:val="21"/>
        </w:rPr>
        <w:t xml:space="preserve"> — the panel can ask any of the three of us about the system as a whole.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E8ED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Member</w:t>
            </w:r>
          </w:p>
        </w:tc>
        <w:tc>
          <w:tcPr>
            <w:tcW w:type="dxa" w:w="2412"/>
            <w:shd w:fill="E8ED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Role</w:t>
            </w:r>
          </w:p>
        </w:tc>
        <w:tc>
          <w:tcPr>
            <w:tcW w:type="dxa" w:w="2412"/>
            <w:shd w:fill="E8ED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Owns in this document</w:t>
            </w:r>
          </w:p>
        </w:tc>
        <w:tc>
          <w:tcPr>
            <w:tcW w:type="dxa" w:w="2412"/>
            <w:shd w:fill="E8ED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Because they built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Neon Neupane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Team Leader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2, 3, 4.1, 4.2, 5.4, 6.1, 6.2, 6.4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Django and the three endpoints, extraction and OCR, preprocessing and Devanagari, the batching and sentence cache, error handling, the service wiring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Bishal Acharya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Member (M1)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4.3, 4.4, 4.5, 5.1, 5.2, 5.3, 5.5, 5.6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Sentence-BERT selection and fine-tuning, the TF-IDF baseline in PyTorch, both engines, the web scraping check, the evaluation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Nabin Giri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Member (M2)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6.2, 6.3, 6.5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The whole React and Vite frontend, uploader, matrix, highlight views, web check view, engine and threshold controls, responsive layout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All three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1, 7, 8, 9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The dataset work: corpus comparison, QQP and MRPC, the sample documents, the Nepali text and the scans</w:t>
            </w:r>
          </w:p>
        </w:tc>
      </w:tr>
    </w:tbl>
    <w:p/>
    <w:p>
      <w:pPr>
        <w:spacing w:before="40"/>
        <w:pBdr>
          <w:bottom w:val="single" w:sz="6" w:color="C8CDD4"/>
        </w:pBdr>
      </w:pPr>
    </w:p>
    <w:p>
      <w:pPr>
        <w:pStyle w:val="Heading2"/>
      </w:pPr>
      <w:r>
        <w:rPr>
          <w:b/>
          <w:color w:val="0F2E52"/>
          <w:sz w:val="24"/>
        </w:rPr>
        <w:t xml:space="preserve">1. What the system does  ·  studied by </w:t>
      </w:r>
      <w:r>
        <w:rPr>
          <w:b/>
          <w:color w:val="0F2E52"/>
          <w:sz w:val="24"/>
        </w:rPr>
        <w:t>All three</w:t>
      </w:r>
    </w:p>
    <w:p>
      <w:r>
        <w:rPr>
          <w:sz w:val="21"/>
        </w:rPr>
        <w:t>The system answers two questions about a document.</w:t>
      </w:r>
    </w:p>
    <w:p>
      <w:pPr>
        <w:pStyle w:val="ListNumber"/>
      </w:pPr>
      <w:r>
        <w:rPr>
          <w:b/>
          <w:sz w:val="21"/>
        </w:rPr>
        <w:t>Did these documents copy from each other?</w:t>
      </w:r>
      <w:r>
        <w:rPr>
          <w:sz w:val="21"/>
        </w:rPr>
        <w:t xml:space="preserve"> A batch of documents is uploaded, every document is compared against every other one, and the result is a similarity matrix plus the list of sentences that match.</w:t>
      </w:r>
    </w:p>
    <w:p>
      <w:pPr>
        <w:pStyle w:val="ListNumber"/>
      </w:pPr>
      <w:r>
        <w:rPr>
          <w:b/>
          <w:sz w:val="21"/>
        </w:rPr>
        <w:t>Was this document copied from the web?</w:t>
      </w:r>
      <w:r>
        <w:rPr>
          <w:sz w:val="21"/>
        </w:rPr>
        <w:t xml:space="preserve"> One document is uploaded, the system searches the web for it, opens the result pages and compares the document against them.</w:t>
      </w:r>
    </w:p>
    <w:p>
      <w:r>
        <w:rPr>
          <w:sz w:val="21"/>
        </w:rPr>
        <w:t xml:space="preserve">The point of the project is that the comparison is on </w:t>
      </w:r>
      <w:r>
        <w:rPr>
          <w:b/>
          <w:sz w:val="21"/>
        </w:rPr>
        <w:t>meaning</w:t>
      </w:r>
      <w:r>
        <w:rPr>
          <w:sz w:val="21"/>
        </w:rPr>
        <w:t>, not on words. Changing a few words defeats a word-matching checker; it does not defeat a sentence embedding.</w:t>
      </w:r>
    </w:p>
    <w:p>
      <w:r>
        <w:rPr>
          <w:sz w:val="21"/>
        </w:rPr>
        <w:t>Nothing is stored. A file is read in memory, used for the comparison, and dropped when the response is sent. The database is configured by Django but the application never writes to it.</w:t>
      </w:r>
    </w:p>
    <w:p>
      <w:pPr>
        <w:spacing w:before="40"/>
        <w:pBdr>
          <w:bottom w:val="single" w:sz="6" w:color="C8CDD4"/>
        </w:pBdr>
      </w:pPr>
    </w:p>
    <w:p>
      <w:pPr>
        <w:pStyle w:val="Heading2"/>
      </w:pPr>
      <w:r>
        <w:rPr>
          <w:b/>
          <w:color w:val="0F2E52"/>
          <w:sz w:val="24"/>
        </w:rPr>
        <w:t xml:space="preserve">2. System architecture  ·  studied by </w:t>
      </w:r>
      <w:r>
        <w:rPr>
          <w:b/>
          <w:color w:val="0F2E52"/>
          <w:sz w:val="24"/>
        </w:rPr>
        <w:t>Neon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16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16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System architecture</w:t>
      </w:r>
    </w:p>
    <w:p>
      <w:r>
        <w:rPr>
          <w:sz w:val="21"/>
        </w:rPr>
        <w:t>Three layers, with one direction of dependency — the browser talks to the API, the API talks to the services, the services talk to the model and to the web.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E8ED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Layer</w:t>
            </w:r>
          </w:p>
        </w:tc>
        <w:tc>
          <w:tcPr>
            <w:tcW w:type="dxa" w:w="3216"/>
            <w:shd w:fill="E8ED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3216"/>
            <w:shd w:fill="E8ED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Responsibility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Presentation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React 18, Vite, Tailwind CSS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Upload, settings, matrix, highlights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API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Django, Django REST Framework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Parse the request, call a service, return JSON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Service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 xml:space="preserve">Python modules under </w:t>
            </w:r>
            <w:r>
              <w:rPr>
                <w:rFonts w:ascii="Consolas" w:hAnsi="Consolas"/>
                <w:color w:val="B03060"/>
                <w:sz w:val="19"/>
              </w:rPr>
              <w:t>detector/services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Extraction, preprocessing, similarity, highlighting, scraping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Model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Sentence-BERT (PyTorch), TF-IDF (PyTorch)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Turn text into vectors and compare them</w:t>
            </w:r>
          </w:p>
        </w:tc>
      </w:tr>
    </w:tbl>
    <w:p/>
    <w:p>
      <w:pPr>
        <w:pStyle w:val="Heading3"/>
      </w:pPr>
      <w:r>
        <w:rPr>
          <w:b/>
          <w:color w:val="0F2E52"/>
          <w:sz w:val="21"/>
        </w:rPr>
        <w:t>2.1 Why the layers are separated</w:t>
      </w:r>
    </w:p>
    <w:p>
      <w:r>
        <w:rPr>
          <w:sz w:val="21"/>
        </w:rPr>
        <w:t xml:space="preserve">The views are deliberately thin. </w:t>
      </w:r>
      <w:r>
        <w:rPr>
          <w:rFonts w:ascii="Consolas" w:hAnsi="Consolas"/>
          <w:color w:val="B03060"/>
          <w:sz w:val="19"/>
        </w:rPr>
        <w:t>views.py</w:t>
      </w:r>
      <w:r>
        <w:rPr>
          <w:sz w:val="21"/>
        </w:rPr>
        <w:t xml:space="preserve"> opens with the line *"HTTP layer -- thin. Views only parse the request, call a service, return JSON."* No similarity logic lives in a view, so every service can be tested without starting Django, which is what the test files under </w:t>
      </w:r>
      <w:r>
        <w:rPr>
          <w:rFonts w:ascii="Consolas" w:hAnsi="Consolas"/>
          <w:color w:val="B03060"/>
          <w:sz w:val="19"/>
        </w:rPr>
        <w:t>backend/tests/</w:t>
      </w:r>
      <w:r>
        <w:rPr>
          <w:sz w:val="21"/>
        </w:rPr>
        <w:t xml:space="preserve"> do.</w:t>
      </w:r>
    </w:p>
    <w:p>
      <w:r>
        <w:rPr>
          <w:sz w:val="21"/>
        </w:rPr>
        <w:t>Each service is one file with one responsibility, so a new file format or a new engine is a change in one place.</w:t>
      </w:r>
    </w:p>
    <w:p>
      <w:pPr>
        <w:pStyle w:val="Heading3"/>
      </w:pPr>
      <w:r>
        <w:rPr>
          <w:b/>
          <w:color w:val="0F2E52"/>
          <w:sz w:val="21"/>
        </w:rPr>
        <w:t>2.2 Directory layout</w:t>
      </w:r>
    </w:p>
    <w:p>
      <w:pPr>
        <w:spacing w:before="80" w:after="160"/>
        <w:ind w:left="216"/>
        <w:shd w:fill="F4F6F8"/>
      </w:pPr>
      <w:r>
        <w:rPr>
          <w:rFonts w:ascii="Consolas" w:hAnsi="Consolas"/>
          <w:sz w:val="18"/>
        </w:rPr>
        <w:t>backend/</w:t>
        <w:br/>
        <w:t xml:space="preserve">  config/          Django project: settings, urls, wsgi</w:t>
        <w:br/>
        <w:t xml:space="preserve">  detector/</w:t>
        <w:br/>
        <w:t xml:space="preserve">    views.py       CompareView, WebCheckView, HealthView</w:t>
        <w:br/>
        <w:t xml:space="preserve">    urls.py        /api/compare/, /api/check-web/, /api/health/</w:t>
        <w:br/>
        <w:t xml:space="preserve">    services/</w:t>
        <w:br/>
        <w:t xml:space="preserve">      text_extraction.py   file bytes  -&gt; plain text</w:t>
        <w:br/>
        <w:t xml:space="preserve">      preprocess.py        text        -&gt; clean text, tokens, sentences, keywords</w:t>
        <w:br/>
        <w:t xml:space="preserve">      similarity.py        texts       -&gt; n x n similarity matrix</w:t>
        <w:br/>
        <w:t xml:space="preserve">      highlighter.py       two texts   -&gt; matched sentences + % copied</w:t>
        <w:br/>
        <w:t xml:space="preserve">      web_scraper.py       text        -&gt; scored web sources</w:t>
        <w:br/>
        <w:t xml:space="preserve">    models/plagiarism-sbert/   the fine-tuned checkpoint (created by train.py)</w:t>
        <w:br/>
        <w:t xml:space="preserve">  tests/           unit tests for extraction, preprocessing, similarity</w:t>
        <w:br/>
        <w:t>frontend/</w:t>
        <w:br/>
        <w:t xml:space="preserve">  src/api.js       the only file that talks to the backend</w:t>
        <w:br/>
        <w:t xml:space="preserve">  src/App.jsx      tabs, settings, result layout</w:t>
        <w:br/>
        <w:t xml:space="preserve">  src/components/  FileUploader, SimilarityMatrix, HighlightedText,</w:t>
        <w:br/>
        <w:t xml:space="preserve">                   MatchHighlights, WebCheck</w:t>
        <w:br/>
        <w:t>train.py           one command fine-tuning, saves the checkpoint</w:t>
      </w:r>
    </w:p>
    <w:p>
      <w:pPr>
        <w:spacing w:before="40"/>
        <w:pBdr>
          <w:bottom w:val="single" w:sz="6" w:color="C8CDD4"/>
        </w:pBdr>
      </w:pPr>
    </w:p>
    <w:p>
      <w:pPr>
        <w:pStyle w:val="Heading2"/>
      </w:pPr>
      <w:r>
        <w:rPr>
          <w:b/>
          <w:color w:val="0F2E52"/>
          <w:sz w:val="24"/>
        </w:rPr>
        <w:t xml:space="preserve">3. Data flow  ·  studied by </w:t>
      </w:r>
      <w:r>
        <w:rPr>
          <w:b/>
          <w:color w:val="0F2E52"/>
          <w:sz w:val="24"/>
        </w:rPr>
        <w:t>Neon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534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fd_level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53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Level 0 data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721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dfd_level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72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Level 1 data flow</w:t>
      </w:r>
    </w:p>
    <w:p>
      <w:r>
        <w:rPr>
          <w:sz w:val="21"/>
        </w:rPr>
        <w:t>The level 1 diagram shows the chain a document passes through. Nothing is written to a data store at any step — this was the point the supervisor asked to make explicit in the diagram.</w:t>
      </w:r>
    </w:p>
    <w:p>
      <w:pPr>
        <w:spacing w:before="80" w:after="160"/>
        <w:ind w:left="216"/>
        <w:shd w:fill="F4F6F8"/>
      </w:pPr>
      <w:r>
        <w:rPr>
          <w:rFonts w:ascii="Consolas" w:hAnsi="Consolas"/>
          <w:sz w:val="18"/>
        </w:rPr>
        <w:t>upload -&gt; extract -&gt; preprocess -&gt; embed -&gt; compare -&gt; highlight -&gt; JSON response</w:t>
      </w:r>
    </w:p>
    <w:p>
      <w:pPr>
        <w:spacing w:before="40"/>
        <w:pBdr>
          <w:bottom w:val="single" w:sz="6" w:color="C8CDD4"/>
        </w:pBdr>
      </w:pPr>
    </w:p>
    <w:p>
      <w:pPr>
        <w:pStyle w:val="Heading2"/>
      </w:pPr>
      <w:r>
        <w:rPr>
          <w:b/>
          <w:color w:val="0F2E52"/>
          <w:sz w:val="24"/>
        </w:rPr>
        <w:t xml:space="preserve">4. Module design  ·  studied by </w:t>
      </w:r>
      <w:r>
        <w:rPr>
          <w:b/>
          <w:color w:val="0F2E52"/>
          <w:sz w:val="24"/>
        </w:rPr>
        <w:t>Neon and Bishal</w:t>
      </w:r>
    </w:p>
    <w:p>
      <w:pPr>
        <w:pStyle w:val="Heading3"/>
      </w:pPr>
      <w:r>
        <w:rPr>
          <w:b/>
          <w:color w:val="0F2E52"/>
          <w:sz w:val="21"/>
        </w:rPr>
        <w:t xml:space="preserve">4.1 Text extraction — </w:t>
      </w:r>
      <w:r>
        <w:rPr>
          <w:rFonts w:ascii="Consolas" w:hAnsi="Consolas"/>
          <w:b/>
          <w:color w:val="0F2E52"/>
          <w:sz w:val="19"/>
        </w:rPr>
        <w:t>text_extraction.py</w:t>
      </w:r>
      <w:r>
        <w:rPr>
          <w:b/>
          <w:color w:val="0F2E52"/>
          <w:sz w:val="21"/>
        </w:rPr>
        <w:t xml:space="preserve">  ·  studied by </w:t>
      </w:r>
      <w:r>
        <w:rPr>
          <w:b/>
          <w:color w:val="0F2E52"/>
          <w:sz w:val="21"/>
        </w:rPr>
        <w:t>Neon</w:t>
      </w:r>
    </w:p>
    <w:p>
      <w:r>
        <w:rPr>
          <w:sz w:val="21"/>
        </w:rPr>
        <w:t>An uploaded file becomes plain text. The extension chooses the extractor from a lookup table, so adding a format is one function plus one dictionary entry.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E8ED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Type</w:t>
            </w:r>
          </w:p>
        </w:tc>
        <w:tc>
          <w:tcPr>
            <w:tcW w:type="dxa" w:w="3216"/>
            <w:shd w:fill="E8ED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Extensions</w:t>
            </w:r>
          </w:p>
        </w:tc>
        <w:tc>
          <w:tcPr>
            <w:tcW w:type="dxa" w:w="3216"/>
            <w:shd w:fill="E8ED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How it is read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.txt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.md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Decoded as UTF-8, errors ignored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Word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.docx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python-docx</w:t>
            </w:r>
            <w:r>
              <w:rPr>
                <w:sz w:val="20"/>
              </w:rPr>
              <w:t>, paragraph text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PDF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.pdf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pdfplumber</w:t>
            </w:r>
            <w:r>
              <w:rPr>
                <w:sz w:val="20"/>
              </w:rPr>
              <w:t>; if no text layer, the pages are rendered and sent to OCR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Image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.png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.jpg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.jpeg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.bmp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.tiff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Tesseract OCR</w:t>
            </w:r>
          </w:p>
        </w:tc>
      </w:tr>
    </w:tbl>
    <w:p/>
    <w:p>
      <w:r>
        <w:rPr>
          <w:sz w:val="21"/>
        </w:rPr>
        <w:t>Two design decisions matter here.</w:t>
      </w:r>
    </w:p>
    <w:p>
      <w:r>
        <w:rPr>
          <w:b/>
          <w:sz w:val="21"/>
        </w:rPr>
        <w:t>A scanned PDF is detected, not rejected.</w:t>
      </w:r>
      <w:r>
        <w:rPr>
          <w:sz w:val="21"/>
        </w:rPr>
        <w:t xml:space="preserve"> </w:t>
      </w:r>
      <w:r>
        <w:rPr>
          <w:rFonts w:ascii="Consolas" w:hAnsi="Consolas"/>
          <w:color w:val="B03060"/>
          <w:sz w:val="19"/>
        </w:rPr>
        <w:t>_from_pdf</w:t>
      </w:r>
      <w:r>
        <w:rPr>
          <w:sz w:val="21"/>
        </w:rPr>
        <w:t xml:space="preserve"> extracts the text layer; if the result is empty the file is a scan, so </w:t>
      </w:r>
      <w:r>
        <w:rPr>
          <w:rFonts w:ascii="Consolas" w:hAnsi="Consolas"/>
          <w:color w:val="B03060"/>
          <w:sz w:val="19"/>
        </w:rPr>
        <w:t>_ocr_pdf</w:t>
      </w:r>
      <w:r>
        <w:rPr>
          <w:sz w:val="21"/>
        </w:rPr>
        <w:t xml:space="preserve"> renders each page at 200 dpi and runs Tesseract over it.</w:t>
      </w:r>
    </w:p>
    <w:p>
      <w:r>
        <w:rPr>
          <w:b/>
          <w:sz w:val="21"/>
        </w:rPr>
        <w:t>The OCR language is resolved once, from what is installed.</w:t>
      </w:r>
      <w:r>
        <w:rPr>
          <w:sz w:val="21"/>
        </w:rPr>
        <w:t xml:space="preserve"> </w:t>
      </w:r>
      <w:r>
        <w:rPr>
          <w:rFonts w:ascii="Consolas" w:hAnsi="Consolas"/>
          <w:color w:val="B03060"/>
          <w:sz w:val="19"/>
        </w:rPr>
        <w:t>ocr_lang()</w:t>
      </w:r>
      <w:r>
        <w:rPr>
          <w:sz w:val="21"/>
        </w:rPr>
        <w:t xml:space="preserve"> asks Tesseract which languages it has. If </w:t>
      </w:r>
      <w:r>
        <w:rPr>
          <w:rFonts w:ascii="Consolas" w:hAnsi="Consolas"/>
          <w:color w:val="B03060"/>
          <w:sz w:val="19"/>
        </w:rPr>
        <w:t>nep</w:t>
      </w:r>
      <w:r>
        <w:rPr>
          <w:sz w:val="21"/>
        </w:rPr>
        <w:t xml:space="preserve"> is present it uses </w:t>
      </w:r>
      <w:r>
        <w:rPr>
          <w:rFonts w:ascii="Consolas" w:hAnsi="Consolas"/>
          <w:color w:val="B03060"/>
          <w:sz w:val="19"/>
        </w:rPr>
        <w:t>eng+nep</w:t>
      </w:r>
      <w:r>
        <w:rPr>
          <w:sz w:val="21"/>
        </w:rPr>
        <w:t xml:space="preserve">, otherwise </w:t>
      </w:r>
      <w:r>
        <w:rPr>
          <w:rFonts w:ascii="Consolas" w:hAnsi="Consolas"/>
          <w:color w:val="B03060"/>
          <w:sz w:val="19"/>
        </w:rPr>
        <w:t>eng</w:t>
      </w:r>
      <w:r>
        <w:rPr>
          <w:sz w:val="21"/>
        </w:rPr>
        <w:t xml:space="preserve">. The environment variable </w:t>
      </w:r>
      <w:r>
        <w:rPr>
          <w:rFonts w:ascii="Consolas" w:hAnsi="Consolas"/>
          <w:color w:val="B03060"/>
          <w:sz w:val="19"/>
        </w:rPr>
        <w:t>OCR_LANG</w:t>
      </w:r>
      <w:r>
        <w:rPr>
          <w:sz w:val="21"/>
        </w:rPr>
        <w:t xml:space="preserve"> overrides this. So the same code reads Nepali on a machine that has the Nepali data and does not crash on one that does not.</w:t>
      </w:r>
    </w:p>
    <w:p>
      <w:r>
        <w:rPr>
          <w:b/>
          <w:sz w:val="21"/>
        </w:rPr>
        <w:t>Every failure is a message, never a 500.</w:t>
      </w:r>
      <w:r>
        <w:rPr>
          <w:sz w:val="21"/>
        </w:rPr>
        <w:t xml:space="preserve"> Each extractor is wrapped, and any exception leaves through </w:t>
      </w:r>
      <w:r>
        <w:rPr>
          <w:rFonts w:ascii="Consolas" w:hAnsi="Consolas"/>
          <w:color w:val="B03060"/>
          <w:sz w:val="19"/>
        </w:rPr>
        <w:t>ValueError</w:t>
      </w:r>
      <w:r>
        <w:rPr>
          <w:sz w:val="21"/>
        </w:rPr>
        <w:t xml:space="preserve"> with a sentence meant for the user — *"The file is empty."*, *"Unsupported file type ... Supported: ..."*, *"No text could be read. If this is a scan, use a clearer image."* The view keeps the failed file in the list with an </w:t>
      </w:r>
      <w:r>
        <w:rPr>
          <w:rFonts w:ascii="Consolas" w:hAnsi="Consolas"/>
          <w:color w:val="B03060"/>
          <w:sz w:val="19"/>
        </w:rPr>
        <w:t>error</w:t>
      </w:r>
      <w:r>
        <w:rPr>
          <w:sz w:val="21"/>
        </w:rPr>
        <w:t xml:space="preserve"> key instead of dropping it, so the interface can say which upload failed and why.</w:t>
      </w:r>
    </w:p>
    <w:p>
      <w:pPr>
        <w:pStyle w:val="Heading3"/>
      </w:pPr>
      <w:r>
        <w:rPr>
          <w:b/>
          <w:color w:val="0F2E52"/>
          <w:sz w:val="21"/>
        </w:rPr>
        <w:t xml:space="preserve">4.2 Preprocessing — </w:t>
      </w:r>
      <w:r>
        <w:rPr>
          <w:rFonts w:ascii="Consolas" w:hAnsi="Consolas"/>
          <w:b/>
          <w:color w:val="0F2E52"/>
          <w:sz w:val="19"/>
        </w:rPr>
        <w:t>preprocess.py</w:t>
      </w:r>
      <w:r>
        <w:rPr>
          <w:b/>
          <w:color w:val="0F2E52"/>
          <w:sz w:val="21"/>
        </w:rPr>
        <w:t xml:space="preserve">  ·  studied by </w:t>
      </w:r>
      <w:r>
        <w:rPr>
          <w:b/>
          <w:color w:val="0F2E52"/>
          <w:sz w:val="21"/>
        </w:rPr>
        <w:t>Neon</w:t>
      </w:r>
    </w:p>
    <w:p>
      <w:r>
        <w:rPr>
          <w:sz w:val="21"/>
        </w:rPr>
        <w:t>Four small functions, all pure.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clean(text)</w:t>
      </w:r>
      <w:r>
        <w:rPr>
          <w:sz w:val="21"/>
        </w:rPr>
        <w:t xml:space="preserve"> — lowercase and collapse whitespace.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tokenize(text)</w:t>
      </w:r>
      <w:r>
        <w:rPr>
          <w:sz w:val="21"/>
        </w:rPr>
        <w:t xml:space="preserve"> — words of two or more characters matching </w:t>
      </w:r>
      <w:r>
        <w:rPr>
          <w:rFonts w:ascii="Consolas" w:hAnsi="Consolas"/>
          <w:color w:val="B03060"/>
          <w:sz w:val="19"/>
        </w:rPr>
        <w:t>[a-z0-9ऀ-ॿ]</w:t>
      </w:r>
      <w:r>
        <w:rPr>
          <w:sz w:val="21"/>
        </w:rPr>
        <w:t>, with stopwords removed. The character class covers the Devanagari block, so Nepali words survive tokenisation.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split_sentences(text)</w:t>
      </w:r>
      <w:r>
        <w:rPr>
          <w:sz w:val="21"/>
        </w:rPr>
        <w:t xml:space="preserve"> — splits on </w:t>
      </w:r>
      <w:r>
        <w:rPr>
          <w:rFonts w:ascii="Consolas" w:hAnsi="Consolas"/>
          <w:color w:val="B03060"/>
          <w:sz w:val="19"/>
        </w:rPr>
        <w:t>.</w:t>
      </w:r>
      <w:r>
        <w:rPr>
          <w:sz w:val="21"/>
        </w:rPr>
        <w:t xml:space="preserve">, </w:t>
      </w:r>
      <w:r>
        <w:rPr>
          <w:rFonts w:ascii="Consolas" w:hAnsi="Consolas"/>
          <w:color w:val="B03060"/>
          <w:sz w:val="19"/>
        </w:rPr>
        <w:t>!</w:t>
      </w:r>
      <w:r>
        <w:rPr>
          <w:sz w:val="21"/>
        </w:rPr>
        <w:t xml:space="preserve">, </w:t>
      </w:r>
      <w:r>
        <w:rPr>
          <w:rFonts w:ascii="Consolas" w:hAnsi="Consolas"/>
          <w:color w:val="B03060"/>
          <w:sz w:val="19"/>
        </w:rPr>
        <w:t>?</w:t>
      </w:r>
      <w:r>
        <w:rPr>
          <w:sz w:val="21"/>
        </w:rPr>
        <w:t xml:space="preserve">, and on the Nepali danda </w:t>
      </w:r>
      <w:r>
        <w:rPr>
          <w:rFonts w:ascii="Consolas" w:hAnsi="Consolas"/>
          <w:color w:val="B03060"/>
          <w:sz w:val="19"/>
        </w:rPr>
        <w:t>।</w:t>
      </w:r>
      <w:r>
        <w:rPr>
          <w:sz w:val="21"/>
        </w:rPr>
        <w:t xml:space="preserve"> and double danda </w:t>
      </w:r>
      <w:r>
        <w:rPr>
          <w:rFonts w:ascii="Consolas" w:hAnsi="Consolas"/>
          <w:color w:val="B03060"/>
          <w:sz w:val="19"/>
        </w:rPr>
        <w:t>॥</w:t>
      </w:r>
      <w:r>
        <w:rPr>
          <w:sz w:val="21"/>
        </w:rPr>
        <w:t>. A danda written with no space after it is handled by a second split. Fragments of ten characters or fewer are dropped, because they add noise to highlighting.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keywords(text, k=6)</w:t>
      </w:r>
      <w:r>
        <w:rPr>
          <w:sz w:val="21"/>
        </w:rPr>
        <w:t xml:space="preserve"> — the six most frequent content words of four or more characters. This builds the web search query.</w:t>
      </w:r>
    </w:p>
    <w:p>
      <w:r>
        <w:rPr>
          <w:sz w:val="21"/>
        </w:rPr>
        <w:t>The stopword list carries English function words and Nepali ones (</w:t>
      </w:r>
      <w:r>
        <w:rPr>
          <w:rFonts w:ascii="Consolas" w:hAnsi="Consolas"/>
          <w:color w:val="B03060"/>
          <w:sz w:val="19"/>
        </w:rPr>
        <w:t>र</w:t>
      </w:r>
      <w:r>
        <w:rPr>
          <w:sz w:val="21"/>
        </w:rPr>
        <w:t xml:space="preserve">, </w:t>
      </w:r>
      <w:r>
        <w:rPr>
          <w:rFonts w:ascii="Consolas" w:hAnsi="Consolas"/>
          <w:color w:val="B03060"/>
          <w:sz w:val="19"/>
        </w:rPr>
        <w:t>मा</w:t>
      </w:r>
      <w:r>
        <w:rPr>
          <w:sz w:val="21"/>
        </w:rPr>
        <w:t xml:space="preserve">, </w:t>
      </w:r>
      <w:r>
        <w:rPr>
          <w:rFonts w:ascii="Consolas" w:hAnsi="Consolas"/>
          <w:color w:val="B03060"/>
          <w:sz w:val="19"/>
        </w:rPr>
        <w:t>को</w:t>
      </w:r>
      <w:r>
        <w:rPr>
          <w:sz w:val="21"/>
        </w:rPr>
        <w:t xml:space="preserve">, </w:t>
      </w:r>
      <w:r>
        <w:rPr>
          <w:rFonts w:ascii="Consolas" w:hAnsi="Consolas"/>
          <w:color w:val="B03060"/>
          <w:sz w:val="19"/>
        </w:rPr>
        <w:t>छ</w:t>
      </w:r>
      <w:r>
        <w:rPr>
          <w:sz w:val="21"/>
        </w:rPr>
        <w:t xml:space="preserve">, </w:t>
      </w:r>
      <w:r>
        <w:rPr>
          <w:rFonts w:ascii="Consolas" w:hAnsi="Consolas"/>
          <w:color w:val="B03060"/>
          <w:sz w:val="19"/>
        </w:rPr>
        <w:t>हुन्छ</w:t>
      </w:r>
      <w:r>
        <w:rPr>
          <w:sz w:val="21"/>
        </w:rPr>
        <w:t>, …) for the same reason: they are frequent, carry no meaning, and would dominate a TF-IDF vector.</w:t>
      </w:r>
    </w:p>
    <w:p>
      <w:pPr>
        <w:pStyle w:val="Heading3"/>
      </w:pPr>
      <w:r>
        <w:rPr>
          <w:b/>
          <w:color w:val="0F2E52"/>
          <w:sz w:val="21"/>
        </w:rPr>
        <w:t xml:space="preserve">4.3 Similarity — </w:t>
      </w:r>
      <w:r>
        <w:rPr>
          <w:rFonts w:ascii="Consolas" w:hAnsi="Consolas"/>
          <w:b/>
          <w:color w:val="0F2E52"/>
          <w:sz w:val="19"/>
        </w:rPr>
        <w:t>similarity.py</w:t>
      </w:r>
      <w:r>
        <w:rPr>
          <w:b/>
          <w:color w:val="0F2E52"/>
          <w:sz w:val="21"/>
        </w:rPr>
        <w:t xml:space="preserve">  ·  studied by </w:t>
      </w:r>
      <w:r>
        <w:rPr>
          <w:b/>
          <w:color w:val="0F2E52"/>
          <w:sz w:val="21"/>
        </w:rPr>
        <w:t>Bishal</w:t>
      </w:r>
    </w:p>
    <w:p>
      <w:r>
        <w:rPr>
          <w:sz w:val="21"/>
        </w:rPr>
        <w:t xml:space="preserve">Two engines behind one function, </w:t>
      </w:r>
      <w:r>
        <w:rPr>
          <w:rFonts w:ascii="Consolas" w:hAnsi="Consolas"/>
          <w:color w:val="B03060"/>
          <w:sz w:val="19"/>
        </w:rPr>
        <w:t>all_pairs_matrix(texts, method)</w:t>
      </w:r>
      <w:r>
        <w:rPr>
          <w:sz w:val="21"/>
        </w:rPr>
        <w:t>. Both are built on PyTorch tensors; scikit-learn is deliberately not used, so the vector arithmetic is visible in the code.</w:t>
      </w:r>
    </w:p>
    <w:p>
      <w:r>
        <w:rPr>
          <w:b/>
          <w:sz w:val="21"/>
        </w:rPr>
        <w:t>TF-IDF engine (the baseline).</w:t>
      </w:r>
      <w:r>
        <w:rPr>
          <w:sz w:val="21"/>
        </w:rPr>
        <w:t xml:space="preserve"> Builds a vocabulary from the token lists, computes a smoothed inverse document frequency</w:t>
      </w:r>
    </w:p>
    <w:p>
      <w:pPr>
        <w:spacing w:before="80" w:after="160"/>
        <w:ind w:left="216"/>
        <w:shd w:fill="F4F6F8"/>
      </w:pPr>
      <w:r>
        <w:rPr>
          <w:rFonts w:ascii="Consolas" w:hAnsi="Consolas"/>
          <w:sz w:val="18"/>
        </w:rPr>
        <w:t>idf(t) = log((1 + N) / (1 + df(t))) + 1</w:t>
      </w:r>
    </w:p>
    <w:p>
      <w:r>
        <w:rPr>
          <w:sz w:val="21"/>
        </w:rPr>
        <w:t>then for each document a term-frequency vector divided by the document length and multiplied by the idf. The matrix is the cosine similarity between every pair of rows. This engine cannot see a paraphrase — it only sees shared words — and it is in the project precisely to show that.</w:t>
      </w:r>
    </w:p>
    <w:p>
      <w:r>
        <w:rPr>
          <w:b/>
          <w:sz w:val="21"/>
        </w:rPr>
        <w:t>Sentence-BERT engine (the real one).</w:t>
      </w:r>
      <w:r>
        <w:rPr>
          <w:sz w:val="21"/>
        </w:rPr>
        <w:t xml:space="preserve"> Described in section 5.</w:t>
      </w:r>
    </w:p>
    <w:p>
      <w:r>
        <w:rPr>
          <w:sz w:val="21"/>
        </w:rPr>
        <w:t xml:space="preserve">Both end at the same helper, </w:t>
      </w:r>
      <w:r>
        <w:rPr>
          <w:rFonts w:ascii="Consolas" w:hAnsi="Consolas"/>
          <w:color w:val="B03060"/>
          <w:sz w:val="19"/>
        </w:rPr>
        <w:t>_cosine_matrix</w:t>
      </w:r>
      <w:r>
        <w:rPr>
          <w:sz w:val="21"/>
        </w:rPr>
        <w:t xml:space="preserve">, which L2-normalises the rows and multiplies the matrix by its own transpose, clamped to </w:t>
      </w:r>
      <w:r>
        <w:rPr>
          <w:rFonts w:ascii="Consolas" w:hAnsi="Consolas"/>
          <w:color w:val="B03060"/>
          <w:sz w:val="19"/>
        </w:rPr>
        <w:t>[-1, 1]</w:t>
      </w:r>
      <w:r>
        <w:rPr>
          <w:sz w:val="21"/>
        </w:rPr>
        <w:t xml:space="preserve"> and rounded to four decimals.</w:t>
      </w:r>
    </w:p>
    <w:p>
      <w:pPr>
        <w:pStyle w:val="Heading3"/>
      </w:pPr>
      <w:r>
        <w:rPr>
          <w:b/>
          <w:color w:val="0F2E52"/>
          <w:sz w:val="21"/>
        </w:rPr>
        <w:t xml:space="preserve">4.4 Highlighting — </w:t>
      </w:r>
      <w:r>
        <w:rPr>
          <w:rFonts w:ascii="Consolas" w:hAnsi="Consolas"/>
          <w:b/>
          <w:color w:val="0F2E52"/>
          <w:sz w:val="19"/>
        </w:rPr>
        <w:t>highlighter.py</w:t>
      </w:r>
      <w:r>
        <w:rPr>
          <w:b/>
          <w:color w:val="0F2E52"/>
          <w:sz w:val="21"/>
        </w:rPr>
        <w:t xml:space="preserve">  ·  studied by </w:t>
      </w:r>
      <w:r>
        <w:rPr>
          <w:b/>
          <w:color w:val="0F2E52"/>
          <w:sz w:val="21"/>
        </w:rPr>
        <w:t>Bishal</w:t>
      </w:r>
    </w:p>
    <w:p>
      <w:r>
        <w:rPr>
          <w:rFonts w:ascii="Consolas" w:hAnsi="Consolas"/>
          <w:color w:val="B03060"/>
          <w:sz w:val="19"/>
        </w:rPr>
        <w:t>compare_documents(text_a, text_b, threshold)</w:t>
      </w:r>
      <w:r>
        <w:rPr>
          <w:sz w:val="21"/>
        </w:rPr>
        <w:t xml:space="preserve"> is what turns a single number into something a person can check.</w:t>
      </w:r>
    </w:p>
    <w:p>
      <w:pPr>
        <w:pStyle w:val="ListNumber"/>
      </w:pPr>
      <w:r>
        <w:rPr>
          <w:sz w:val="21"/>
        </w:rPr>
        <w:t>Split both documents into sentences.</w:t>
      </w:r>
    </w:p>
    <w:p>
      <w:pPr>
        <w:pStyle w:val="ListNumber"/>
      </w:pPr>
      <w:r>
        <w:rPr>
          <w:sz w:val="21"/>
        </w:rPr>
        <w:t>Embed every sentence of A and every sentence of B.</w:t>
      </w:r>
    </w:p>
    <w:p>
      <w:pPr>
        <w:pStyle w:val="ListNumber"/>
      </w:pPr>
      <w:r>
        <w:rPr>
          <w:sz w:val="21"/>
        </w:rPr>
        <w:t xml:space="preserve">Compute the full cosine matrix between them with </w:t>
      </w:r>
      <w:r>
        <w:rPr>
          <w:rFonts w:ascii="Consolas" w:hAnsi="Consolas"/>
          <w:color w:val="B03060"/>
          <w:sz w:val="19"/>
        </w:rPr>
        <w:t>util.cos_sim</w:t>
      </w:r>
      <w:r>
        <w:rPr>
          <w:sz w:val="21"/>
        </w:rPr>
        <w:t>.</w:t>
      </w:r>
    </w:p>
    <w:p>
      <w:pPr>
        <w:pStyle w:val="ListNumber"/>
      </w:pPr>
      <w:r>
        <w:rPr>
          <w:sz w:val="21"/>
        </w:rPr>
        <w:t>For each sentence of A take its best match in B. If the score is at or above the threshold the sentence is marked copied and the matching sentence of B is attached.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percent_copied = 100 × copied sentences / total sentences of A</w:t>
      </w:r>
      <w:r>
        <w:rPr>
          <w:sz w:val="21"/>
        </w:rPr>
        <w:t>.</w:t>
      </w:r>
    </w:p>
    <w:p>
      <w:r>
        <w:rPr>
          <w:sz w:val="21"/>
        </w:rPr>
        <w:t>The percentage is therefore a count of sentences, not an average of scores, which is what makes it defensible in the viva: every point of the percentage can be pointed at on screen.</w:t>
      </w:r>
    </w:p>
    <w:p>
      <w:pPr>
        <w:pStyle w:val="Heading3"/>
      </w:pPr>
      <w:r>
        <w:rPr>
          <w:b/>
          <w:color w:val="0F2E52"/>
          <w:sz w:val="21"/>
        </w:rPr>
        <w:t xml:space="preserve">4.5 Web checking — </w:t>
      </w:r>
      <w:r>
        <w:rPr>
          <w:rFonts w:ascii="Consolas" w:hAnsi="Consolas"/>
          <w:b/>
          <w:color w:val="0F2E52"/>
          <w:sz w:val="19"/>
        </w:rPr>
        <w:t>web_scraper.py</w:t>
      </w:r>
      <w:r>
        <w:rPr>
          <w:b/>
          <w:color w:val="0F2E52"/>
          <w:sz w:val="21"/>
        </w:rPr>
        <w:t xml:space="preserve">  ·  studied by </w:t>
      </w:r>
      <w:r>
        <w:rPr>
          <w:b/>
          <w:color w:val="0F2E52"/>
          <w:sz w:val="21"/>
        </w:rPr>
        <w:t>Bishal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keywords()</w:t>
      </w:r>
      <w:r>
        <w:rPr>
          <w:sz w:val="21"/>
        </w:rPr>
        <w:t xml:space="preserve"> produces a six word query.</w:t>
      </w:r>
    </w:p>
    <w:p>
      <w:pPr>
        <w:pStyle w:val="ListNumber"/>
      </w:pPr>
      <w:r>
        <w:rPr>
          <w:sz w:val="21"/>
        </w:rPr>
        <w:t>The query is posted to the DuckDuckGo HTML endpoint — no API key, no quota.</w:t>
      </w:r>
    </w:p>
    <w:p>
      <w:pPr>
        <w:pStyle w:val="ListNumber"/>
      </w:pPr>
      <w:r>
        <w:rPr>
          <w:sz w:val="21"/>
        </w:rPr>
        <w:t xml:space="preserve">Up to ten result links are opened. </w:t>
      </w:r>
      <w:r>
        <w:rPr>
          <w:rFonts w:ascii="Consolas" w:hAnsi="Consolas"/>
          <w:color w:val="B03060"/>
          <w:sz w:val="19"/>
        </w:rPr>
        <w:t>script</w:t>
      </w:r>
      <w:r>
        <w:rPr>
          <w:sz w:val="21"/>
        </w:rPr>
        <w:t xml:space="preserve">, </w:t>
      </w:r>
      <w:r>
        <w:rPr>
          <w:rFonts w:ascii="Consolas" w:hAnsi="Consolas"/>
          <w:color w:val="B03060"/>
          <w:sz w:val="19"/>
        </w:rPr>
        <w:t>style</w:t>
      </w:r>
      <w:r>
        <w:rPr>
          <w:sz w:val="21"/>
        </w:rPr>
        <w:t xml:space="preserve">, </w:t>
      </w:r>
      <w:r>
        <w:rPr>
          <w:rFonts w:ascii="Consolas" w:hAnsi="Consolas"/>
          <w:color w:val="B03060"/>
          <w:sz w:val="19"/>
        </w:rPr>
        <w:t>nav</w:t>
      </w:r>
      <w:r>
        <w:rPr>
          <w:sz w:val="21"/>
        </w:rPr>
        <w:t xml:space="preserve">, </w:t>
      </w:r>
      <w:r>
        <w:rPr>
          <w:rFonts w:ascii="Consolas" w:hAnsi="Consolas"/>
          <w:color w:val="B03060"/>
          <w:sz w:val="19"/>
        </w:rPr>
        <w:t>header</w:t>
      </w:r>
      <w:r>
        <w:rPr>
          <w:sz w:val="21"/>
        </w:rPr>
        <w:t xml:space="preserve"> and </w:t>
      </w:r>
      <w:r>
        <w:rPr>
          <w:rFonts w:ascii="Consolas" w:hAnsi="Consolas"/>
          <w:color w:val="B03060"/>
          <w:sz w:val="19"/>
        </w:rPr>
        <w:t>footer</w:t>
      </w:r>
      <w:r>
        <w:rPr>
          <w:sz w:val="21"/>
        </w:rPr>
        <w:t xml:space="preserve"> are removed, the </w:t>
      </w:r>
      <w:r>
        <w:rPr>
          <w:rFonts w:ascii="Consolas" w:hAnsi="Consolas"/>
          <w:color w:val="B03060"/>
          <w:sz w:val="19"/>
        </w:rPr>
        <w:t>&lt;p&gt;</w:t>
      </w:r>
      <w:r>
        <w:rPr>
          <w:sz w:val="21"/>
        </w:rPr>
        <w:t xml:space="preserve"> text is joined and cut to 5000 characters.</w:t>
      </w:r>
    </w:p>
    <w:p>
      <w:pPr>
        <w:pStyle w:val="ListNumber"/>
      </w:pPr>
      <w:r>
        <w:rPr>
          <w:sz w:val="21"/>
        </w:rPr>
        <w:t>The page and the document are embedded and compared, and the sentence-level highlighting is run against the page.</w:t>
      </w:r>
    </w:p>
    <w:p>
      <w:pPr>
        <w:pStyle w:val="ListNumber"/>
      </w:pPr>
      <w:r>
        <w:rPr>
          <w:b/>
          <w:sz w:val="21"/>
        </w:rPr>
        <w:t>A page whose `percent_copied` is zero is discarded.</w:t>
      </w:r>
      <w:r>
        <w:rPr>
          <w:sz w:val="21"/>
        </w:rPr>
        <w:t xml:space="preserve"> A high document score on its own is topical overlap, not plagiarism; only pages that share actual sentences are shown.</w:t>
      </w:r>
    </w:p>
    <w:p>
      <w:pPr>
        <w:pStyle w:val="ListNumber"/>
      </w:pPr>
      <w:r>
        <w:rPr>
          <w:sz w:val="21"/>
        </w:rPr>
        <w:t>The surviving sources are sorted by score, highest first.</w:t>
      </w:r>
    </w:p>
    <w:p>
      <w:r>
        <w:rPr>
          <w:sz w:val="21"/>
        </w:rPr>
        <w:t xml:space="preserve">Every network call is inside a </w:t>
      </w:r>
      <w:r>
        <w:rPr>
          <w:rFonts w:ascii="Consolas" w:hAnsi="Consolas"/>
          <w:color w:val="B03060"/>
          <w:sz w:val="19"/>
        </w:rPr>
        <w:t>try</w:t>
      </w:r>
      <w:r>
        <w:rPr>
          <w:sz w:val="21"/>
        </w:rPr>
        <w:t>, and a failure returns an empty result rather than an exception. A page that will not load is skipped and the request still answers. This is why the demo survives a bad network — the point raised in the sixth meeting.</w:t>
      </w:r>
    </w:p>
    <w:p>
      <w:pPr>
        <w:spacing w:before="40"/>
        <w:pBdr>
          <w:bottom w:val="single" w:sz="6" w:color="C8CDD4"/>
        </w:pBdr>
      </w:pPr>
    </w:p>
    <w:p>
      <w:pPr>
        <w:pStyle w:val="Heading2"/>
      </w:pPr>
      <w:r>
        <w:rPr>
          <w:b/>
          <w:color w:val="0F2E52"/>
          <w:sz w:val="24"/>
        </w:rPr>
        <w:t xml:space="preserve">5. How the model works  ·  studied by </w:t>
      </w:r>
      <w:r>
        <w:rPr>
          <w:b/>
          <w:color w:val="0F2E52"/>
          <w:sz w:val="24"/>
        </w:rPr>
        <w:t>Bishal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1382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engine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38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Engine comparison</w:t>
      </w:r>
    </w:p>
    <w:p>
      <w:pPr>
        <w:pStyle w:val="Heading3"/>
      </w:pPr>
      <w:r>
        <w:rPr>
          <w:b/>
          <w:color w:val="0F2E52"/>
          <w:sz w:val="21"/>
        </w:rPr>
        <w:t xml:space="preserve">5.1 The idea  ·  studied by </w:t>
      </w:r>
      <w:r>
        <w:rPr>
          <w:b/>
          <w:color w:val="0F2E52"/>
          <w:sz w:val="21"/>
        </w:rPr>
        <w:t>Bishal</w:t>
      </w:r>
    </w:p>
    <w:p>
      <w:r>
        <w:rPr>
          <w:sz w:val="21"/>
        </w:rPr>
        <w:t>A word-matching checker compares strings. *"The cat sat on the mat"* and *"The feline rested upon the rug"* share almost no words, so a string checker scores them near zero, although one is a rewrite of the other.</w:t>
      </w:r>
    </w:p>
    <w:p>
      <w:r>
        <w:rPr>
          <w:sz w:val="21"/>
        </w:rPr>
        <w:t>Sentence-BERT maps a sentence to a 384-dimensional vector, trained so that sentences with the same meaning land close together. The comparison is then the cosine of the angle between the two vectors:</w:t>
      </w:r>
    </w:p>
    <w:p>
      <w:pPr>
        <w:spacing w:before="80" w:after="160"/>
        <w:ind w:left="216"/>
        <w:shd w:fill="F4F6F8"/>
      </w:pPr>
      <w:r>
        <w:rPr>
          <w:rFonts w:ascii="Consolas" w:hAnsi="Consolas"/>
          <w:sz w:val="18"/>
        </w:rPr>
        <w:t>similarity(a, b) = (a · b) / (|a| × |b|)</w:t>
      </w:r>
    </w:p>
    <w:p>
      <w:r>
        <w:rPr>
          <w:sz w:val="21"/>
        </w:rPr>
        <w:t xml:space="preserve">The value runs from -1 to 1. Above the threshold of </w:t>
      </w:r>
      <w:r>
        <w:rPr>
          <w:b/>
          <w:sz w:val="21"/>
        </w:rPr>
        <w:t>0.7</w:t>
      </w:r>
      <w:r>
        <w:rPr>
          <w:sz w:val="21"/>
        </w:rPr>
        <w:t>, the pair is flagged.</w:t>
      </w:r>
    </w:p>
    <w:p>
      <w:pPr>
        <w:pStyle w:val="Heading3"/>
      </w:pPr>
      <w:r>
        <w:rPr>
          <w:b/>
          <w:color w:val="0F2E52"/>
          <w:sz w:val="21"/>
        </w:rPr>
        <w:t xml:space="preserve">5.2 The base model and the fine-tuning  ·  studied by </w:t>
      </w:r>
      <w:r>
        <w:rPr>
          <w:b/>
          <w:color w:val="0F2E52"/>
          <w:sz w:val="21"/>
        </w:rPr>
        <w:t>Bishal</w:t>
      </w:r>
    </w:p>
    <w:p>
      <w:r>
        <w:rPr>
          <w:sz w:val="21"/>
        </w:rPr>
        <w:t xml:space="preserve">The base model is </w:t>
      </w:r>
      <w:r>
        <w:rPr>
          <w:rFonts w:ascii="Consolas" w:hAnsi="Consolas"/>
          <w:color w:val="B03060"/>
          <w:sz w:val="19"/>
        </w:rPr>
        <w:t>all-MiniLM-L6-v2</w:t>
      </w:r>
      <w:r>
        <w:rPr>
          <w:sz w:val="21"/>
        </w:rPr>
        <w:t xml:space="preserve"> — six transformer layers, 384-dimensional output, small enough to run on the CPU of a laptop.</w:t>
      </w:r>
    </w:p>
    <w:p>
      <w:r>
        <w:rPr>
          <w:rFonts w:ascii="Consolas" w:hAnsi="Consolas"/>
          <w:color w:val="B03060"/>
          <w:sz w:val="19"/>
        </w:rPr>
        <w:t>train.py</w:t>
      </w:r>
      <w:r>
        <w:rPr>
          <w:sz w:val="21"/>
        </w:rPr>
        <w:t xml:space="preserve"> fine-tunes it on labelled paraphrase pairs: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8ED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Setting</w:t>
            </w:r>
          </w:p>
        </w:tc>
        <w:tc>
          <w:tcPr>
            <w:tcW w:type="dxa" w:w="4824"/>
            <w:shd w:fill="E8ED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Dataset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Quora Question Pairs (QQP), about 364,000 labelled pairs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Pairs used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30,000 (</w:t>
            </w:r>
            <w:r>
              <w:rPr>
                <w:rFonts w:ascii="Consolas" w:hAnsi="Consolas"/>
                <w:color w:val="B03060"/>
                <w:sz w:val="19"/>
              </w:rPr>
              <w:t>--sample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Epochs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Batch size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32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Loss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CosineSimilarityLoss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Warm-up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10% of the steps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Held out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10% for evaluation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Output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backend/detector/models/plagiarism-sbert</w:t>
            </w:r>
          </w:p>
        </w:tc>
      </w:tr>
    </w:tbl>
    <w:p/>
    <w:p>
      <w:r>
        <w:rPr>
          <w:rFonts w:ascii="Consolas" w:hAnsi="Consolas"/>
          <w:color w:val="B03060"/>
          <w:sz w:val="19"/>
        </w:rPr>
        <w:t>CosineSimilarityLoss</w:t>
      </w:r>
      <w:r>
        <w:rPr>
          <w:sz w:val="21"/>
        </w:rPr>
        <w:t xml:space="preserve"> pushes the cosine of a labelled-similar pair towards 1 and of a labelled-different pair towards 0. That is exactly the quantity the detector uses at runtime, so the model is trained on the same measure it is judged by.</w:t>
      </w:r>
    </w:p>
    <w:p>
      <w:r>
        <w:rPr>
          <w:sz w:val="21"/>
        </w:rPr>
        <w:t xml:space="preserve">The backend picks the checkpoint up on its own. </w:t>
      </w:r>
      <w:r>
        <w:rPr>
          <w:rFonts w:ascii="Consolas" w:hAnsi="Consolas"/>
          <w:color w:val="B03060"/>
          <w:sz w:val="19"/>
        </w:rPr>
        <w:t>SbertEngine.get_model()</w:t>
      </w:r>
      <w:r>
        <w:rPr>
          <w:sz w:val="21"/>
        </w:rPr>
        <w:t xml:space="preserve"> loads </w:t>
      </w:r>
      <w:r>
        <w:rPr>
          <w:rFonts w:ascii="Consolas" w:hAnsi="Consolas"/>
          <w:color w:val="B03060"/>
          <w:sz w:val="19"/>
        </w:rPr>
        <w:t>models/plagiarism-sbert</w:t>
      </w:r>
      <w:r>
        <w:rPr>
          <w:sz w:val="21"/>
        </w:rPr>
        <w:t xml:space="preserve"> if the directory exists and falls back to the pretrained </w:t>
      </w:r>
      <w:r>
        <w:rPr>
          <w:rFonts w:ascii="Consolas" w:hAnsi="Consolas"/>
          <w:color w:val="B03060"/>
          <w:sz w:val="19"/>
        </w:rPr>
        <w:t>all-MiniLM-L6-v2</w:t>
      </w:r>
      <w:r>
        <w:rPr>
          <w:sz w:val="21"/>
        </w:rPr>
        <w:t xml:space="preserve"> otherwise, and </w:t>
      </w:r>
      <w:r>
        <w:rPr>
          <w:rFonts w:ascii="Consolas" w:hAnsi="Consolas"/>
          <w:color w:val="B03060"/>
          <w:sz w:val="19"/>
        </w:rPr>
        <w:t>/api/health/</w:t>
      </w:r>
      <w:r>
        <w:rPr>
          <w:sz w:val="21"/>
        </w:rPr>
        <w:t xml:space="preserve"> reports which of the two is live through </w:t>
      </w:r>
      <w:r>
        <w:rPr>
          <w:rFonts w:ascii="Consolas" w:hAnsi="Consolas"/>
          <w:color w:val="B03060"/>
          <w:sz w:val="19"/>
        </w:rPr>
        <w:t>model_fine_tuned</w:t>
      </w:r>
      <w:r>
        <w:rPr>
          <w:sz w:val="21"/>
        </w:rPr>
        <w:t xml:space="preserve">. The interface shows it as </w:t>
      </w:r>
      <w:r>
        <w:rPr>
          <w:b/>
          <w:sz w:val="21"/>
        </w:rPr>
        <w:t>Fine-tuned</w:t>
      </w:r>
      <w:r>
        <w:rPr>
          <w:sz w:val="21"/>
        </w:rPr>
        <w:t xml:space="preserve"> or </w:t>
      </w:r>
      <w:r>
        <w:rPr>
          <w:b/>
          <w:sz w:val="21"/>
        </w:rPr>
        <w:t>Pretrained</w:t>
      </w:r>
      <w:r>
        <w:rPr>
          <w:sz w:val="21"/>
        </w:rPr>
        <w:t xml:space="preserve"> on a stat card.</w:t>
      </w:r>
    </w:p>
    <w:p>
      <w:pPr>
        <w:pStyle w:val="Heading3"/>
      </w:pPr>
      <w:r>
        <w:rPr>
          <w:b/>
          <w:color w:val="0F2E52"/>
          <w:sz w:val="21"/>
        </w:rPr>
        <w:t xml:space="preserve">5.3 From a document to one vector  ·  studied by </w:t>
      </w:r>
      <w:r>
        <w:rPr>
          <w:b/>
          <w:color w:val="0F2E52"/>
          <w:sz w:val="21"/>
        </w:rPr>
        <w:t>Bishal</w:t>
      </w:r>
    </w:p>
    <w:p>
      <w:r>
        <w:rPr>
          <w:sz w:val="21"/>
        </w:rPr>
        <w:t>A transformer has a fixed input window, so a long document does not fit. Feeding it whole silently truncates the tail.</w:t>
      </w:r>
    </w:p>
    <w:p>
      <w:r>
        <w:rPr>
          <w:rFonts w:ascii="Consolas" w:hAnsi="Consolas"/>
          <w:color w:val="B03060"/>
          <w:sz w:val="19"/>
        </w:rPr>
        <w:t>chunk_text()</w:t>
      </w:r>
      <w:r>
        <w:rPr>
          <w:sz w:val="21"/>
        </w:rPr>
        <w:t xml:space="preserve"> splits the document into chunks of </w:t>
      </w:r>
      <w:r>
        <w:rPr>
          <w:b/>
          <w:sz w:val="21"/>
        </w:rPr>
        <w:t>five sentences</w:t>
      </w:r>
      <w:r>
        <w:rPr>
          <w:sz w:val="21"/>
        </w:rPr>
        <w:t xml:space="preserve">. Every chunk is embedded and the document vector is the </w:t>
      </w:r>
      <w:r>
        <w:rPr>
          <w:b/>
          <w:sz w:val="21"/>
        </w:rPr>
        <w:t>mean of its chunk vectors</w:t>
      </w:r>
      <w:r>
        <w:rPr>
          <w:sz w:val="21"/>
        </w:rPr>
        <w:t>. Nothing is dropped.</w:t>
      </w:r>
    </w:p>
    <w:p>
      <w:pPr>
        <w:pStyle w:val="Heading3"/>
      </w:pPr>
      <w:r>
        <w:rPr>
          <w:b/>
          <w:color w:val="0F2E52"/>
          <w:sz w:val="21"/>
        </w:rPr>
        <w:t xml:space="preserve">5.4 The two speed optimisations  ·  studied by </w:t>
      </w:r>
      <w:r>
        <w:rPr>
          <w:b/>
          <w:color w:val="0F2E52"/>
          <w:sz w:val="21"/>
        </w:rPr>
        <w:t>Neon</w:t>
      </w:r>
    </w:p>
    <w:p>
      <w:r>
        <w:rPr>
          <w:sz w:val="21"/>
        </w:rPr>
        <w:t xml:space="preserve">The eighth meeting reported that a large batch was slow. Two changes fixed it, and both are visible in </w:t>
      </w:r>
      <w:r>
        <w:rPr>
          <w:rFonts w:ascii="Consolas" w:hAnsi="Consolas"/>
          <w:color w:val="B03060"/>
          <w:sz w:val="19"/>
        </w:rPr>
        <w:t>similarity.py</w:t>
      </w:r>
      <w:r>
        <w:rPr>
          <w:sz w:val="21"/>
        </w:rPr>
        <w:t>.</w:t>
      </w:r>
    </w:p>
    <w:p>
      <w:r>
        <w:rPr>
          <w:b/>
          <w:sz w:val="21"/>
        </w:rPr>
        <w:t>Batched encoding.</w:t>
      </w:r>
      <w:r>
        <w:rPr>
          <w:sz w:val="21"/>
        </w:rPr>
        <w:t xml:space="preserve"> </w:t>
      </w:r>
      <w:r>
        <w:rPr>
          <w:rFonts w:ascii="Consolas" w:hAnsi="Consolas"/>
          <w:color w:val="B03060"/>
          <w:sz w:val="19"/>
        </w:rPr>
        <w:t>document_embeddings()</w:t>
      </w:r>
      <w:r>
        <w:rPr>
          <w:sz w:val="21"/>
        </w:rPr>
        <w:t xml:space="preserve"> flattens the chunks of *all* documents into one list and makes a single </w:t>
      </w:r>
      <w:r>
        <w:rPr>
          <w:rFonts w:ascii="Consolas" w:hAnsi="Consolas"/>
          <w:color w:val="B03060"/>
          <w:sz w:val="19"/>
        </w:rPr>
        <w:t>model.encode(..., batch_size=32)</w:t>
      </w:r>
      <w:r>
        <w:rPr>
          <w:sz w:val="21"/>
        </w:rPr>
        <w:t xml:space="preserve"> call, then slices the result back per document. The model is entered once per request instead of once per document.</w:t>
      </w:r>
    </w:p>
    <w:p>
      <w:r>
        <w:rPr>
          <w:b/>
          <w:sz w:val="21"/>
        </w:rPr>
        <w:t>A sentence cache.</w:t>
      </w:r>
      <w:r>
        <w:rPr>
          <w:sz w:val="21"/>
        </w:rPr>
        <w:t xml:space="preserve"> The same sentence appears in many pairs of an *n × n* matrix. </w:t>
      </w:r>
      <w:r>
        <w:rPr>
          <w:rFonts w:ascii="Consolas" w:hAnsi="Consolas"/>
          <w:color w:val="B03060"/>
          <w:sz w:val="19"/>
        </w:rPr>
        <w:t>SbertEngine._cache</w:t>
      </w:r>
      <w:r>
        <w:rPr>
          <w:sz w:val="21"/>
        </w:rPr>
        <w:t xml:space="preserve"> maps a string to its vector, so a sentence is encoded once per request; </w:t>
      </w:r>
      <w:r>
        <w:rPr>
          <w:rFonts w:ascii="Consolas" w:hAnsi="Consolas"/>
          <w:color w:val="B03060"/>
          <w:sz w:val="19"/>
        </w:rPr>
        <w:t>embed()</w:t>
      </w:r>
      <w:r>
        <w:rPr>
          <w:sz w:val="21"/>
        </w:rPr>
        <w:t xml:space="preserve"> only sends the strings it has not seen. The cache is capped at 4096 entries and cleared when it would overflow.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111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tim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11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Timing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E8ED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Measurement</w:t>
            </w:r>
          </w:p>
        </w:tc>
        <w:tc>
          <w:tcPr>
            <w:tcW w:type="dxa" w:w="3216"/>
            <w:shd w:fill="E8ED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Before</w:t>
            </w:r>
          </w:p>
        </w:tc>
        <w:tc>
          <w:tcPr>
            <w:tcW w:type="dxa" w:w="3216"/>
            <w:shd w:fill="E8ED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After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10 documents, 2628 words each, 1335 sentences, 45 highlighted pairs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27.1 s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5.3 s</w:t>
            </w:r>
          </w:p>
        </w:tc>
      </w:tr>
    </w:tbl>
    <w:p/>
    <w:p>
      <w:r>
        <w:rPr>
          <w:b/>
          <w:sz w:val="21"/>
        </w:rPr>
        <w:t>A 5.1× speed-up on CPU</w:t>
      </w:r>
      <w:r>
        <w:rPr>
          <w:sz w:val="21"/>
        </w:rPr>
        <w:t>, with no change to the output.</w:t>
      </w:r>
    </w:p>
    <w:p>
      <w:pPr>
        <w:pStyle w:val="Heading3"/>
      </w:pPr>
      <w:r>
        <w:rPr>
          <w:b/>
          <w:color w:val="0F2E52"/>
          <w:sz w:val="21"/>
        </w:rPr>
        <w:t xml:space="preserve">5.5 Measured accuracy  ·  studied by </w:t>
      </w:r>
      <w:r>
        <w:rPr>
          <w:b/>
          <w:color w:val="0F2E52"/>
          <w:sz w:val="21"/>
        </w:rPr>
        <w:t>Bishal</w:t>
      </w:r>
    </w:p>
    <w:p>
      <w:r>
        <w:rPr>
          <w:sz w:val="21"/>
        </w:rPr>
        <w:t>QQP, 2000 held-out pairs, 692 of them positive, threshold 0.7: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fill="E8ED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Engine</w:t>
            </w:r>
          </w:p>
        </w:tc>
        <w:tc>
          <w:tcPr>
            <w:tcW w:type="dxa" w:w="1608"/>
            <w:shd w:fill="E8ED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Accuracy</w:t>
            </w:r>
          </w:p>
        </w:tc>
        <w:tc>
          <w:tcPr>
            <w:tcW w:type="dxa" w:w="1608"/>
            <w:shd w:fill="E8ED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Precision</w:t>
            </w:r>
          </w:p>
        </w:tc>
        <w:tc>
          <w:tcPr>
            <w:tcW w:type="dxa" w:w="1608"/>
            <w:shd w:fill="E8ED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Recall</w:t>
            </w:r>
          </w:p>
        </w:tc>
        <w:tc>
          <w:tcPr>
            <w:tcW w:type="dxa" w:w="1608"/>
            <w:shd w:fill="E8ED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F1</w:t>
            </w:r>
          </w:p>
        </w:tc>
        <w:tc>
          <w:tcPr>
            <w:tcW w:type="dxa" w:w="1608"/>
            <w:shd w:fill="E8ED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Seconds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20"/>
              </w:rPr>
              <w:t>TF-IDF baseline</w:t>
            </w:r>
          </w:p>
        </w:tc>
        <w:tc>
          <w:tcPr>
            <w:tcW w:type="dxa" w:w="1608"/>
          </w:tcPr>
          <w:p>
            <w:r/>
            <w:r>
              <w:rPr>
                <w:sz w:val="20"/>
              </w:rPr>
              <w:t>0.667</w:t>
            </w:r>
          </w:p>
        </w:tc>
        <w:tc>
          <w:tcPr>
            <w:tcW w:type="dxa" w:w="1608"/>
          </w:tcPr>
          <w:p>
            <w:r/>
            <w:r>
              <w:rPr>
                <w:sz w:val="20"/>
              </w:rPr>
              <w:t>0.538</w:t>
            </w:r>
          </w:p>
        </w:tc>
        <w:tc>
          <w:tcPr>
            <w:tcW w:type="dxa" w:w="1608"/>
          </w:tcPr>
          <w:p>
            <w:r/>
            <w:r>
              <w:rPr>
                <w:sz w:val="20"/>
              </w:rPr>
              <w:t>0.256</w:t>
            </w:r>
          </w:p>
        </w:tc>
        <w:tc>
          <w:tcPr>
            <w:tcW w:type="dxa" w:w="1608"/>
          </w:tcPr>
          <w:p>
            <w:r/>
            <w:r>
              <w:rPr>
                <w:sz w:val="20"/>
              </w:rPr>
              <w:t>0.347</w:t>
            </w:r>
          </w:p>
        </w:tc>
        <w:tc>
          <w:tcPr>
            <w:tcW w:type="dxa" w:w="1608"/>
          </w:tcPr>
          <w:p>
            <w:r/>
            <w:r>
              <w:rPr>
                <w:sz w:val="20"/>
              </w:rPr>
              <w:t>0.3</w:t>
            </w:r>
          </w:p>
        </w:tc>
      </w:tr>
      <w:tr>
        <w:tc>
          <w:tcPr>
            <w:tcW w:type="dxa" w:w="1608"/>
          </w:tcPr>
          <w:p>
            <w:r/>
            <w:r>
              <w:rPr>
                <w:sz w:val="20"/>
              </w:rPr>
              <w:t>SBERT pretrained</w:t>
            </w:r>
          </w:p>
        </w:tc>
        <w:tc>
          <w:tcPr>
            <w:tcW w:type="dxa" w:w="1608"/>
          </w:tcPr>
          <w:p>
            <w:r/>
            <w:r>
              <w:rPr>
                <w:sz w:val="20"/>
              </w:rPr>
              <w:t>0.743</w:t>
            </w:r>
          </w:p>
        </w:tc>
        <w:tc>
          <w:tcPr>
            <w:tcW w:type="dxa" w:w="1608"/>
          </w:tcPr>
          <w:p>
            <w:r/>
            <w:r>
              <w:rPr>
                <w:sz w:val="20"/>
              </w:rPr>
              <w:t>0.580</w:t>
            </w:r>
          </w:p>
        </w:tc>
        <w:tc>
          <w:tcPr>
            <w:tcW w:type="dxa" w:w="1608"/>
          </w:tcPr>
          <w:p>
            <w:r/>
            <w:r>
              <w:rPr>
                <w:sz w:val="20"/>
              </w:rPr>
              <w:t>0.932</w:t>
            </w:r>
          </w:p>
        </w:tc>
        <w:tc>
          <w:tcPr>
            <w:tcW w:type="dxa" w:w="1608"/>
          </w:tcPr>
          <w:p>
            <w:r/>
            <w:r>
              <w:rPr>
                <w:sz w:val="20"/>
              </w:rPr>
              <w:t>0.715</w:t>
            </w:r>
          </w:p>
        </w:tc>
        <w:tc>
          <w:tcPr>
            <w:tcW w:type="dxa" w:w="1608"/>
          </w:tcPr>
          <w:p>
            <w:r/>
            <w:r>
              <w:rPr>
                <w:sz w:val="20"/>
              </w:rPr>
              <w:t>19.1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/>
                <w:sz w:val="20"/>
              </w:rPr>
              <w:t>SBERT fine-tuned</w:t>
            </w:r>
          </w:p>
        </w:tc>
        <w:tc>
          <w:tcPr>
            <w:tcW w:type="dxa" w:w="1608"/>
          </w:tcPr>
          <w:p>
            <w:r/>
            <w:r>
              <w:rPr>
                <w:b/>
                <w:sz w:val="20"/>
              </w:rPr>
              <w:t>0.826</w:t>
            </w:r>
          </w:p>
        </w:tc>
        <w:tc>
          <w:tcPr>
            <w:tcW w:type="dxa" w:w="1608"/>
          </w:tcPr>
          <w:p>
            <w:r/>
            <w:r>
              <w:rPr>
                <w:b/>
                <w:sz w:val="20"/>
              </w:rPr>
              <w:t>0.754</w:t>
            </w:r>
          </w:p>
        </w:tc>
        <w:tc>
          <w:tcPr>
            <w:tcW w:type="dxa" w:w="1608"/>
          </w:tcPr>
          <w:p>
            <w:r/>
            <w:r>
              <w:rPr>
                <w:sz w:val="20"/>
              </w:rPr>
              <w:t>0.737</w:t>
            </w:r>
          </w:p>
        </w:tc>
        <w:tc>
          <w:tcPr>
            <w:tcW w:type="dxa" w:w="1608"/>
          </w:tcPr>
          <w:p>
            <w:r/>
            <w:r>
              <w:rPr>
                <w:b/>
                <w:sz w:val="20"/>
              </w:rPr>
              <w:t>0.746</w:t>
            </w:r>
          </w:p>
        </w:tc>
        <w:tc>
          <w:tcPr>
            <w:tcW w:type="dxa" w:w="1608"/>
          </w:tcPr>
          <w:p>
            <w:r/>
            <w:r>
              <w:rPr>
                <w:sz w:val="20"/>
              </w:rPr>
              <w:t>6.1</w:t>
            </w:r>
          </w:p>
        </w:tc>
      </w:tr>
    </w:tbl>
    <w:p/>
    <w:p>
      <w:r>
        <w:rPr>
          <w:sz w:val="21"/>
        </w:rPr>
        <w:t xml:space="preserve">The number that matters most is </w:t>
      </w:r>
      <w:r>
        <w:rPr>
          <w:b/>
          <w:sz w:val="21"/>
        </w:rPr>
        <w:t>separation</w:t>
      </w:r>
      <w:r>
        <w:rPr>
          <w:sz w:val="21"/>
        </w:rPr>
        <w:t xml:space="preserve"> — the gap between the mean score of a plagiarised pair and of an unrelated pair: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E8ED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Engine</w:t>
            </w:r>
          </w:p>
        </w:tc>
        <w:tc>
          <w:tcPr>
            <w:tcW w:type="dxa" w:w="2412"/>
            <w:shd w:fill="E8ED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Mean positive</w:t>
            </w:r>
          </w:p>
        </w:tc>
        <w:tc>
          <w:tcPr>
            <w:tcW w:type="dxa" w:w="2412"/>
            <w:shd w:fill="E8ED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Mean negative</w:t>
            </w:r>
          </w:p>
        </w:tc>
        <w:tc>
          <w:tcPr>
            <w:tcW w:type="dxa" w:w="2412"/>
            <w:shd w:fill="E8ED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Separation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TF-IDF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0.537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0.334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0.203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SBERT pretrained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0.866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0.556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0.310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  <w:sz w:val="20"/>
              </w:rPr>
              <w:t>SBERT fine-tuned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0.779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0.331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20"/>
              </w:rPr>
              <w:t>0.448</w:t>
            </w:r>
          </w:p>
        </w:tc>
      </w:tr>
    </w:tbl>
    <w:p/>
    <w:p>
      <w:r>
        <w:rPr>
          <w:sz w:val="21"/>
        </w:rPr>
        <w:t>Fine-tuning more than doubles the separation of the baseline. The pretrained model scores *everything* high — mean 0.556 even on unrelated pairs — so a single threshold works badly for it. Fine-tuning pushes the unrelated pairs down to 0.331 and leaves the plagiarised ones at 0.779, which is what makes a fixed threshold of 0.7 usable.</w:t>
      </w:r>
    </w:p>
    <w:p>
      <w:r>
        <w:rPr>
          <w:b/>
          <w:sz w:val="21"/>
        </w:rPr>
        <w:t>Honest limitation.</w:t>
      </w:r>
      <w:r>
        <w:rPr>
          <w:sz w:val="21"/>
        </w:rPr>
        <w:t xml:space="preserve"> On MRPC, a corpus the model was not tuned on, the fine-tuned model scores 0.669 accuracy against the pretrained model's 0.748. Tuning on QQP moved the model towards QQP's idea of a paraphrase. This is domain shift and it is reported rather than hidden.</w:t>
      </w:r>
    </w:p>
    <w:p>
      <w:pPr>
        <w:pStyle w:val="Heading3"/>
      </w:pPr>
      <w:r>
        <w:rPr>
          <w:b/>
          <w:color w:val="0F2E52"/>
          <w:sz w:val="21"/>
        </w:rPr>
        <w:t xml:space="preserve">5.6 The threshold  ·  studied by </w:t>
      </w:r>
      <w:r>
        <w:rPr>
          <w:b/>
          <w:color w:val="0F2E52"/>
          <w:sz w:val="21"/>
        </w:rPr>
        <w:t>Bishal</w:t>
      </w:r>
    </w:p>
    <w:p>
      <w:r>
        <w:rPr>
          <w:sz w:val="21"/>
        </w:rPr>
        <w:t xml:space="preserve">0.7 was fixed experimentally on the sample documents and it is the default, not a constant — the interface exposes a slider from 0.40 to 0.95 and the chosen value is sent with the request. The API clamps whatever arrives to </w:t>
      </w:r>
      <w:r>
        <w:rPr>
          <w:rFonts w:ascii="Consolas" w:hAnsi="Consolas"/>
          <w:color w:val="B03060"/>
          <w:sz w:val="19"/>
        </w:rPr>
        <w:t>[0.1, 0.99]</w:t>
      </w:r>
      <w:r>
        <w:rPr>
          <w:sz w:val="21"/>
        </w:rPr>
        <w:t>.</w:t>
      </w:r>
    </w:p>
    <w:p>
      <w:pPr>
        <w:spacing w:before="40"/>
        <w:pBdr>
          <w:bottom w:val="single" w:sz="6" w:color="C8CDD4"/>
        </w:pBdr>
      </w:pPr>
    </w:p>
    <w:p>
      <w:pPr>
        <w:pStyle w:val="Heading2"/>
      </w:pPr>
      <w:r>
        <w:rPr>
          <w:b/>
          <w:color w:val="0F2E52"/>
          <w:sz w:val="24"/>
        </w:rPr>
        <w:t xml:space="preserve">6. Frontend and backend connection  ·  studied by </w:t>
      </w:r>
      <w:r>
        <w:rPr>
          <w:b/>
          <w:color w:val="0F2E52"/>
          <w:sz w:val="24"/>
        </w:rPr>
        <w:t>Nabin and Neon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721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72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Sequence</w:t>
      </w:r>
    </w:p>
    <w:p>
      <w:pPr>
        <w:pStyle w:val="Heading3"/>
      </w:pPr>
      <w:r>
        <w:rPr>
          <w:b/>
          <w:color w:val="0F2E52"/>
          <w:sz w:val="21"/>
        </w:rPr>
        <w:t xml:space="preserve">6.1 The contract  ·  studied by </w:t>
      </w:r>
      <w:r>
        <w:rPr>
          <w:b/>
          <w:color w:val="0F2E52"/>
          <w:sz w:val="21"/>
        </w:rPr>
        <w:t>Neon</w:t>
      </w:r>
    </w:p>
    <w:p>
      <w:r>
        <w:rPr>
          <w:sz w:val="21"/>
        </w:rPr>
        <w:t xml:space="preserve">Three endpoints, all under </w:t>
      </w:r>
      <w:r>
        <w:rPr>
          <w:rFonts w:ascii="Consolas" w:hAnsi="Consolas"/>
          <w:color w:val="B03060"/>
          <w:sz w:val="19"/>
        </w:rPr>
        <w:t>/api/</w:t>
      </w:r>
      <w:r>
        <w:rPr>
          <w:sz w:val="21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E8ED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Method</w:t>
            </w:r>
          </w:p>
        </w:tc>
        <w:tc>
          <w:tcPr>
            <w:tcW w:type="dxa" w:w="3216"/>
            <w:shd w:fill="E8ED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Path</w:t>
            </w:r>
          </w:p>
        </w:tc>
        <w:tc>
          <w:tcPr>
            <w:tcW w:type="dxa" w:w="3216"/>
            <w:shd w:fill="E8ED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GET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/api/health/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Liveness, and whether the fine-tuned model is loaded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POST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/api/compare/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Compare a batch of documents against each other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POST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/api/check-web/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Compare one document against web pages</w:t>
            </w:r>
          </w:p>
        </w:tc>
      </w:tr>
    </w:tbl>
    <w:p/>
    <w:p>
      <w:r>
        <w:rPr>
          <w:sz w:val="21"/>
        </w:rPr>
        <w:t xml:space="preserve">There is no authentication — </w:t>
      </w:r>
      <w:r>
        <w:rPr>
          <w:rFonts w:ascii="Consolas" w:hAnsi="Consolas"/>
          <w:color w:val="B03060"/>
          <w:sz w:val="19"/>
        </w:rPr>
        <w:t>DEFAULT_AUTHENTICATION_CLASSES</w:t>
      </w:r>
      <w:r>
        <w:rPr>
          <w:sz w:val="21"/>
        </w:rPr>
        <w:t xml:space="preserve"> is empty and the permission class is </w:t>
      </w:r>
      <w:r>
        <w:rPr>
          <w:rFonts w:ascii="Consolas" w:hAnsi="Consolas"/>
          <w:color w:val="B03060"/>
          <w:sz w:val="19"/>
        </w:rPr>
        <w:t>AllowAny</w:t>
      </w:r>
      <w:r>
        <w:rPr>
          <w:sz w:val="21"/>
        </w:rPr>
        <w:t>. The system stores nothing and has no accounts, so there is nothing to protect behind a login.</w:t>
      </w:r>
    </w:p>
    <w:p>
      <w:pPr>
        <w:pStyle w:val="Heading3"/>
      </w:pPr>
      <w:r>
        <w:rPr>
          <w:b/>
          <w:color w:val="0F2E52"/>
          <w:sz w:val="21"/>
        </w:rPr>
        <w:t xml:space="preserve">6.2 How the two servers meet  ·  studied by </w:t>
      </w:r>
      <w:r>
        <w:rPr>
          <w:b/>
          <w:color w:val="0F2E52"/>
          <w:sz w:val="21"/>
        </w:rPr>
        <w:t>Nabin and Neon</w:t>
      </w:r>
    </w:p>
    <w:p>
      <w:r>
        <w:rPr>
          <w:sz w:val="21"/>
        </w:rPr>
        <w:t xml:space="preserve">In development the two run separately: Vite on </w:t>
      </w:r>
      <w:r>
        <w:rPr>
          <w:b/>
          <w:sz w:val="21"/>
        </w:rPr>
        <w:t>5173</w:t>
      </w:r>
      <w:r>
        <w:rPr>
          <w:sz w:val="21"/>
        </w:rPr>
        <w:t xml:space="preserve">, Django on </w:t>
      </w:r>
      <w:r>
        <w:rPr>
          <w:b/>
          <w:sz w:val="21"/>
        </w:rPr>
        <w:t>8000</w:t>
      </w:r>
      <w:r>
        <w:rPr>
          <w:sz w:val="21"/>
        </w:rPr>
        <w:t>. They are joined in two independent ways.</w:t>
      </w:r>
    </w:p>
    <w:p>
      <w:r>
        <w:rPr>
          <w:b/>
          <w:sz w:val="21"/>
        </w:rPr>
        <w:t>A Vite proxy.</w:t>
      </w:r>
      <w:r>
        <w:rPr>
          <w:sz w:val="21"/>
        </w:rPr>
        <w:t xml:space="preserve"> </w:t>
      </w:r>
      <w:r>
        <w:rPr>
          <w:rFonts w:ascii="Consolas" w:hAnsi="Consolas"/>
          <w:color w:val="B03060"/>
          <w:sz w:val="19"/>
        </w:rPr>
        <w:t>vite.config.js</w:t>
      </w:r>
      <w:r>
        <w:rPr>
          <w:sz w:val="21"/>
        </w:rPr>
        <w:t xml:space="preserve"> forwards </w:t>
      </w:r>
      <w:r>
        <w:rPr>
          <w:rFonts w:ascii="Consolas" w:hAnsi="Consolas"/>
          <w:color w:val="B03060"/>
          <w:sz w:val="19"/>
        </w:rPr>
        <w:t>/api</w:t>
      </w:r>
      <w:r>
        <w:rPr>
          <w:sz w:val="21"/>
        </w:rPr>
        <w:t xml:space="preserve"> to </w:t>
      </w:r>
      <w:r>
        <w:rPr>
          <w:rFonts w:ascii="Consolas" w:hAnsi="Consolas"/>
          <w:color w:val="B03060"/>
          <w:sz w:val="19"/>
        </w:rPr>
        <w:t>http://localhost:8000</w:t>
      </w:r>
      <w:r>
        <w:rPr>
          <w:sz w:val="21"/>
        </w:rPr>
        <w:t>, so the browser only ever calls its own origin and the request is same-origin.</w:t>
      </w:r>
    </w:p>
    <w:p>
      <w:pPr>
        <w:spacing w:before="80" w:after="160"/>
        <w:ind w:left="216"/>
        <w:shd w:fill="F4F6F8"/>
      </w:pPr>
      <w:r>
        <w:rPr>
          <w:rFonts w:ascii="Consolas" w:hAnsi="Consolas"/>
          <w:sz w:val="18"/>
        </w:rPr>
        <w:t>server: { port: 5173, proxy: { '/api': 'http://localhost:8000' } }</w:t>
      </w:r>
    </w:p>
    <w:p>
      <w:r>
        <w:rPr>
          <w:b/>
          <w:sz w:val="21"/>
        </w:rPr>
        <w:t>CORS headers.</w:t>
      </w:r>
      <w:r>
        <w:rPr>
          <w:sz w:val="21"/>
        </w:rPr>
        <w:t xml:space="preserve"> </w:t>
      </w:r>
      <w:r>
        <w:rPr>
          <w:rFonts w:ascii="Consolas" w:hAnsi="Consolas"/>
          <w:color w:val="B03060"/>
          <w:sz w:val="19"/>
        </w:rPr>
        <w:t>corsheaders.middleware.CorsMiddleware</w:t>
      </w:r>
      <w:r>
        <w:rPr>
          <w:sz w:val="21"/>
        </w:rPr>
        <w:t xml:space="preserve"> runs first in the middleware list with </w:t>
      </w:r>
      <w:r>
        <w:rPr>
          <w:rFonts w:ascii="Consolas" w:hAnsi="Consolas"/>
          <w:color w:val="B03060"/>
          <w:sz w:val="19"/>
        </w:rPr>
        <w:t>CORS_ALLOW_ALL_ORIGINS = True</w:t>
      </w:r>
      <w:r>
        <w:rPr>
          <w:sz w:val="21"/>
        </w:rPr>
        <w:t xml:space="preserve">, so the API also answers a direct cross-origin call — useful when the frontend is served from somewhere else, or when testing with </w:t>
      </w:r>
      <w:r>
        <w:rPr>
          <w:rFonts w:ascii="Consolas" w:hAnsi="Consolas"/>
          <w:color w:val="B03060"/>
          <w:sz w:val="19"/>
        </w:rPr>
        <w:t>curl</w:t>
      </w:r>
      <w:r>
        <w:rPr>
          <w:sz w:val="21"/>
        </w:rPr>
        <w:t>.</w:t>
      </w:r>
    </w:p>
    <w:p>
      <w:r>
        <w:rPr>
          <w:sz w:val="21"/>
        </w:rPr>
        <w:t xml:space="preserve">Because </w:t>
      </w:r>
      <w:r>
        <w:rPr>
          <w:rFonts w:ascii="Consolas" w:hAnsi="Consolas"/>
          <w:color w:val="B03060"/>
          <w:sz w:val="19"/>
        </w:rPr>
        <w:t>api.js</w:t>
      </w:r>
      <w:r>
        <w:rPr>
          <w:sz w:val="21"/>
        </w:rPr>
        <w:t xml:space="preserve"> uses the relative base </w:t>
      </w:r>
      <w:r>
        <w:rPr>
          <w:rFonts w:ascii="Consolas" w:hAnsi="Consolas"/>
          <w:color w:val="B03060"/>
          <w:sz w:val="19"/>
        </w:rPr>
        <w:t>'/api'</w:t>
      </w:r>
      <w:r>
        <w:rPr>
          <w:sz w:val="21"/>
        </w:rPr>
        <w:t>, the same build works in both situations.</w:t>
      </w:r>
    </w:p>
    <w:p>
      <w:pPr>
        <w:pStyle w:val="Heading3"/>
      </w:pPr>
      <w:r>
        <w:rPr>
          <w:b/>
          <w:color w:val="0F2E52"/>
          <w:sz w:val="21"/>
        </w:rPr>
        <w:t xml:space="preserve">6.3 One place talks to the backend  ·  studied by </w:t>
      </w:r>
      <w:r>
        <w:rPr>
          <w:b/>
          <w:color w:val="0F2E52"/>
          <w:sz w:val="21"/>
        </w:rPr>
        <w:t>Nabin</w:t>
      </w:r>
    </w:p>
    <w:p>
      <w:r>
        <w:rPr>
          <w:rFonts w:ascii="Consolas" w:hAnsi="Consolas"/>
          <w:color w:val="B03060"/>
          <w:sz w:val="19"/>
        </w:rPr>
        <w:t>frontend/src/api.js</w:t>
      </w:r>
      <w:r>
        <w:rPr>
          <w:sz w:val="21"/>
        </w:rPr>
        <w:t xml:space="preserve"> is the only file in the frontend that knows the backend exists. It exports two functions and holds one </w:t>
      </w:r>
      <w:r>
        <w:rPr>
          <w:rFonts w:ascii="Consolas" w:hAnsi="Consolas"/>
          <w:color w:val="B03060"/>
          <w:sz w:val="19"/>
        </w:rPr>
        <w:t>post()</w:t>
      </w:r>
      <w:r>
        <w:rPr>
          <w:sz w:val="21"/>
        </w:rPr>
        <w:t xml:space="preserve"> helper that unwraps the error body, so a failure arrives in the interface as </w:t>
      </w:r>
      <w:r>
        <w:rPr>
          <w:rFonts w:ascii="Consolas" w:hAnsi="Consolas"/>
          <w:color w:val="B03060"/>
          <w:sz w:val="19"/>
        </w:rPr>
        <w:t>detail</w:t>
      </w:r>
      <w:r>
        <w:rPr>
          <w:sz w:val="21"/>
        </w:rPr>
        <w:t xml:space="preserve"> from the API rather than as a status code.</w:t>
      </w:r>
    </w:p>
    <w:p>
      <w:pPr>
        <w:spacing w:before="80" w:after="160"/>
        <w:ind w:left="216"/>
        <w:shd w:fill="F4F6F8"/>
      </w:pPr>
      <w:r>
        <w:rPr>
          <w:rFonts w:ascii="Consolas" w:hAnsi="Consolas"/>
          <w:sz w:val="18"/>
        </w:rPr>
        <w:t>const BASE = '/api'</w:t>
        <w:br/>
        <w:br/>
        <w:t>export async function compareDocuments(files, method = 'sbert', threshold) {</w:t>
        <w:br/>
        <w:t xml:space="preserve">  const form = new FormData()</w:t>
        <w:br/>
        <w:t xml:space="preserve">  for (const file of files) form.append('files', file)</w:t>
        <w:br/>
        <w:t xml:space="preserve">  form.append('method', method)</w:t>
        <w:br/>
        <w:t xml:space="preserve">  if (threshold != null) form.append('threshold', threshold)</w:t>
        <w:br/>
        <w:t xml:space="preserve">  return post('/compare/', form, true)</w:t>
        <w:br/>
        <w:t>}</w:t>
      </w:r>
    </w:p>
    <w:p>
      <w:r>
        <w:rPr>
          <w:sz w:val="21"/>
        </w:rPr>
        <w:t xml:space="preserve">Files go as </w:t>
      </w:r>
      <w:r>
        <w:rPr>
          <w:rFonts w:ascii="Consolas" w:hAnsi="Consolas"/>
          <w:color w:val="B03060"/>
          <w:sz w:val="19"/>
        </w:rPr>
        <w:t>multipart/form-data</w:t>
      </w:r>
      <w:r>
        <w:rPr>
          <w:sz w:val="21"/>
        </w:rPr>
        <w:t xml:space="preserve">; pasted text goes as JSON. The backend accepts both, because </w:t>
      </w:r>
      <w:r>
        <w:rPr>
          <w:rFonts w:ascii="Consolas" w:hAnsi="Consolas"/>
          <w:color w:val="B03060"/>
          <w:sz w:val="19"/>
        </w:rPr>
        <w:t>CompareView</w:t>
      </w:r>
      <w:r>
        <w:rPr>
          <w:sz w:val="21"/>
        </w:rPr>
        <w:t xml:space="preserve"> and </w:t>
      </w:r>
      <w:r>
        <w:rPr>
          <w:rFonts w:ascii="Consolas" w:hAnsi="Consolas"/>
          <w:color w:val="B03060"/>
          <w:sz w:val="19"/>
        </w:rPr>
        <w:t>WebCheckView</w:t>
      </w:r>
      <w:r>
        <w:rPr>
          <w:sz w:val="21"/>
        </w:rPr>
        <w:t xml:space="preserve"> declare </w:t>
      </w:r>
      <w:r>
        <w:rPr>
          <w:rFonts w:ascii="Consolas" w:hAnsi="Consolas"/>
          <w:color w:val="B03060"/>
          <w:sz w:val="19"/>
        </w:rPr>
        <w:t>parser_classes = [MultiPartParser, FormParser, JSONParser]</w:t>
      </w:r>
      <w:r>
        <w:rPr>
          <w:sz w:val="21"/>
        </w:rPr>
        <w:t xml:space="preserve"> and </w:t>
      </w:r>
      <w:r>
        <w:rPr>
          <w:rFonts w:ascii="Consolas" w:hAnsi="Consolas"/>
          <w:color w:val="B03060"/>
          <w:sz w:val="19"/>
        </w:rPr>
        <w:t>_collect_documents()</w:t>
      </w:r>
      <w:r>
        <w:rPr>
          <w:sz w:val="21"/>
        </w:rPr>
        <w:t xml:space="preserve"> reads uploads from </w:t>
      </w:r>
      <w:r>
        <w:rPr>
          <w:rFonts w:ascii="Consolas" w:hAnsi="Consolas"/>
          <w:color w:val="B03060"/>
          <w:sz w:val="19"/>
        </w:rPr>
        <w:t>request.FILES</w:t>
      </w:r>
      <w:r>
        <w:rPr>
          <w:sz w:val="21"/>
        </w:rPr>
        <w:t xml:space="preserve"> and pasted items from </w:t>
      </w:r>
      <w:r>
        <w:rPr>
          <w:rFonts w:ascii="Consolas" w:hAnsi="Consolas"/>
          <w:color w:val="B03060"/>
          <w:sz w:val="19"/>
        </w:rPr>
        <w:t>request.data['texts']</w:t>
      </w:r>
      <w:r>
        <w:rPr>
          <w:sz w:val="21"/>
        </w:rPr>
        <w:t xml:space="preserve"> into the same </w:t>
      </w:r>
      <w:r>
        <w:rPr>
          <w:rFonts w:ascii="Consolas" w:hAnsi="Consolas"/>
          <w:color w:val="B03060"/>
          <w:sz w:val="19"/>
        </w:rPr>
        <w:t>[{name, text}]</w:t>
      </w:r>
      <w:r>
        <w:rPr>
          <w:sz w:val="21"/>
        </w:rPr>
        <w:t xml:space="preserve"> list.</w:t>
      </w:r>
    </w:p>
    <w:p>
      <w:pPr>
        <w:pStyle w:val="Heading3"/>
      </w:pPr>
      <w:r>
        <w:rPr>
          <w:b/>
          <w:color w:val="0F2E52"/>
          <w:sz w:val="21"/>
        </w:rPr>
        <w:t xml:space="preserve">6.4 Request and response  ·  studied by </w:t>
      </w:r>
      <w:r>
        <w:rPr>
          <w:b/>
          <w:color w:val="0F2E52"/>
          <w:sz w:val="21"/>
        </w:rPr>
        <w:t>Neon</w:t>
      </w:r>
    </w:p>
    <w:p>
      <w:r>
        <w:rPr>
          <w:b/>
          <w:sz w:val="21"/>
        </w:rPr>
        <w:t>Request</w:t>
      </w:r>
      <w:r>
        <w:rPr>
          <w:sz w:val="21"/>
        </w:rPr>
        <w:t xml:space="preserve"> — </w:t>
      </w:r>
      <w:r>
        <w:rPr>
          <w:rFonts w:ascii="Consolas" w:hAnsi="Consolas"/>
          <w:color w:val="B03060"/>
          <w:sz w:val="19"/>
        </w:rPr>
        <w:t>POST /api/compare/</w:t>
      </w:r>
      <w:r>
        <w:rPr>
          <w:sz w:val="21"/>
        </w:rPr>
        <w:t xml:space="preserve">, multipart: </w:t>
      </w:r>
      <w:r>
        <w:rPr>
          <w:rFonts w:ascii="Consolas" w:hAnsi="Consolas"/>
          <w:color w:val="B03060"/>
          <w:sz w:val="19"/>
        </w:rPr>
        <w:t>files</w:t>
      </w:r>
      <w:r>
        <w:rPr>
          <w:sz w:val="21"/>
        </w:rPr>
        <w:t xml:space="preserve"> (repeated), </w:t>
      </w:r>
      <w:r>
        <w:rPr>
          <w:rFonts w:ascii="Consolas" w:hAnsi="Consolas"/>
          <w:color w:val="B03060"/>
          <w:sz w:val="19"/>
        </w:rPr>
        <w:t>method</w:t>
      </w:r>
      <w:r>
        <w:rPr>
          <w:sz w:val="21"/>
        </w:rPr>
        <w:t xml:space="preserve"> (</w:t>
      </w:r>
      <w:r>
        <w:rPr>
          <w:rFonts w:ascii="Consolas" w:hAnsi="Consolas"/>
          <w:color w:val="B03060"/>
          <w:sz w:val="19"/>
        </w:rPr>
        <w:t>sbert</w:t>
      </w:r>
      <w:r>
        <w:rPr>
          <w:sz w:val="21"/>
        </w:rPr>
        <w:t xml:space="preserve"> | </w:t>
      </w:r>
      <w:r>
        <w:rPr>
          <w:rFonts w:ascii="Consolas" w:hAnsi="Consolas"/>
          <w:color w:val="B03060"/>
          <w:sz w:val="19"/>
        </w:rPr>
        <w:t>tfidf</w:t>
      </w:r>
      <w:r>
        <w:rPr>
          <w:sz w:val="21"/>
        </w:rPr>
        <w:t xml:space="preserve">), </w:t>
      </w:r>
      <w:r>
        <w:rPr>
          <w:rFonts w:ascii="Consolas" w:hAnsi="Consolas"/>
          <w:color w:val="B03060"/>
          <w:sz w:val="19"/>
        </w:rPr>
        <w:t>threshold</w:t>
      </w:r>
      <w:r>
        <w:rPr>
          <w:sz w:val="21"/>
        </w:rPr>
        <w:t xml:space="preserve"> (a number).</w:t>
      </w:r>
    </w:p>
    <w:p>
      <w:r>
        <w:rPr>
          <w:b/>
          <w:sz w:val="21"/>
        </w:rPr>
        <w:t>Response</w:t>
      </w:r>
      <w:r>
        <w:rPr>
          <w:sz w:val="21"/>
        </w:rPr>
        <w:t xml:space="preserve"> — </w:t>
      </w:r>
      <w:r>
        <w:rPr>
          <w:rFonts w:ascii="Consolas" w:hAnsi="Consolas"/>
          <w:color w:val="B03060"/>
          <w:sz w:val="19"/>
        </w:rPr>
        <w:t>200 OK</w:t>
      </w:r>
      <w:r>
        <w:rPr>
          <w:sz w:val="21"/>
        </w:rPr>
        <w:t>:</w:t>
      </w:r>
    </w:p>
    <w:p>
      <w:pPr>
        <w:spacing w:before="80" w:after="160"/>
        <w:ind w:left="216"/>
        <w:shd w:fill="F4F6F8"/>
      </w:pPr>
      <w:r>
        <w:rPr>
          <w:rFonts w:ascii="Consolas" w:hAnsi="Consolas"/>
          <w:sz w:val="18"/>
        </w:rPr>
        <w:t>{</w:t>
        <w:br/>
        <w:t xml:space="preserve">  "documents": ["doc1_original.txt", "doc2_paraphrased.txt"],</w:t>
        <w:br/>
        <w:t xml:space="preserve">  "method": "sbert",</w:t>
        <w:br/>
        <w:t xml:space="preserve">  "model_fine_tuned": true,</w:t>
        <w:br/>
        <w:t xml:space="preserve">  "threshold": 0.7,</w:t>
        <w:br/>
        <w:t xml:space="preserve">  "matrix": [[1.0, 0.6676], [0.6676, 1.0]],</w:t>
        <w:br/>
        <w:t xml:space="preserve">  "flagged_pairs": [</w:t>
        <w:br/>
        <w:t xml:space="preserve">    {</w:t>
        <w:br/>
        <w:t xml:space="preserve">      "doc_a": "doc1_original.txt",</w:t>
        <w:br/>
        <w:t xml:space="preserve">      "doc_b": "doc2_paraphrased.txt",</w:t>
        <w:br/>
        <w:t xml:space="preserve">      "score": 0.6676,</w:t>
        <w:br/>
        <w:t xml:space="preserve">      "percent_copied": 25.0,</w:t>
        <w:br/>
        <w:t xml:space="preserve">      "matches": [</w:t>
        <w:br/>
        <w:t xml:space="preserve">        { "sentence": "...", "matched_with": "...", "score": 0.81, "copied": true }</w:t>
        <w:br/>
        <w:t xml:space="preserve">      ]</w:t>
        <w:br/>
        <w:t xml:space="preserve">    }</w:t>
        <w:br/>
        <w:t xml:space="preserve">  ],</w:t>
        <w:br/>
        <w:t xml:space="preserve">  "skipped": [{ "name": "broken.pdf", "error": "The file could not be read (PdfError)." }]</w:t>
        <w:br/>
        <w:t>}</w:t>
      </w:r>
    </w:p>
    <w:p>
      <w:r>
        <w:rPr>
          <w:rFonts w:ascii="Consolas" w:hAnsi="Consolas"/>
          <w:color w:val="B03060"/>
          <w:sz w:val="19"/>
        </w:rPr>
        <w:t>skipped</w:t>
      </w:r>
      <w:r>
        <w:rPr>
          <w:sz w:val="21"/>
        </w:rPr>
        <w:t xml:space="preserve"> is the field that keeps a bad upload visible. The comparison runs on the readable documents and the interface prints an amber panel naming the files that were left out.</w:t>
      </w:r>
    </w:p>
    <w:p>
      <w:r>
        <w:rPr>
          <w:b/>
          <w:sz w:val="21"/>
        </w:rPr>
        <w:t>Errors</w:t>
      </w:r>
      <w:r>
        <w:rPr>
          <w:sz w:val="21"/>
        </w:rPr>
        <w:t xml:space="preserve"> — </w:t>
      </w:r>
      <w:r>
        <w:rPr>
          <w:rFonts w:ascii="Consolas" w:hAnsi="Consolas"/>
          <w:color w:val="B03060"/>
          <w:sz w:val="19"/>
        </w:rPr>
        <w:t>400</w:t>
      </w:r>
      <w:r>
        <w:rPr>
          <w:sz w:val="21"/>
        </w:rPr>
        <w:t xml:space="preserve"> with a </w:t>
      </w:r>
      <w:r>
        <w:rPr>
          <w:rFonts w:ascii="Consolas" w:hAnsi="Consolas"/>
          <w:color w:val="B03060"/>
          <w:sz w:val="19"/>
        </w:rPr>
        <w:t>detail</w:t>
      </w:r>
      <w:r>
        <w:rPr>
          <w:sz w:val="21"/>
        </w:rPr>
        <w:t xml:space="preserve"> string: fewer than two readable documents, or an unknown </w:t>
      </w:r>
      <w:r>
        <w:rPr>
          <w:rFonts w:ascii="Consolas" w:hAnsi="Consolas"/>
          <w:color w:val="B03060"/>
          <w:sz w:val="19"/>
        </w:rPr>
        <w:t>method</w:t>
      </w:r>
      <w:r>
        <w:rPr>
          <w:sz w:val="21"/>
        </w:rPr>
        <w:t>.</w:t>
      </w:r>
    </w:p>
    <w:p>
      <w:pPr>
        <w:pStyle w:val="Heading3"/>
      </w:pPr>
      <w:r>
        <w:rPr>
          <w:b/>
          <w:color w:val="0F2E52"/>
          <w:sz w:val="21"/>
        </w:rPr>
        <w:t xml:space="preserve">6.5 Which component consumes what  ·  studied by </w:t>
      </w:r>
      <w:r>
        <w:rPr>
          <w:b/>
          <w:color w:val="0F2E52"/>
          <w:sz w:val="21"/>
        </w:rPr>
        <w:t>Nabin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E8ED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Response field</w:t>
            </w:r>
          </w:p>
        </w:tc>
        <w:tc>
          <w:tcPr>
            <w:tcW w:type="dxa" w:w="3216"/>
            <w:shd w:fill="E8ED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3216"/>
            <w:shd w:fill="E8ED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What it draws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documents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matrix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SimilarityMatrix.jsx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The *n × n* table, coloured by band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flagged_pairs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HighlightedText.jsx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MatchHighlights.jsx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Sentence pairs, copied ones marked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sources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WebCheck.jsx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Each page with its link, score and percentage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skipped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App.jsx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The amber "some files were skipped" panel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model_fine_tuned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App.jsx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 xml:space="preserve">The </w:t>
            </w:r>
            <w:r>
              <w:rPr>
                <w:b/>
                <w:sz w:val="20"/>
              </w:rPr>
              <w:t>Fine-tuned / Pretrained</w:t>
            </w:r>
            <w:r>
              <w:rPr>
                <w:sz w:val="20"/>
              </w:rPr>
              <w:t xml:space="preserve"> stat card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threshold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App.jsx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The score legend bands</w:t>
            </w:r>
          </w:p>
        </w:tc>
      </w:tr>
    </w:tbl>
    <w:p/>
    <w:p>
      <w:r>
        <w:rPr>
          <w:rFonts w:ascii="Consolas" w:hAnsi="Consolas"/>
          <w:color w:val="B03060"/>
          <w:sz w:val="19"/>
        </w:rPr>
        <w:t>App.jsx</w:t>
      </w:r>
      <w:r>
        <w:rPr>
          <w:sz w:val="21"/>
        </w:rPr>
        <w:t xml:space="preserve"> holds the state — </w:t>
      </w:r>
      <w:r>
        <w:rPr>
          <w:rFonts w:ascii="Consolas" w:hAnsi="Consolas"/>
          <w:color w:val="B03060"/>
          <w:sz w:val="19"/>
        </w:rPr>
        <w:t>files</w:t>
      </w:r>
      <w:r>
        <w:rPr>
          <w:sz w:val="21"/>
        </w:rPr>
        <w:t xml:space="preserve">, </w:t>
      </w:r>
      <w:r>
        <w:rPr>
          <w:rFonts w:ascii="Consolas" w:hAnsi="Consolas"/>
          <w:color w:val="B03060"/>
          <w:sz w:val="19"/>
        </w:rPr>
        <w:t>result</w:t>
      </w:r>
      <w:r>
        <w:rPr>
          <w:sz w:val="21"/>
        </w:rPr>
        <w:t xml:space="preserve">, </w:t>
      </w:r>
      <w:r>
        <w:rPr>
          <w:rFonts w:ascii="Consolas" w:hAnsi="Consolas"/>
          <w:color w:val="B03060"/>
          <w:sz w:val="19"/>
        </w:rPr>
        <w:t>loading</w:t>
      </w:r>
      <w:r>
        <w:rPr>
          <w:sz w:val="21"/>
        </w:rPr>
        <w:t xml:space="preserve">, </w:t>
      </w:r>
      <w:r>
        <w:rPr>
          <w:rFonts w:ascii="Consolas" w:hAnsi="Consolas"/>
          <w:color w:val="B03060"/>
          <w:sz w:val="19"/>
        </w:rPr>
        <w:t>error</w:t>
      </w:r>
      <w:r>
        <w:rPr>
          <w:sz w:val="21"/>
        </w:rPr>
        <w:t xml:space="preserve">, </w:t>
      </w:r>
      <w:r>
        <w:rPr>
          <w:rFonts w:ascii="Consolas" w:hAnsi="Consolas"/>
          <w:color w:val="B03060"/>
          <w:sz w:val="19"/>
        </w:rPr>
        <w:t>method</w:t>
      </w:r>
      <w:r>
        <w:rPr>
          <w:sz w:val="21"/>
        </w:rPr>
        <w:t xml:space="preserve">, </w:t>
      </w:r>
      <w:r>
        <w:rPr>
          <w:rFonts w:ascii="Consolas" w:hAnsi="Consolas"/>
          <w:color w:val="B03060"/>
          <w:sz w:val="19"/>
        </w:rPr>
        <w:t>threshold</w:t>
      </w:r>
      <w:r>
        <w:rPr>
          <w:sz w:val="21"/>
        </w:rPr>
        <w:t xml:space="preserve"> — and passes it down. There is no state library; the tree is shallow enough that </w:t>
      </w:r>
      <w:r>
        <w:rPr>
          <w:rFonts w:ascii="Consolas" w:hAnsi="Consolas"/>
          <w:color w:val="B03060"/>
          <w:sz w:val="19"/>
        </w:rPr>
        <w:t>useState</w:t>
      </w:r>
      <w:r>
        <w:rPr>
          <w:sz w:val="21"/>
        </w:rPr>
        <w:t xml:space="preserve"> in one component is enough.</w:t>
      </w:r>
    </w:p>
    <w:p>
      <w:pPr>
        <w:spacing w:before="40"/>
        <w:pBdr>
          <w:bottom w:val="single" w:sz="6" w:color="C8CDD4"/>
        </w:pBdr>
      </w:pPr>
    </w:p>
    <w:p>
      <w:pPr>
        <w:pStyle w:val="Heading2"/>
      </w:pPr>
      <w:r>
        <w:rPr>
          <w:b/>
          <w:color w:val="0F2E52"/>
          <w:sz w:val="24"/>
        </w:rPr>
        <w:t xml:space="preserve">7. What happens on one request  ·  studied by </w:t>
      </w:r>
      <w:r>
        <w:rPr>
          <w:b/>
          <w:color w:val="0F2E52"/>
          <w:sz w:val="24"/>
        </w:rPr>
        <w:t>All three</w:t>
      </w:r>
    </w:p>
    <w:p>
      <w:r>
        <w:rPr>
          <w:sz w:val="21"/>
        </w:rPr>
        <w:t>A batch comparison, from the click to the screen.</w:t>
      </w:r>
    </w:p>
    <w:p>
      <w:pPr>
        <w:pStyle w:val="ListNumber"/>
      </w:pPr>
      <w:r>
        <w:rPr>
          <w:b/>
          <w:sz w:val="21"/>
        </w:rPr>
        <w:t>Browser.</w:t>
      </w:r>
      <w:r>
        <w:rPr>
          <w:sz w:val="21"/>
        </w:rPr>
        <w:t xml:space="preserve"> Files are dropped on </w:t>
      </w:r>
      <w:r>
        <w:rPr>
          <w:rFonts w:ascii="Consolas" w:hAnsi="Consolas"/>
          <w:color w:val="B03060"/>
          <w:sz w:val="19"/>
        </w:rPr>
        <w:t>FileUploader</w:t>
      </w:r>
      <w:r>
        <w:rPr>
          <w:sz w:val="21"/>
        </w:rPr>
        <w:t xml:space="preserve">. The engine and the threshold are read from </w:t>
      </w:r>
      <w:r>
        <w:rPr>
          <w:rFonts w:ascii="Consolas" w:hAnsi="Consolas"/>
          <w:color w:val="B03060"/>
          <w:sz w:val="19"/>
        </w:rPr>
        <w:t>Settings</w:t>
      </w:r>
      <w:r>
        <w:rPr>
          <w:sz w:val="21"/>
        </w:rPr>
        <w:t xml:space="preserve">. </w:t>
      </w:r>
      <w:r>
        <w:rPr>
          <w:rFonts w:ascii="Consolas" w:hAnsi="Consolas"/>
          <w:color w:val="B03060"/>
          <w:sz w:val="19"/>
        </w:rPr>
        <w:t>handleCompare()</w:t>
      </w:r>
      <w:r>
        <w:rPr>
          <w:sz w:val="21"/>
        </w:rPr>
        <w:t xml:space="preserve"> sets </w:t>
      </w:r>
      <w:r>
        <w:rPr>
          <w:rFonts w:ascii="Consolas" w:hAnsi="Consolas"/>
          <w:color w:val="B03060"/>
          <w:sz w:val="19"/>
        </w:rPr>
        <w:t>loading</w:t>
      </w:r>
      <w:r>
        <w:rPr>
          <w:sz w:val="21"/>
        </w:rPr>
        <w:t xml:space="preserve"> and calls </w:t>
      </w:r>
      <w:r>
        <w:rPr>
          <w:rFonts w:ascii="Consolas" w:hAnsi="Consolas"/>
          <w:color w:val="B03060"/>
          <w:sz w:val="19"/>
        </w:rPr>
        <w:t>compareDocuments()</w:t>
      </w:r>
      <w:r>
        <w:rPr>
          <w:sz w:val="21"/>
        </w:rPr>
        <w:t>.</w:t>
      </w:r>
    </w:p>
    <w:p>
      <w:pPr>
        <w:pStyle w:val="ListNumber"/>
      </w:pPr>
      <w:r>
        <w:rPr>
          <w:b/>
          <w:sz w:val="21"/>
        </w:rPr>
        <w:t>Transport.</w:t>
      </w:r>
      <w:r>
        <w:rPr>
          <w:sz w:val="21"/>
        </w:rPr>
        <w:t xml:space="preserve"> </w:t>
      </w:r>
      <w:r>
        <w:rPr>
          <w:rFonts w:ascii="Consolas" w:hAnsi="Consolas"/>
          <w:color w:val="B03060"/>
          <w:sz w:val="19"/>
        </w:rPr>
        <w:t>api.js</w:t>
      </w:r>
      <w:r>
        <w:rPr>
          <w:sz w:val="21"/>
        </w:rPr>
        <w:t xml:space="preserve"> builds a </w:t>
      </w:r>
      <w:r>
        <w:rPr>
          <w:rFonts w:ascii="Consolas" w:hAnsi="Consolas"/>
          <w:color w:val="B03060"/>
          <w:sz w:val="19"/>
        </w:rPr>
        <w:t>FormData</w:t>
      </w:r>
      <w:r>
        <w:rPr>
          <w:sz w:val="21"/>
        </w:rPr>
        <w:t xml:space="preserve"> and posts it to </w:t>
      </w:r>
      <w:r>
        <w:rPr>
          <w:rFonts w:ascii="Consolas" w:hAnsi="Consolas"/>
          <w:color w:val="B03060"/>
          <w:sz w:val="19"/>
        </w:rPr>
        <w:t>/api/compare/</w:t>
      </w:r>
      <w:r>
        <w:rPr>
          <w:sz w:val="21"/>
        </w:rPr>
        <w:t>. Vite forwards it to Django on port 8000.</w:t>
      </w:r>
    </w:p>
    <w:p>
      <w:pPr>
        <w:pStyle w:val="ListNumber"/>
      </w:pPr>
      <w:r>
        <w:rPr>
          <w:b/>
          <w:sz w:val="21"/>
        </w:rPr>
        <w:t>View.</w:t>
      </w:r>
      <w:r>
        <w:rPr>
          <w:sz w:val="21"/>
        </w:rPr>
        <w:t xml:space="preserve"> </w:t>
      </w:r>
      <w:r>
        <w:rPr>
          <w:rFonts w:ascii="Consolas" w:hAnsi="Consolas"/>
          <w:color w:val="B03060"/>
          <w:sz w:val="19"/>
        </w:rPr>
        <w:t>CompareView.post()</w:t>
      </w:r>
      <w:r>
        <w:rPr>
          <w:sz w:val="21"/>
        </w:rPr>
        <w:t xml:space="preserve"> runs </w:t>
      </w:r>
      <w:r>
        <w:rPr>
          <w:rFonts w:ascii="Consolas" w:hAnsi="Consolas"/>
          <w:color w:val="B03060"/>
          <w:sz w:val="19"/>
        </w:rPr>
        <w:t>_collect_documents()</w:t>
      </w:r>
      <w:r>
        <w:rPr>
          <w:sz w:val="21"/>
        </w:rPr>
        <w:t xml:space="preserve">. Each file goes to </w:t>
      </w:r>
      <w:r>
        <w:rPr>
          <w:rFonts w:ascii="Consolas" w:hAnsi="Consolas"/>
          <w:color w:val="B03060"/>
          <w:sz w:val="19"/>
        </w:rPr>
        <w:t>extract_text()</w:t>
      </w:r>
      <w:r>
        <w:rPr>
          <w:sz w:val="21"/>
        </w:rPr>
        <w:t xml:space="preserve">; a failure is recorded in </w:t>
      </w:r>
      <w:r>
        <w:rPr>
          <w:rFonts w:ascii="Consolas" w:hAnsi="Consolas"/>
          <w:color w:val="B03060"/>
          <w:sz w:val="19"/>
        </w:rPr>
        <w:t>skipped</w:t>
      </w:r>
      <w:r>
        <w:rPr>
          <w:sz w:val="21"/>
        </w:rPr>
        <w:t xml:space="preserve"> instead of raising.</w:t>
      </w:r>
    </w:p>
    <w:p>
      <w:pPr>
        <w:pStyle w:val="ListNumber"/>
      </w:pPr>
      <w:r>
        <w:rPr>
          <w:b/>
          <w:sz w:val="21"/>
        </w:rPr>
        <w:t>Guard.</w:t>
      </w:r>
      <w:r>
        <w:rPr>
          <w:sz w:val="21"/>
        </w:rPr>
        <w:t xml:space="preserve"> Fewer than two readable documents, or a </w:t>
      </w:r>
      <w:r>
        <w:rPr>
          <w:rFonts w:ascii="Consolas" w:hAnsi="Consolas"/>
          <w:color w:val="B03060"/>
          <w:sz w:val="19"/>
        </w:rPr>
        <w:t>method</w:t>
      </w:r>
      <w:r>
        <w:rPr>
          <w:sz w:val="21"/>
        </w:rPr>
        <w:t xml:space="preserve"> that is not </w:t>
      </w:r>
      <w:r>
        <w:rPr>
          <w:rFonts w:ascii="Consolas" w:hAnsi="Consolas"/>
          <w:color w:val="B03060"/>
          <w:sz w:val="19"/>
        </w:rPr>
        <w:t>sbert</w:t>
      </w:r>
      <w:r>
        <w:rPr>
          <w:sz w:val="21"/>
        </w:rPr>
        <w:t xml:space="preserve"> or </w:t>
      </w:r>
      <w:r>
        <w:rPr>
          <w:rFonts w:ascii="Consolas" w:hAnsi="Consolas"/>
          <w:color w:val="B03060"/>
          <w:sz w:val="19"/>
        </w:rPr>
        <w:t>tfidf</w:t>
      </w:r>
      <w:r>
        <w:rPr>
          <w:sz w:val="21"/>
        </w:rPr>
        <w:t xml:space="preserve">, returns </w:t>
      </w:r>
      <w:r>
        <w:rPr>
          <w:rFonts w:ascii="Consolas" w:hAnsi="Consolas"/>
          <w:color w:val="B03060"/>
          <w:sz w:val="19"/>
        </w:rPr>
        <w:t>400</w:t>
      </w:r>
      <w:r>
        <w:rPr>
          <w:sz w:val="21"/>
        </w:rPr>
        <w:t xml:space="preserve"> with a </w:t>
      </w:r>
      <w:r>
        <w:rPr>
          <w:rFonts w:ascii="Consolas" w:hAnsi="Consolas"/>
          <w:color w:val="B03060"/>
          <w:sz w:val="19"/>
        </w:rPr>
        <w:t>detail</w:t>
      </w:r>
      <w:r>
        <w:rPr>
          <w:sz w:val="21"/>
        </w:rPr>
        <w:t xml:space="preserve"> message.</w:t>
      </w:r>
    </w:p>
    <w:p>
      <w:pPr>
        <w:pStyle w:val="ListNumber"/>
      </w:pPr>
      <w:r>
        <w:rPr>
          <w:b/>
          <w:sz w:val="21"/>
        </w:rPr>
        <w:t>Matrix.</w:t>
      </w:r>
      <w:r>
        <w:rPr>
          <w:sz w:val="21"/>
        </w:rPr>
        <w:t xml:space="preserve"> </w:t>
      </w:r>
      <w:r>
        <w:rPr>
          <w:rFonts w:ascii="Consolas" w:hAnsi="Consolas"/>
          <w:color w:val="B03060"/>
          <w:sz w:val="19"/>
        </w:rPr>
        <w:t>similarity.all_pairs_matrix(texts, method)</w:t>
      </w:r>
      <w:r>
        <w:rPr>
          <w:sz w:val="21"/>
        </w:rPr>
        <w:t>. For SBERT: chunk every document into groups of five sentences, embed all chunks of all documents in one batched call, average the chunks per document, cosine-compare every pair.</w:t>
      </w:r>
    </w:p>
    <w:p>
      <w:pPr>
        <w:pStyle w:val="ListNumber"/>
      </w:pPr>
      <w:r>
        <w:rPr>
          <w:b/>
          <w:sz w:val="21"/>
        </w:rPr>
        <w:t>Highlights.</w:t>
      </w:r>
      <w:r>
        <w:rPr>
          <w:sz w:val="21"/>
        </w:rPr>
        <w:t xml:space="preserve"> For every pair at or above the threshold, </w:t>
      </w:r>
      <w:r>
        <w:rPr>
          <w:rFonts w:ascii="Consolas" w:hAnsi="Consolas"/>
          <w:color w:val="B03060"/>
          <w:sz w:val="19"/>
        </w:rPr>
        <w:t>highlighter.compare_documents()</w:t>
      </w:r>
      <w:r>
        <w:rPr>
          <w:sz w:val="21"/>
        </w:rPr>
        <w:t xml:space="preserve"> embeds the sentences of both documents — hitting the cache filled in step 5 — takes the best match for each sentence of A, and computes </w:t>
      </w:r>
      <w:r>
        <w:rPr>
          <w:rFonts w:ascii="Consolas" w:hAnsi="Consolas"/>
          <w:color w:val="B03060"/>
          <w:sz w:val="19"/>
        </w:rPr>
        <w:t>percent_copied</w:t>
      </w:r>
      <w:r>
        <w:rPr>
          <w:sz w:val="21"/>
        </w:rPr>
        <w:t>.</w:t>
      </w:r>
    </w:p>
    <w:p>
      <w:pPr>
        <w:pStyle w:val="ListNumber"/>
      </w:pPr>
      <w:r>
        <w:rPr>
          <w:b/>
          <w:sz w:val="21"/>
        </w:rPr>
        <w:t>Response.</w:t>
      </w:r>
      <w:r>
        <w:rPr>
          <w:sz w:val="21"/>
        </w:rPr>
        <w:t xml:space="preserve"> The view returns the matrix, the flagged pairs, the threshold, the skipped files and whether the fine-tuned model is loaded.</w:t>
      </w:r>
    </w:p>
    <w:p>
      <w:pPr>
        <w:pStyle w:val="ListNumber"/>
      </w:pPr>
      <w:r>
        <w:rPr>
          <w:b/>
          <w:sz w:val="21"/>
        </w:rPr>
        <w:t>Render.</w:t>
      </w:r>
      <w:r>
        <w:rPr>
          <w:sz w:val="21"/>
        </w:rPr>
        <w:t xml:space="preserve"> </w:t>
      </w:r>
      <w:r>
        <w:rPr>
          <w:rFonts w:ascii="Consolas" w:hAnsi="Consolas"/>
          <w:color w:val="B03060"/>
          <w:sz w:val="19"/>
        </w:rPr>
        <w:t>App.jsx</w:t>
      </w:r>
      <w:r>
        <w:rPr>
          <w:sz w:val="21"/>
        </w:rPr>
        <w:t xml:space="preserve"> stores it. </w:t>
      </w:r>
      <w:r>
        <w:rPr>
          <w:rFonts w:ascii="Consolas" w:hAnsi="Consolas"/>
          <w:color w:val="B03060"/>
          <w:sz w:val="19"/>
        </w:rPr>
        <w:t>SimilarityMatrix</w:t>
      </w:r>
      <w:r>
        <w:rPr>
          <w:sz w:val="21"/>
        </w:rPr>
        <w:t xml:space="preserve"> draws the table, </w:t>
      </w:r>
      <w:r>
        <w:rPr>
          <w:rFonts w:ascii="Consolas" w:hAnsi="Consolas"/>
          <w:color w:val="B03060"/>
          <w:sz w:val="19"/>
        </w:rPr>
        <w:t>HighlightedText</w:t>
      </w:r>
      <w:r>
        <w:rPr>
          <w:sz w:val="21"/>
        </w:rPr>
        <w:t xml:space="preserve"> draws the sentence pairs, the stat cards show the counts. The uploaded bytes are already gone from the server.</w:t>
      </w:r>
    </w:p>
    <w:p>
      <w:pPr>
        <w:spacing w:before="40"/>
        <w:pBdr>
          <w:bottom w:val="single" w:sz="6" w:color="C8CDD4"/>
        </w:pBdr>
      </w:pPr>
    </w:p>
    <w:p>
      <w:pPr>
        <w:pStyle w:val="Heading2"/>
      </w:pPr>
      <w:r>
        <w:rPr>
          <w:b/>
          <w:color w:val="0F2E52"/>
          <w:sz w:val="24"/>
        </w:rPr>
        <w:t xml:space="preserve">8. Demo  ·  studied by </w:t>
      </w:r>
      <w:r>
        <w:rPr>
          <w:b/>
          <w:color w:val="0F2E52"/>
          <w:sz w:val="24"/>
        </w:rPr>
        <w:t>All three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7006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ex1_uplo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00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Upload</w:t>
      </w:r>
    </w:p>
    <w:p>
      <w:pPr>
        <w:pStyle w:val="Heading3"/>
      </w:pPr>
      <w:r>
        <w:rPr>
          <w:b/>
          <w:color w:val="0F2E52"/>
          <w:sz w:val="21"/>
        </w:rPr>
        <w:t>8.1 Starting the system</w:t>
      </w:r>
    </w:p>
    <w:p>
      <w:r>
        <w:rPr>
          <w:sz w:val="21"/>
        </w:rPr>
        <w:t>Two terminals.</w:t>
      </w:r>
    </w:p>
    <w:p>
      <w:pPr>
        <w:spacing w:before="80" w:after="160"/>
        <w:ind w:left="216"/>
        <w:shd w:fill="F4F6F8"/>
      </w:pPr>
      <w:r>
        <w:rPr>
          <w:rFonts w:ascii="Consolas" w:hAnsi="Consolas"/>
          <w:sz w:val="18"/>
        </w:rPr>
        <w:t># terminal 1 — backend</w:t>
        <w:br/>
        <w:t>cd backend</w:t>
        <w:br/>
        <w:t>python manage.py runserver          # http://localhost:8000</w:t>
        <w:br/>
        <w:br/>
        <w:t># terminal 2 — frontend</w:t>
        <w:br/>
        <w:t>cd frontend</w:t>
        <w:br/>
        <w:t>npm run dev                         # http://localhost:5173</w:t>
      </w:r>
    </w:p>
    <w:p>
      <w:r>
        <w:rPr>
          <w:sz w:val="21"/>
        </w:rPr>
        <w:t>Check the backend before demonstrating anything:</w:t>
      </w:r>
    </w:p>
    <w:p>
      <w:pPr>
        <w:spacing w:before="80" w:after="160"/>
        <w:ind w:left="216"/>
        <w:shd w:fill="F4F6F8"/>
      </w:pPr>
      <w:r>
        <w:rPr>
          <w:rFonts w:ascii="Consolas" w:hAnsi="Consolas"/>
          <w:sz w:val="18"/>
        </w:rPr>
        <w:t>curl http://localhost:8000/api/health/</w:t>
        <w:br/>
        <w:t># {"status": "ok", "model_fine_tuned": true}</w:t>
      </w:r>
    </w:p>
    <w:p>
      <w:r>
        <w:rPr>
          <w:rFonts w:ascii="Consolas" w:hAnsi="Consolas"/>
          <w:color w:val="B03060"/>
          <w:sz w:val="19"/>
        </w:rPr>
        <w:t>model_fine_tuned: true</w:t>
      </w:r>
      <w:r>
        <w:rPr>
          <w:sz w:val="21"/>
        </w:rPr>
        <w:t xml:space="preserve"> means the checkpoint is loaded. If it is </w:t>
      </w:r>
      <w:r>
        <w:rPr>
          <w:rFonts w:ascii="Consolas" w:hAnsi="Consolas"/>
          <w:color w:val="B03060"/>
          <w:sz w:val="19"/>
        </w:rPr>
        <w:t>false</w:t>
      </w:r>
      <w:r>
        <w:rPr>
          <w:sz w:val="21"/>
        </w:rPr>
        <w:t xml:space="preserve">, </w:t>
      </w:r>
      <w:r>
        <w:rPr>
          <w:rFonts w:ascii="Consolas" w:hAnsi="Consolas"/>
          <w:color w:val="B03060"/>
          <w:sz w:val="19"/>
        </w:rPr>
        <w:t>train.py</w:t>
      </w:r>
      <w:r>
        <w:rPr>
          <w:sz w:val="21"/>
        </w:rPr>
        <w:t xml:space="preserve"> has not been run and the demo will use the pretrained model — the numbers below will differ.</w:t>
      </w:r>
    </w:p>
    <w:p>
      <w:pPr>
        <w:pStyle w:val="Heading3"/>
      </w:pPr>
      <w:r>
        <w:rPr>
          <w:b/>
          <w:color w:val="0F2E52"/>
          <w:sz w:val="21"/>
        </w:rPr>
        <w:t>8.2 The sample documents</w:t>
      </w:r>
    </w:p>
    <w:p>
      <w:r>
        <w:rPr>
          <w:rFonts w:ascii="Consolas" w:hAnsi="Consolas"/>
          <w:color w:val="B03060"/>
          <w:sz w:val="19"/>
        </w:rPr>
        <w:t>samples/</w:t>
      </w:r>
      <w:r>
        <w:rPr>
          <w:sz w:val="21"/>
        </w:rPr>
        <w:t xml:space="preserve"> holds four documents chosen so that each one proves a different point.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8ED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Document</w:t>
            </w:r>
          </w:p>
        </w:tc>
        <w:tc>
          <w:tcPr>
            <w:tcW w:type="dxa" w:w="4824"/>
            <w:shd w:fill="E8ED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doc1_original.txt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The source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doc2_paraphrased.txt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The same content, rewritten — the case the project exists for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doc3_unrelated.txt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A different topic — must score near zero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doc4_nepali.txt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Devanagari — proves the Nepali path</w:t>
            </w:r>
          </w:p>
        </w:tc>
      </w:tr>
    </w:tbl>
    <w:p/>
    <w:p>
      <w:pPr>
        <w:pStyle w:val="Heading3"/>
      </w:pPr>
      <w:r>
        <w:rPr>
          <w:b/>
          <w:color w:val="0F2E52"/>
          <w:sz w:val="21"/>
        </w:rPr>
        <w:t>8.3 The demonstration</w:t>
      </w:r>
    </w:p>
    <w:p>
      <w:r>
        <w:rPr>
          <w:b/>
          <w:sz w:val="21"/>
        </w:rPr>
        <w:t>Step 1 — show the baseline fail.</w:t>
      </w:r>
      <w:r>
        <w:rPr>
          <w:sz w:val="21"/>
        </w:rPr>
        <w:t xml:space="preserve"> Upload all four documents, set the engine to </w:t>
      </w:r>
      <w:r>
        <w:rPr>
          <w:b/>
          <w:sz w:val="21"/>
        </w:rPr>
        <w:t>TF-IDF</w:t>
      </w:r>
      <w:r>
        <w:rPr>
          <w:sz w:val="21"/>
        </w:rPr>
        <w:t>, compare.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71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ex2_matri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1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Similarity matrix</w:t>
      </w:r>
    </w:p>
    <w:p>
      <w:r>
        <w:rPr>
          <w:rFonts w:ascii="Consolas" w:hAnsi="Consolas"/>
          <w:color w:val="B03060"/>
          <w:sz w:val="19"/>
        </w:rPr>
        <w:t>doc1</w:t>
      </w:r>
      <w:r>
        <w:rPr>
          <w:sz w:val="21"/>
        </w:rPr>
        <w:t xml:space="preserve"> against </w:t>
      </w:r>
      <w:r>
        <w:rPr>
          <w:rFonts w:ascii="Consolas" w:hAnsi="Consolas"/>
          <w:color w:val="B03060"/>
          <w:sz w:val="19"/>
        </w:rPr>
        <w:t>doc2</w:t>
      </w:r>
      <w:r>
        <w:rPr>
          <w:sz w:val="21"/>
        </w:rPr>
        <w:t xml:space="preserve"> scores </w:t>
      </w:r>
      <w:r>
        <w:rPr>
          <w:b/>
          <w:sz w:val="21"/>
        </w:rPr>
        <w:t>0.468</w:t>
      </w:r>
      <w:r>
        <w:rPr>
          <w:sz w:val="21"/>
        </w:rPr>
        <w:t xml:space="preserve"> — below the 0.7 threshold, so the paraphrase is *not* flagged. This is the failure the project is about. Say it out loud before fixing it.</w:t>
      </w:r>
    </w:p>
    <w:p>
      <w:r>
        <w:rPr>
          <w:b/>
          <w:sz w:val="21"/>
        </w:rPr>
        <w:t>Step 2 — show the model succeed.</w:t>
      </w:r>
      <w:r>
        <w:rPr>
          <w:sz w:val="21"/>
        </w:rPr>
        <w:t xml:space="preserve"> Switch the engine to </w:t>
      </w:r>
      <w:r>
        <w:rPr>
          <w:b/>
          <w:sz w:val="21"/>
        </w:rPr>
        <w:t>Sentence-BERT</w:t>
      </w:r>
      <w:r>
        <w:rPr>
          <w:sz w:val="21"/>
        </w:rPr>
        <w:t xml:space="preserve"> and compare the same four files. </w:t>
      </w:r>
      <w:r>
        <w:rPr>
          <w:rFonts w:ascii="Consolas" w:hAnsi="Consolas"/>
          <w:color w:val="B03060"/>
          <w:sz w:val="19"/>
        </w:rPr>
        <w:t>doc1</w:t>
      </w:r>
      <w:r>
        <w:rPr>
          <w:sz w:val="21"/>
        </w:rPr>
        <w:t xml:space="preserve"> against </w:t>
      </w:r>
      <w:r>
        <w:rPr>
          <w:rFonts w:ascii="Consolas" w:hAnsi="Consolas"/>
          <w:color w:val="B03060"/>
          <w:sz w:val="19"/>
        </w:rPr>
        <w:t>doc2</w:t>
      </w:r>
      <w:r>
        <w:rPr>
          <w:sz w:val="21"/>
        </w:rPr>
        <w:t xml:space="preserve"> rises to </w:t>
      </w:r>
      <w:r>
        <w:rPr>
          <w:b/>
          <w:sz w:val="21"/>
        </w:rPr>
        <w:t>0.668</w:t>
      </w:r>
      <w:r>
        <w:rPr>
          <w:sz w:val="21"/>
        </w:rPr>
        <w:t xml:space="preserve">, and the pair reports </w:t>
      </w:r>
      <w:r>
        <w:rPr>
          <w:b/>
          <w:sz w:val="21"/>
        </w:rPr>
        <w:t>25% copied — 1 of 4 sentences</w:t>
      </w:r>
      <w:r>
        <w:rPr>
          <w:sz w:val="21"/>
        </w:rPr>
        <w:t xml:space="preserve">, with the matched sentence shown next to its source. The unrelated pair stays at </w:t>
      </w:r>
      <w:r>
        <w:rPr>
          <w:b/>
          <w:sz w:val="21"/>
        </w:rPr>
        <w:t>0.006</w:t>
      </w:r>
      <w:r>
        <w:rPr>
          <w:sz w:val="21"/>
        </w:rPr>
        <w:t xml:space="preserve"> and the Nepali pair at </w:t>
      </w:r>
      <w:r>
        <w:rPr>
          <w:b/>
          <w:sz w:val="21"/>
        </w:rPr>
        <w:t>-0.018</w:t>
      </w:r>
      <w:r>
        <w:rPr>
          <w:sz w:val="21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7871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ex3_highligh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78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Highlights</w:t>
      </w:r>
    </w:p>
    <w:p>
      <w:r>
        <w:rPr>
          <w:sz w:val="21"/>
        </w:rPr>
        <w:t>Point at the sentence-level panel: the percentage is a count of matched sentences, so every claim on the screen can be checked by eye.</w:t>
      </w:r>
    </w:p>
    <w:p>
      <w:r>
        <w:rPr>
          <w:b/>
          <w:sz w:val="21"/>
        </w:rPr>
        <w:t>Step 3 — move the threshold.</w:t>
      </w:r>
      <w:r>
        <w:rPr>
          <w:sz w:val="21"/>
        </w:rPr>
        <w:t xml:space="preserve"> Drag the slider from 0.70 down to 0.65. The paraphrased pair is now flagged. This shows the threshold is a policy choice, not a magic constant, and that the value travels with the request.</w:t>
      </w:r>
    </w:p>
    <w:p>
      <w:r>
        <w:rPr>
          <w:b/>
          <w:sz w:val="21"/>
        </w:rPr>
        <w:t>Step 4 — the web check.</w:t>
      </w:r>
      <w:r>
        <w:rPr>
          <w:sz w:val="21"/>
        </w:rPr>
        <w:t xml:space="preserve"> Open the </w:t>
      </w:r>
      <w:r>
        <w:rPr>
          <w:b/>
          <w:sz w:val="21"/>
        </w:rPr>
        <w:t>Check against web</w:t>
      </w:r>
      <w:r>
        <w:rPr>
          <w:sz w:val="21"/>
        </w:rPr>
        <w:t xml:space="preserve"> tab, paste a paragraph from a well known page, run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53935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ex4_webchec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539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Web check</w:t>
      </w:r>
    </w:p>
    <w:p>
      <w:r>
        <w:rPr>
          <w:sz w:val="21"/>
        </w:rPr>
        <w:t>Each source comes back with its link, its score and its percentage, sorted highest first. Mention that pages sharing no sentence are dropped even when their topic score is high.</w:t>
      </w:r>
    </w:p>
    <w:p>
      <w:r>
        <w:rPr>
          <w:b/>
          <w:sz w:val="21"/>
        </w:rPr>
        <w:t>Step 5 — Nepali.</w:t>
      </w:r>
      <w:r>
        <w:rPr>
          <w:sz w:val="21"/>
        </w:rPr>
        <w:t xml:space="preserve"> Upload </w:t>
      </w:r>
      <w:r>
        <w:rPr>
          <w:rFonts w:ascii="Consolas" w:hAnsi="Consolas"/>
          <w:color w:val="B03060"/>
          <w:sz w:val="19"/>
        </w:rPr>
        <w:t>doc4_nepali.txt</w:t>
      </w:r>
      <w:r>
        <w:rPr>
          <w:sz w:val="21"/>
        </w:rPr>
        <w:t xml:space="preserve"> with a second Nepali document. The danda is treated as a sentence end, so the highlighting works on Devanagari as well.</w:t>
      </w:r>
    </w:p>
    <w:p>
      <w:r>
        <w:rPr>
          <w:b/>
          <w:sz w:val="21"/>
        </w:rPr>
        <w:t>Step 6 — failure handling.</w:t>
      </w:r>
      <w:r>
        <w:rPr>
          <w:sz w:val="21"/>
        </w:rPr>
        <w:t xml:space="preserve"> Upload a corrupt or empty file together with two good ones. The comparison still runs and an amber panel names the bad file with its reason. Nothing 500s.</w:t>
      </w:r>
    </w:p>
    <w:p>
      <w:pPr>
        <w:pStyle w:val="Heading3"/>
      </w:pPr>
      <w:r>
        <w:rPr>
          <w:b/>
          <w:color w:val="0F2E52"/>
          <w:sz w:val="21"/>
        </w:rPr>
        <w:t>8.4 If something goes wrong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E8ED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Symptom</w:t>
            </w:r>
          </w:p>
        </w:tc>
        <w:tc>
          <w:tcPr>
            <w:tcW w:type="dxa" w:w="3216"/>
            <w:shd w:fill="E8ED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Cause</w:t>
            </w:r>
          </w:p>
        </w:tc>
        <w:tc>
          <w:tcPr>
            <w:tcW w:type="dxa" w:w="3216"/>
            <w:shd w:fill="E8ED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model_fine_tuned: false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The checkpoint is missing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python train.py --sample 30000 --epochs 1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The web check returns nothing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The network or DuckDuckGo is blocked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 xml:space="preserve">Pass explicit URLs — the API accepts a </w:t>
            </w:r>
            <w:r>
              <w:rPr>
                <w:rFonts w:ascii="Consolas" w:hAnsi="Consolas"/>
                <w:color w:val="B03060"/>
                <w:sz w:val="19"/>
              </w:rPr>
              <w:t>urls</w:t>
            </w:r>
            <w:r>
              <w:rPr>
                <w:sz w:val="20"/>
              </w:rPr>
              <w:t xml:space="preserve"> list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A scan returns no text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Tesseract is missing or the scan is poor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Install Tesseract; use a clearer image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Nepali OCR reads gibberish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 xml:space="preserve">The </w:t>
            </w:r>
            <w:r>
              <w:rPr>
                <w:rFonts w:ascii="Consolas" w:hAnsi="Consolas"/>
                <w:color w:val="B03060"/>
                <w:sz w:val="19"/>
              </w:rPr>
              <w:t>nep</w:t>
            </w:r>
            <w:r>
              <w:rPr>
                <w:sz w:val="20"/>
              </w:rPr>
              <w:t xml:space="preserve"> traineddata is not installed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 xml:space="preserve">Install it, or set </w:t>
            </w:r>
            <w:r>
              <w:rPr>
                <w:rFonts w:ascii="Consolas" w:hAnsi="Consolas"/>
                <w:color w:val="B03060"/>
                <w:sz w:val="19"/>
              </w:rPr>
              <w:t>OCR_LANG=eng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The first comparison is slow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The model is loading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It is a singleton; the second request is fast</w:t>
            </w:r>
          </w:p>
        </w:tc>
      </w:tr>
    </w:tbl>
    <w:p/>
    <w:p>
      <w:pPr>
        <w:spacing w:before="40"/>
        <w:pBdr>
          <w:bottom w:val="single" w:sz="6" w:color="C8CDD4"/>
        </w:pBdr>
      </w:pPr>
    </w:p>
    <w:p>
      <w:pPr>
        <w:pStyle w:val="Heading2"/>
      </w:pPr>
      <w:r>
        <w:rPr>
          <w:b/>
          <w:color w:val="0F2E52"/>
          <w:sz w:val="24"/>
        </w:rPr>
        <w:t xml:space="preserve">9. Limitations and future work  ·  studied by </w:t>
      </w:r>
      <w:r>
        <w:rPr>
          <w:b/>
          <w:color w:val="0F2E52"/>
          <w:sz w:val="24"/>
        </w:rPr>
        <w:t>All three</w:t>
      </w:r>
    </w:p>
    <w:p>
      <w:r>
        <w:rPr>
          <w:b/>
          <w:sz w:val="21"/>
        </w:rPr>
        <w:t>Limitations.</w:t>
      </w:r>
    </w:p>
    <w:p>
      <w:pPr>
        <w:pStyle w:val="ListBullet"/>
      </w:pPr>
      <w:r>
        <w:rPr>
          <w:sz w:val="21"/>
        </w:rPr>
        <w:t>Accuracy on Nepali is lower than on English; the model was fine-tuned on English pairs.</w:t>
      </w:r>
    </w:p>
    <w:p>
      <w:pPr>
        <w:pStyle w:val="ListBullet"/>
      </w:pPr>
      <w:r>
        <w:rPr>
          <w:sz w:val="21"/>
        </w:rPr>
        <w:t>The fine-tuned model loses to the pretrained one on MRPC — domain shift from QQP.</w:t>
      </w:r>
    </w:p>
    <w:p>
      <w:pPr>
        <w:pStyle w:val="ListBullet"/>
      </w:pPr>
      <w:r>
        <w:rPr>
          <w:sz w:val="21"/>
        </w:rPr>
        <w:t>Sentence splitting is regex-based; an abbreviation such as *"Dr."* can split a sentence early.</w:t>
      </w:r>
    </w:p>
    <w:p>
      <w:pPr>
        <w:pStyle w:val="ListBullet"/>
      </w:pPr>
      <w:r>
        <w:rPr>
          <w:sz w:val="21"/>
        </w:rPr>
        <w:t>The web check depends on one search endpoint with no API key, so it is rate-limit bound.</w:t>
      </w:r>
    </w:p>
    <w:p>
      <w:pPr>
        <w:pStyle w:val="ListBullet"/>
      </w:pPr>
      <w:r>
        <w:rPr>
          <w:sz w:val="21"/>
        </w:rPr>
        <w:t>Everything runs in one process, in memory; there is no queue, so a very large batch ties up the request.</w:t>
      </w:r>
    </w:p>
    <w:p>
      <w:r>
        <w:rPr>
          <w:b/>
          <w:sz w:val="21"/>
        </w:rPr>
        <w:t>Future work.</w:t>
      </w:r>
    </w:p>
    <w:p>
      <w:pPr>
        <w:pStyle w:val="ListBullet"/>
      </w:pPr>
      <w:r>
        <w:rPr>
          <w:sz w:val="21"/>
        </w:rPr>
        <w:t>Fine-tune on a Nepali paraphrase corpus.</w:t>
      </w:r>
    </w:p>
    <w:p>
      <w:pPr>
        <w:pStyle w:val="ListBullet"/>
      </w:pPr>
      <w:r>
        <w:rPr>
          <w:sz w:val="21"/>
        </w:rPr>
        <w:t>Cache document embeddings between requests, not only within one.</w:t>
      </w:r>
    </w:p>
    <w:p>
      <w:pPr>
        <w:pStyle w:val="ListBullet"/>
      </w:pPr>
      <w:r>
        <w:rPr>
          <w:sz w:val="21"/>
        </w:rPr>
        <w:t>Move the comparison to a task queue and stream progress to the browser.</w:t>
      </w:r>
    </w:p>
    <w:p>
      <w:pPr>
        <w:pStyle w:val="ListBullet"/>
      </w:pPr>
      <w:r>
        <w:rPr>
          <w:sz w:val="21"/>
        </w:rPr>
        <w:t>Add a report export (PDF) of the matrix and the highlights.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