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89A2" w14:textId="77777777" w:rsidR="008C0860" w:rsidRDefault="008C0860" w:rsidP="00965500">
      <w:pPr>
        <w:ind w:firstLine="480"/>
      </w:pPr>
    </w:p>
    <w:p w14:paraId="3B4AC7A5" w14:textId="77777777" w:rsidR="008C0860" w:rsidRDefault="008C0860" w:rsidP="00965500">
      <w:pPr>
        <w:ind w:firstLine="480"/>
      </w:pPr>
    </w:p>
    <w:p w14:paraId="3ED9DCD5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8D226AB" wp14:editId="1122554D">
            <wp:extent cx="5114925" cy="951865"/>
            <wp:effectExtent l="0" t="0" r="9525" b="635"/>
            <wp:docPr id="17" name="图片 17" descr="北京理工大学中英文校名标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161" cy="9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B3B1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D2F2304" wp14:editId="6BD9021A">
            <wp:extent cx="1190846" cy="1182236"/>
            <wp:effectExtent l="0" t="0" r="0" b="0"/>
            <wp:docPr id="18" name="图片 18" descr="北京理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853" cy="1221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6F5EBF" w14:textId="77777777" w:rsidR="00DD2110" w:rsidRDefault="00DD2110" w:rsidP="00965500">
      <w:pPr>
        <w:ind w:firstLine="480"/>
      </w:pPr>
    </w:p>
    <w:p w14:paraId="6F92B03B" w14:textId="77777777" w:rsidR="0020025D" w:rsidRDefault="008C0860" w:rsidP="00965500">
      <w:pPr>
        <w:jc w:val="center"/>
        <w:rPr>
          <w:rFonts w:eastAsia="黑体" w:cs="Times New Roman"/>
          <w:b/>
          <w:bCs/>
          <w:sz w:val="48"/>
          <w:szCs w:val="48"/>
        </w:rPr>
      </w:pPr>
      <w:r>
        <w:rPr>
          <w:b/>
          <w:color w:val="000000"/>
          <w:sz w:val="44"/>
        </w:rPr>
        <w:t>计算机组成原理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课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程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设</w:t>
      </w:r>
      <w:r>
        <w:rPr>
          <w:b/>
          <w:color w:val="000000"/>
          <w:sz w:val="44"/>
        </w:rPr>
        <w:t xml:space="preserve"> </w:t>
      </w:r>
      <w:r>
        <w:rPr>
          <w:b/>
          <w:color w:val="000000"/>
          <w:sz w:val="44"/>
        </w:rPr>
        <w:t>计</w:t>
      </w:r>
    </w:p>
    <w:p w14:paraId="697FC888" w14:textId="77777777" w:rsidR="0020025D" w:rsidRDefault="0020025D" w:rsidP="00965500">
      <w:pPr>
        <w:ind w:firstLine="480"/>
      </w:pPr>
    </w:p>
    <w:p w14:paraId="663D0868" w14:textId="77777777" w:rsidR="008C0860" w:rsidRPr="008C0860" w:rsidRDefault="008C0860" w:rsidP="00965500">
      <w:pPr>
        <w:jc w:val="center"/>
        <w:rPr>
          <w:rFonts w:ascii="黑体" w:eastAsia="黑体" w:hAnsi="黑体" w:cs="Times New Roman"/>
          <w:sz w:val="32"/>
        </w:rPr>
      </w:pPr>
      <w:r>
        <w:rPr>
          <w:b/>
          <w:color w:val="000000"/>
          <w:sz w:val="36"/>
        </w:rPr>
        <w:t>流水线</w:t>
      </w:r>
      <w:r>
        <w:rPr>
          <w:b/>
          <w:color w:val="000000"/>
          <w:sz w:val="36"/>
        </w:rPr>
        <w:t xml:space="preserve"> CPU </w:t>
      </w:r>
      <w:r>
        <w:rPr>
          <w:b/>
          <w:color w:val="000000"/>
          <w:sz w:val="36"/>
        </w:rPr>
        <w:t>仿真与下板实验报告</w:t>
      </w:r>
    </w:p>
    <w:p w14:paraId="4E78796A" w14:textId="77777777" w:rsidR="008C0860" w:rsidRDefault="008C0860" w:rsidP="00965500">
      <w:pPr>
        <w:ind w:firstLine="480"/>
      </w:pPr>
    </w:p>
    <w:p w14:paraId="7ED6A61B" w14:textId="77777777" w:rsidR="000E3DCE" w:rsidRPr="0020025D" w:rsidRDefault="000E3DCE" w:rsidP="00965500">
      <w:pPr>
        <w:ind w:firstLine="480"/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3"/>
        <w:gridCol w:w="4473"/>
      </w:tblGrid>
      <w:tr w:rsidR="00662D41" w:rsidRPr="00662D41" w14:paraId="74903BEC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0BAF4868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学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院</w:t>
            </w:r>
          </w:p>
        </w:tc>
        <w:tc>
          <w:tcPr>
            <w:tcW w:w="4473" w:type="dxa"/>
          </w:tcPr>
          <w:p w14:paraId="5E797527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计算机学院</w:t>
            </w:r>
          </w:p>
        </w:tc>
      </w:tr>
      <w:tr w:rsidR="00662D41" w:rsidRPr="00662D41" w14:paraId="6FF9F2A3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5C57B602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专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业</w:t>
            </w:r>
          </w:p>
        </w:tc>
        <w:tc>
          <w:tcPr>
            <w:tcW w:w="4473" w:type="dxa"/>
          </w:tcPr>
          <w:p w14:paraId="2BEE4C82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62D41" w14:paraId="0CACAD10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2DE4821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指导老师</w:t>
            </w:r>
          </w:p>
        </w:tc>
        <w:tc>
          <w:tcPr>
            <w:tcW w:w="4473" w:type="dxa"/>
          </w:tcPr>
          <w:p w14:paraId="04821001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62D41" w14:paraId="1842FD85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57780937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长</w:t>
            </w:r>
          </w:p>
        </w:tc>
        <w:tc>
          <w:tcPr>
            <w:tcW w:w="4473" w:type="dxa"/>
          </w:tcPr>
          <w:p w14:paraId="33066AFB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62D41" w14:paraId="6FDD94E1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5D04A517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员</w:t>
            </w:r>
          </w:p>
        </w:tc>
        <w:tc>
          <w:tcPr>
            <w:tcW w:w="4473" w:type="dxa"/>
          </w:tcPr>
          <w:p w14:paraId="163E5207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B698D" w14:paraId="75B022F7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2A580BD" w14:textId="77777777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组长联系方式</w:t>
            </w:r>
          </w:p>
        </w:tc>
        <w:tc>
          <w:tcPr>
            <w:tcW w:w="4473" w:type="dxa"/>
          </w:tcPr>
          <w:p w14:paraId="42489605" w14:textId="77777777" w:rsidR="00662D41" w:rsidRPr="006B698D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</w:p>
        </w:tc>
      </w:tr>
    </w:tbl>
    <w:p w14:paraId="013A662E" w14:textId="77777777" w:rsidR="008C0860" w:rsidRPr="0020025D" w:rsidRDefault="008C0860" w:rsidP="00965500">
      <w:pPr>
        <w:ind w:firstLine="480"/>
      </w:pPr>
    </w:p>
    <w:p w14:paraId="386E9D59" w14:textId="77777777" w:rsidR="0020025D" w:rsidRDefault="0020025D" w:rsidP="00965500">
      <w:pPr>
        <w:ind w:firstLine="480"/>
      </w:pPr>
    </w:p>
    <w:p w14:paraId="06972060" w14:textId="77777777" w:rsidR="00662D41" w:rsidRDefault="00662D41" w:rsidP="00965500">
      <w:pPr>
        <w:ind w:firstLine="480"/>
      </w:pPr>
    </w:p>
    <w:p w14:paraId="6EC1B4ED" w14:textId="77777777" w:rsidR="004C360E" w:rsidRDefault="004C360E" w:rsidP="00965500">
      <w:pPr>
        <w:ind w:firstLine="480"/>
      </w:pPr>
    </w:p>
    <w:p w14:paraId="1846CED4" w14:textId="77777777" w:rsidR="0020025D" w:rsidRPr="006C5324" w:rsidRDefault="008C0860" w:rsidP="00965500">
      <w:pPr>
        <w:jc w:val="center"/>
        <w:rPr>
          <w:rFonts w:eastAsia="黑体" w:cs="Times New Roman"/>
          <w:sz w:val="32"/>
        </w:rPr>
      </w:pPr>
      <w:r>
        <w:rPr>
          <w:color w:val="000000"/>
        </w:rPr>
        <w:t>二〇二六年九月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825560924"/>
        <w:docPartObj>
          <w:docPartGallery w:val="Table of Contents"/>
          <w:docPartUnique/>
        </w:docPartObj>
      </w:sdtPr>
      <w:sdtEndPr>
        <w:rPr>
          <w:rFonts w:ascii="黑体" w:eastAsia="黑体" w:hAnsi="黑体"/>
          <w:b/>
          <w:bCs/>
          <w:sz w:val="28"/>
          <w:szCs w:val="28"/>
        </w:rPr>
      </w:sdtEndPr>
      <w:sdtContent>
        <w:p w14:paraId="6F794FB0" w14:textId="77777777" w:rsidR="006C5324" w:rsidRDefault="006C5324" w:rsidP="00965500">
          <w:pPr>
            <w:pStyle w:val="TOC"/>
            <w:spacing w:line="300" w:lineRule="auto"/>
            <w:jc w:val="center"/>
            <w:rPr>
              <w:rStyle w:val="10"/>
              <w:color w:val="auto"/>
            </w:rPr>
          </w:pPr>
          <w:proofErr w:type="gramStart"/>
          <w:r w:rsidRPr="006C5324">
            <w:rPr>
              <w:rStyle w:val="10"/>
              <w:color w:val="auto"/>
            </w:rPr>
            <w:t>目</w:t>
          </w:r>
          <w:r w:rsidR="00C017CB">
            <w:rPr>
              <w:rStyle w:val="10"/>
              <w:rFonts w:hint="eastAsia"/>
              <w:color w:val="auto"/>
            </w:rPr>
            <w:t xml:space="preserve"> </w:t>
          </w:r>
          <w:r w:rsidR="00C017CB">
            <w:rPr>
              <w:rStyle w:val="10"/>
              <w:color w:val="auto"/>
            </w:rPr>
            <w:t xml:space="preserve"> </w:t>
          </w:r>
          <w:r w:rsidRPr="006C5324">
            <w:rPr>
              <w:rStyle w:val="10"/>
              <w:color w:val="auto"/>
            </w:rPr>
            <w:t>录</w:t>
          </w:r>
          <w:proofErr w:type="gramEnd"/>
        </w:p>
        <w:p w14:paraId="1BF30761" w14:textId="77777777" w:rsidR="00965500" w:rsidRDefault="00965500" w:rsidP="00965500">
          <w:pPr>
            <w:rPr>
              <w:rFonts w:ascii="黑体" w:eastAsia="黑体" w:hAnsi="黑体"/>
              <w:b/>
              <w:bCs/>
              <w:sz w:val="28"/>
              <w:szCs w:val="28"/>
              <w:lang w:val="zh-CN"/>
            </w:rPr>
          </w:pPr>
        </w:p>
        <w:p w14:paraId="556ED234" w14:textId="77777777" w:rsidR="0005435C" w:rsidRDefault="00000000" w:rsidP="00965500">
          <w:pPr>
            <w:rPr>
              <w:rFonts w:ascii="黑体" w:eastAsia="黑体" w:hAnsi="黑体"/>
              <w:sz w:val="28"/>
              <w:szCs w:val="28"/>
            </w:rPr>
          </w:pPr>
        </w:p>
      </w:sdtContent>
    </w:sdt>
    <w:p w14:paraId="482A9838" w14:textId="791BA5F7" w:rsidR="005C583A" w:rsidRDefault="008D2E2F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r>
        <w:rPr>
          <w:color w:val="000000"/>
        </w:rPr>
        <w:fldChar w:fldCharType="begin"/>
      </w:r>
      <w:r>
        <w:rPr>
          <w:rFonts w:ascii="Times New Roman" w:eastAsia="宋体" w:hAnsi="Times New Roman"/>
          <w:color w:val="000000"/>
          <w:sz w:val="24"/>
        </w:rPr>
        <w:instrText xml:space="preserve"> TOC \o "1-3" \h \z \u </w:instrText>
      </w:r>
      <w:r>
        <w:rPr>
          <w:color w:val="000000"/>
        </w:rPr>
        <w:fldChar w:fldCharType="separate"/>
      </w:r>
      <w:hyperlink w:anchor="_Toc240391424" w:history="1">
        <w:r w:rsidR="005C583A" w:rsidRPr="008B6DCC">
          <w:rPr>
            <w:rStyle w:val="ad"/>
            <w:rFonts w:eastAsia="黑体"/>
            <w:noProof/>
          </w:rPr>
          <w:t>第一章　项目简述</w:t>
        </w:r>
        <w:r w:rsidR="005C583A">
          <w:rPr>
            <w:noProof/>
            <w:webHidden/>
          </w:rPr>
          <w:tab/>
        </w:r>
        <w:r w:rsidR="005C583A">
          <w:rPr>
            <w:noProof/>
            <w:webHidden/>
          </w:rPr>
          <w:fldChar w:fldCharType="begin"/>
        </w:r>
        <w:r w:rsidR="005C583A">
          <w:rPr>
            <w:noProof/>
            <w:webHidden/>
          </w:rPr>
          <w:instrText xml:space="preserve"> PAGEREF _Toc240391424 \h </w:instrText>
        </w:r>
        <w:r w:rsidR="005C583A">
          <w:rPr>
            <w:noProof/>
            <w:webHidden/>
          </w:rPr>
        </w:r>
        <w:r w:rsidR="005C583A">
          <w:rPr>
            <w:noProof/>
            <w:webHidden/>
          </w:rPr>
          <w:fldChar w:fldCharType="separate"/>
        </w:r>
        <w:r w:rsidR="005C583A">
          <w:rPr>
            <w:noProof/>
            <w:webHidden/>
          </w:rPr>
          <w:t>1</w:t>
        </w:r>
        <w:r w:rsidR="005C583A">
          <w:rPr>
            <w:noProof/>
            <w:webHidden/>
          </w:rPr>
          <w:fldChar w:fldCharType="end"/>
        </w:r>
      </w:hyperlink>
    </w:p>
    <w:p w14:paraId="251E7C7B" w14:textId="7F7C32CC" w:rsidR="005C583A" w:rsidRDefault="005C583A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25" w:history="1">
        <w:r w:rsidRPr="008B6DCC">
          <w:rPr>
            <w:rStyle w:val="ad"/>
            <w:rFonts w:eastAsia="黑体"/>
            <w:noProof/>
          </w:rPr>
          <w:t>第二章　组员分工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9A2FE3" w14:textId="087F00D1" w:rsidR="005C583A" w:rsidRDefault="005C583A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26" w:history="1">
        <w:r w:rsidRPr="008B6DCC">
          <w:rPr>
            <w:rStyle w:val="ad"/>
            <w:rFonts w:eastAsia="黑体"/>
            <w:noProof/>
          </w:rPr>
          <w:t>第三章　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2BC998" w14:textId="71C5AFA1" w:rsidR="005C583A" w:rsidRDefault="005C583A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27" w:history="1">
        <w:r w:rsidRPr="008B6DCC">
          <w:rPr>
            <w:rStyle w:val="ad"/>
            <w:rFonts w:eastAsia="黑体"/>
            <w:noProof/>
          </w:rPr>
          <w:t>第四章　设计环境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E1938E" w14:textId="517FC277" w:rsidR="005C583A" w:rsidRDefault="005C583A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28" w:history="1">
        <w:r w:rsidRPr="008B6DCC">
          <w:rPr>
            <w:rStyle w:val="ad"/>
            <w:rFonts w:eastAsia="黑体"/>
            <w:noProof/>
          </w:rPr>
          <w:t>第五章　设计原理及内容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E65F11" w14:textId="10149096" w:rsidR="005C583A" w:rsidRDefault="005C583A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29" w:history="1">
        <w:r w:rsidRPr="008B6DCC">
          <w:rPr>
            <w:rStyle w:val="ad"/>
            <w:rFonts w:eastAsia="黑体"/>
            <w:noProof/>
          </w:rPr>
          <w:t>5.1</w:t>
        </w:r>
        <w:r w:rsidRPr="008B6DCC">
          <w:rPr>
            <w:rStyle w:val="ad"/>
            <w:rFonts w:eastAsia="黑体"/>
            <w:noProof/>
          </w:rPr>
          <w:t xml:space="preserve">　</w:t>
        </w:r>
        <w:r w:rsidRPr="008B6DCC">
          <w:rPr>
            <w:rStyle w:val="ad"/>
            <w:rFonts w:eastAsia="黑体"/>
            <w:noProof/>
          </w:rPr>
          <w:t xml:space="preserve">CPU </w:t>
        </w:r>
        <w:r w:rsidRPr="008B6DCC">
          <w:rPr>
            <w:rStyle w:val="ad"/>
            <w:rFonts w:eastAsia="黑体"/>
            <w:noProof/>
          </w:rPr>
          <w:t>整体架构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D9D6A9" w14:textId="6EC03D64" w:rsidR="005C583A" w:rsidRDefault="005C583A">
      <w:pPr>
        <w:pStyle w:val="TOC3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30" w:history="1">
        <w:r w:rsidRPr="008B6DCC">
          <w:rPr>
            <w:rStyle w:val="ad"/>
            <w:rFonts w:eastAsia="黑体"/>
            <w:noProof/>
          </w:rPr>
          <w:t>5.1.1</w:t>
        </w:r>
        <w:r w:rsidRPr="008B6DCC">
          <w:rPr>
            <w:rStyle w:val="ad"/>
            <w:rFonts w:eastAsia="黑体"/>
            <w:noProof/>
          </w:rPr>
          <w:t xml:space="preserve">　指令系统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0CCFCF" w14:textId="7FE92CF2" w:rsidR="005C583A" w:rsidRDefault="005C583A">
      <w:pPr>
        <w:pStyle w:val="TOC3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31" w:history="1">
        <w:r w:rsidRPr="008B6DCC">
          <w:rPr>
            <w:rStyle w:val="ad"/>
            <w:rFonts w:eastAsia="黑体"/>
            <w:noProof/>
          </w:rPr>
          <w:t>5.1.2</w:t>
        </w:r>
        <w:r w:rsidRPr="008B6DCC">
          <w:rPr>
            <w:rStyle w:val="ad"/>
            <w:rFonts w:eastAsia="黑体"/>
            <w:noProof/>
          </w:rPr>
          <w:t xml:space="preserve">　数据通路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8D1DCE" w14:textId="30995383" w:rsidR="005C583A" w:rsidRDefault="005C583A">
      <w:pPr>
        <w:pStyle w:val="TOC3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32" w:history="1">
        <w:r w:rsidRPr="008B6DCC">
          <w:rPr>
            <w:rStyle w:val="ad"/>
            <w:rFonts w:eastAsia="黑体"/>
            <w:noProof/>
          </w:rPr>
          <w:t>5.1.3</w:t>
        </w:r>
        <w:r w:rsidRPr="008B6DCC">
          <w:rPr>
            <w:rStyle w:val="ad"/>
            <w:rFonts w:eastAsia="黑体"/>
            <w:noProof/>
          </w:rPr>
          <w:t xml:space="preserve">　控制逻辑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BD2700" w14:textId="0B82796D" w:rsidR="005C583A" w:rsidRDefault="005C583A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33" w:history="1">
        <w:r w:rsidRPr="008B6DCC">
          <w:rPr>
            <w:rStyle w:val="ad"/>
            <w:rFonts w:eastAsia="黑体"/>
            <w:noProof/>
          </w:rPr>
          <w:t>5.2</w:t>
        </w:r>
        <w:r w:rsidRPr="008B6DCC">
          <w:rPr>
            <w:rStyle w:val="ad"/>
            <w:rFonts w:eastAsia="黑体"/>
            <w:noProof/>
          </w:rPr>
          <w:t xml:space="preserve">　流水线冒险问题以及解决方案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8E098F" w14:textId="69B4B9AE" w:rsidR="005C583A" w:rsidRDefault="005C583A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34" w:history="1">
        <w:r w:rsidRPr="008B6DCC">
          <w:rPr>
            <w:rStyle w:val="ad"/>
            <w:rFonts w:eastAsia="黑体"/>
            <w:noProof/>
          </w:rPr>
          <w:t>5.3</w:t>
        </w:r>
        <w:r w:rsidRPr="008B6DCC">
          <w:rPr>
            <w:rStyle w:val="ad"/>
            <w:rFonts w:eastAsia="黑体"/>
            <w:noProof/>
          </w:rPr>
          <w:t xml:space="preserve">　</w:t>
        </w:r>
        <w:r w:rsidRPr="008B6DCC">
          <w:rPr>
            <w:rStyle w:val="ad"/>
            <w:rFonts w:eastAsia="黑体"/>
            <w:noProof/>
          </w:rPr>
          <w:t xml:space="preserve">Cache </w:t>
        </w:r>
        <w:r w:rsidRPr="008B6DCC">
          <w:rPr>
            <w:rStyle w:val="ad"/>
            <w:rFonts w:eastAsia="黑体"/>
            <w:noProof/>
          </w:rPr>
          <w:t>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1195A2" w14:textId="37757DDD" w:rsidR="005C583A" w:rsidRDefault="005C583A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35" w:history="1">
        <w:r w:rsidRPr="008B6DCC">
          <w:rPr>
            <w:rStyle w:val="ad"/>
            <w:rFonts w:eastAsia="黑体"/>
            <w:noProof/>
          </w:rPr>
          <w:t>5.4</w:t>
        </w:r>
        <w:r w:rsidRPr="008B6DCC">
          <w:rPr>
            <w:rStyle w:val="ad"/>
            <w:rFonts w:eastAsia="黑体"/>
            <w:noProof/>
          </w:rPr>
          <w:t xml:space="preserve">　中断的设计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A623CC" w14:textId="55936309" w:rsidR="005C583A" w:rsidRDefault="005C583A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36" w:history="1">
        <w:r w:rsidRPr="008B6DCC">
          <w:rPr>
            <w:rStyle w:val="ad"/>
            <w:rFonts w:eastAsia="黑体"/>
            <w:noProof/>
          </w:rPr>
          <w:t>5.5</w:t>
        </w:r>
        <w:r w:rsidRPr="008B6DCC">
          <w:rPr>
            <w:rStyle w:val="ad"/>
            <w:rFonts w:eastAsia="黑体"/>
            <w:noProof/>
          </w:rPr>
          <w:t xml:space="preserve">　其他特色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B80893" w14:textId="679B715A" w:rsidR="005C583A" w:rsidRDefault="005C583A">
      <w:pPr>
        <w:pStyle w:val="TOC3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37" w:history="1">
        <w:r w:rsidRPr="008B6DCC">
          <w:rPr>
            <w:rStyle w:val="ad"/>
            <w:rFonts w:eastAsia="黑体"/>
            <w:noProof/>
          </w:rPr>
          <w:t>5.5.1</w:t>
        </w:r>
        <w:r w:rsidRPr="008B6DCC">
          <w:rPr>
            <w:rStyle w:val="ad"/>
            <w:rFonts w:eastAsia="黑体"/>
            <w:noProof/>
          </w:rPr>
          <w:t xml:space="preserve">　动态分支预测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2DC379" w14:textId="4A170C1A" w:rsidR="005C583A" w:rsidRDefault="005C583A">
      <w:pPr>
        <w:pStyle w:val="TOC3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38" w:history="1">
        <w:r w:rsidRPr="008B6DCC">
          <w:rPr>
            <w:rStyle w:val="ad"/>
            <w:rFonts w:ascii="Arial" w:eastAsia="黑体" w:hAnsi="Arial"/>
            <w:noProof/>
          </w:rPr>
          <w:t>5.5.2</w:t>
        </w:r>
        <w:r w:rsidRPr="008B6DCC">
          <w:rPr>
            <w:rStyle w:val="ad"/>
            <w:rFonts w:ascii="Arial" w:eastAsia="黑体" w:hAnsi="Arial"/>
            <w:noProof/>
          </w:rPr>
          <w:t xml:space="preserve">　板级系统与可观测接口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B0CB26" w14:textId="0F593E42" w:rsidR="005C583A" w:rsidRDefault="005C583A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39" w:history="1">
        <w:r w:rsidRPr="008B6DCC">
          <w:rPr>
            <w:rStyle w:val="ad"/>
            <w:rFonts w:eastAsia="黑体"/>
            <w:noProof/>
          </w:rPr>
          <w:t>第六章　设计与实现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6E7AF9" w14:textId="7DA9076A" w:rsidR="005C583A" w:rsidRDefault="005C583A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40" w:history="1">
        <w:r w:rsidRPr="008B6DCC">
          <w:rPr>
            <w:rStyle w:val="ad"/>
            <w:rFonts w:eastAsia="黑体"/>
            <w:noProof/>
          </w:rPr>
          <w:t>第七章　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707A33" w14:textId="69E8BE50" w:rsidR="005C583A" w:rsidRDefault="005C583A">
      <w:pPr>
        <w:pStyle w:val="TOC2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41" w:history="1">
        <w:r w:rsidRPr="008B6DCC">
          <w:rPr>
            <w:rStyle w:val="ad"/>
            <w:rFonts w:ascii="Arial" w:eastAsia="黑体" w:hAnsi="Arial"/>
            <w:noProof/>
          </w:rPr>
          <w:t>7.1</w:t>
        </w:r>
        <w:r w:rsidRPr="008B6DCC">
          <w:rPr>
            <w:rStyle w:val="ad"/>
            <w:rFonts w:ascii="Arial" w:eastAsia="黑体" w:hAnsi="Arial"/>
            <w:noProof/>
          </w:rPr>
          <w:t xml:space="preserve">　仿真与下板验证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0CC4E6" w14:textId="62F364F5" w:rsidR="005C583A" w:rsidRDefault="005C583A">
      <w:pPr>
        <w:pStyle w:val="TOC3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42" w:history="1">
        <w:r w:rsidRPr="008B6DCC">
          <w:rPr>
            <w:rStyle w:val="ad"/>
            <w:rFonts w:ascii="Arial" w:eastAsia="黑体" w:hAnsi="Arial"/>
            <w:noProof/>
          </w:rPr>
          <w:t>7.1.1</w:t>
        </w:r>
        <w:r w:rsidRPr="008B6DCC">
          <w:rPr>
            <w:rStyle w:val="ad"/>
            <w:rFonts w:ascii="Arial" w:eastAsia="黑体" w:hAnsi="Arial"/>
            <w:noProof/>
          </w:rPr>
          <w:t xml:space="preserve">　单周期</w:t>
        </w:r>
        <w:r w:rsidRPr="008B6DCC">
          <w:rPr>
            <w:rStyle w:val="ad"/>
            <w:rFonts w:ascii="Arial" w:eastAsia="黑体" w:hAnsi="Arial"/>
            <w:noProof/>
          </w:rPr>
          <w:t xml:space="preserve"> CPU </w:t>
        </w:r>
        <w:r w:rsidRPr="008B6DCC">
          <w:rPr>
            <w:rStyle w:val="ad"/>
            <w:rFonts w:ascii="Arial" w:eastAsia="黑体" w:hAnsi="Arial"/>
            <w:noProof/>
          </w:rPr>
          <w:t>对比基线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EAAB9B" w14:textId="5692D798" w:rsidR="005C583A" w:rsidRDefault="005C583A">
      <w:pPr>
        <w:pStyle w:val="TOC3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43" w:history="1">
        <w:r w:rsidRPr="008B6DCC">
          <w:rPr>
            <w:rStyle w:val="ad"/>
            <w:rFonts w:ascii="Arial" w:eastAsia="黑体" w:hAnsi="Arial"/>
            <w:noProof/>
          </w:rPr>
          <w:t>7.1.2</w:t>
        </w:r>
        <w:r w:rsidRPr="008B6DCC">
          <w:rPr>
            <w:rStyle w:val="ad"/>
            <w:rFonts w:ascii="Arial" w:eastAsia="黑体" w:hAnsi="Arial"/>
            <w:noProof/>
          </w:rPr>
          <w:t xml:space="preserve">　性能测试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C64368" w14:textId="0F30D77E" w:rsidR="005C583A" w:rsidRDefault="005C583A">
      <w:pPr>
        <w:pStyle w:val="TOC3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44" w:history="1">
        <w:r w:rsidRPr="008B6DCC">
          <w:rPr>
            <w:rStyle w:val="ad"/>
            <w:rFonts w:ascii="Arial" w:eastAsia="黑体" w:hAnsi="Arial"/>
            <w:noProof/>
          </w:rPr>
          <w:t>7.1.3</w:t>
        </w:r>
        <w:r w:rsidRPr="008B6DCC">
          <w:rPr>
            <w:rStyle w:val="ad"/>
            <w:rFonts w:ascii="Arial" w:eastAsia="黑体" w:hAnsi="Arial"/>
            <w:noProof/>
          </w:rPr>
          <w:t xml:space="preserve">　下板测试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14CE6B" w14:textId="0931CAE7" w:rsidR="005C583A" w:rsidRDefault="005C583A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45" w:history="1">
        <w:r w:rsidRPr="008B6DCC">
          <w:rPr>
            <w:rStyle w:val="ad"/>
            <w:rFonts w:eastAsia="黑体"/>
            <w:noProof/>
          </w:rPr>
          <w:t>第八章　问题及解决方法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3F85FC" w14:textId="311620AB" w:rsidR="005C583A" w:rsidRDefault="005C583A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46" w:history="1">
        <w:r w:rsidRPr="008B6DCC">
          <w:rPr>
            <w:rStyle w:val="ad"/>
            <w:rFonts w:eastAsia="黑体"/>
            <w:noProof/>
          </w:rPr>
          <w:t>第九章　心得体会及总结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03E758" w14:textId="6AA2CC42" w:rsidR="005C583A" w:rsidRDefault="005C583A">
      <w:pPr>
        <w:pStyle w:val="TOC1"/>
        <w:tabs>
          <w:tab w:val="right" w:leader="dot" w:pos="8296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40391447" w:history="1">
        <w:r w:rsidRPr="008B6DCC">
          <w:rPr>
            <w:rStyle w:val="ad"/>
            <w:rFonts w:eastAsia="黑体"/>
            <w:noProof/>
          </w:rPr>
          <w:t>第十章　参考文献有价值的资源推荐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04C59F" w14:textId="57CEE9CB" w:rsid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</w:pPr>
      <w:r>
        <w:rPr>
          <w:color w:val="000000"/>
        </w:rPr>
        <w:fldChar w:fldCharType="end"/>
      </w:r>
    </w:p>
    <w:p w14:paraId="201E29A0" w14:textId="77777777" w:rsidR="008D2E2F" w:rsidRPr="008D2E2F" w:rsidRDefault="008D2E2F" w:rsidP="00272CEC">
      <w:pPr>
        <w:spacing w:line="20" w:lineRule="exact"/>
        <w:rPr>
          <w:rFonts w:ascii="黑体" w:eastAsia="黑体" w:hAnsi="黑体"/>
          <w:color w:val="FF0000"/>
          <w:sz w:val="28"/>
          <w:szCs w:val="28"/>
        </w:rPr>
        <w:sectPr w:rsidR="008D2E2F" w:rsidRPr="008D2E2F" w:rsidSect="00272CE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402F8FD4" w14:textId="77777777" w:rsidR="000928F9" w:rsidRDefault="00682444">
      <w:pPr>
        <w:pStyle w:val="1"/>
        <w:ind w:left="0"/>
      </w:pPr>
      <w:bookmarkStart w:id="0" w:name="_Toc240391424"/>
      <w:r>
        <w:rPr>
          <w:rFonts w:eastAsia="黑体"/>
          <w:color w:val="000000"/>
          <w:sz w:val="32"/>
        </w:rPr>
        <w:lastRenderedPageBreak/>
        <w:t>第一章　项目简述</w:t>
      </w:r>
      <w:bookmarkEnd w:id="0"/>
    </w:p>
    <w:p w14:paraId="7BAD9466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本项目完成了一套可综合、可仿真并已在</w:t>
      </w:r>
      <w:r>
        <w:rPr>
          <w:color w:val="000000"/>
        </w:rPr>
        <w:t xml:space="preserve"> EES-338 FPGA </w:t>
      </w:r>
      <w:r>
        <w:rPr>
          <w:color w:val="000000"/>
        </w:rPr>
        <w:t>开发板形成最小运行闭环的</w:t>
      </w:r>
      <w:r>
        <w:rPr>
          <w:color w:val="000000"/>
        </w:rPr>
        <w:t xml:space="preserve"> 32 </w:t>
      </w:r>
      <w:r>
        <w:rPr>
          <w:color w:val="000000"/>
        </w:rPr>
        <w:t>位五级流水计算机系统。处理器采用</w:t>
      </w:r>
      <w:r>
        <w:rPr>
          <w:color w:val="000000"/>
        </w:rPr>
        <w:t xml:space="preserve"> RV32I </w:t>
      </w:r>
      <w:r>
        <w:rPr>
          <w:color w:val="000000"/>
        </w:rPr>
        <w:t>教学子集，基础实现覆盖</w:t>
      </w:r>
      <w:r>
        <w:rPr>
          <w:color w:val="000000"/>
        </w:rPr>
        <w:t xml:space="preserve"> 27 </w:t>
      </w:r>
      <w:r>
        <w:rPr>
          <w:color w:val="000000"/>
        </w:rPr>
        <w:t>条算术、逻辑、移位、比较、访存、分支与跳转指令，并增加</w:t>
      </w:r>
      <w:r>
        <w:rPr>
          <w:color w:val="000000"/>
        </w:rPr>
        <w:t xml:space="preserve"> ECALL</w:t>
      </w:r>
      <w:r>
        <w:rPr>
          <w:color w:val="000000"/>
        </w:rPr>
        <w:t>、</w:t>
      </w:r>
      <w:r>
        <w:rPr>
          <w:color w:val="000000"/>
        </w:rPr>
        <w:t xml:space="preserve">MRET </w:t>
      </w:r>
      <w:r>
        <w:rPr>
          <w:color w:val="000000"/>
        </w:rPr>
        <w:t>系统控制。译码级使用</w:t>
      </w:r>
      <w:r>
        <w:rPr>
          <w:color w:val="000000"/>
        </w:rPr>
        <w:t xml:space="preserve"> 27 </w:t>
      </w:r>
      <w:r>
        <w:rPr>
          <w:color w:val="000000"/>
        </w:rPr>
        <w:t>位水平微控制字生成</w:t>
      </w:r>
      <w:r>
        <w:rPr>
          <w:color w:val="000000"/>
        </w:rPr>
        <w:t xml:space="preserve"> EX</w:t>
      </w:r>
      <w:r>
        <w:rPr>
          <w:color w:val="000000"/>
        </w:rPr>
        <w:t>、</w:t>
      </w:r>
      <w:r>
        <w:rPr>
          <w:color w:val="000000"/>
        </w:rPr>
        <w:t>MEM</w:t>
      </w:r>
      <w:r>
        <w:rPr>
          <w:color w:val="000000"/>
        </w:rPr>
        <w:t>、</w:t>
      </w:r>
      <w:r>
        <w:rPr>
          <w:color w:val="000000"/>
        </w:rPr>
        <w:t xml:space="preserve">WB </w:t>
      </w:r>
      <w:r>
        <w:rPr>
          <w:color w:val="000000"/>
        </w:rPr>
        <w:t>各阶段控制信号，数据通路设置</w:t>
      </w:r>
      <w:r>
        <w:rPr>
          <w:color w:val="000000"/>
        </w:rPr>
        <w:t xml:space="preserve"> IF/ID</w:t>
      </w:r>
      <w:r>
        <w:rPr>
          <w:color w:val="000000"/>
        </w:rPr>
        <w:t>、</w:t>
      </w:r>
      <w:r>
        <w:rPr>
          <w:color w:val="000000"/>
        </w:rPr>
        <w:t>ID/EX</w:t>
      </w:r>
      <w:r>
        <w:rPr>
          <w:color w:val="000000"/>
        </w:rPr>
        <w:t>、</w:t>
      </w:r>
      <w:r>
        <w:rPr>
          <w:color w:val="000000"/>
        </w:rPr>
        <w:t>EX/MEM</w:t>
      </w:r>
      <w:r>
        <w:rPr>
          <w:color w:val="000000"/>
        </w:rPr>
        <w:t>、</w:t>
      </w:r>
      <w:r>
        <w:rPr>
          <w:color w:val="000000"/>
        </w:rPr>
        <w:t xml:space="preserve">MEM/WB </w:t>
      </w:r>
      <w:r>
        <w:rPr>
          <w:color w:val="000000"/>
        </w:rPr>
        <w:t>四组流水寄存器。</w:t>
      </w:r>
    </w:p>
    <w:p w14:paraId="4D230BD5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系统通过</w:t>
      </w:r>
      <w:r>
        <w:rPr>
          <w:color w:val="000000"/>
        </w:rPr>
        <w:t xml:space="preserve"> EX/MEM </w:t>
      </w:r>
      <w:r>
        <w:rPr>
          <w:color w:val="000000"/>
        </w:rPr>
        <w:t>和</w:t>
      </w:r>
      <w:r>
        <w:rPr>
          <w:color w:val="000000"/>
        </w:rPr>
        <w:t xml:space="preserve"> MEM/WB </w:t>
      </w:r>
      <w:r>
        <w:rPr>
          <w:color w:val="000000"/>
        </w:rPr>
        <w:t>两级前递、</w:t>
      </w:r>
      <w:r>
        <w:rPr>
          <w:color w:val="000000"/>
        </w:rPr>
        <w:t xml:space="preserve">load-use </w:t>
      </w:r>
      <w:r>
        <w:rPr>
          <w:color w:val="000000"/>
        </w:rPr>
        <w:t>单周期气泡、统一存储握手保持与</w:t>
      </w:r>
      <w:r>
        <w:rPr>
          <w:color w:val="000000"/>
        </w:rPr>
        <w:t xml:space="preserve"> EX </w:t>
      </w:r>
      <w:r>
        <w:rPr>
          <w:color w:val="000000"/>
        </w:rPr>
        <w:t>级控制流重定向处理数据相关、结构等待和控制相关。附加功能包括有符号加减溢出检测、精确异常与外部可屏蔽中断、</w:t>
      </w:r>
      <w:r>
        <w:rPr>
          <w:color w:val="000000"/>
        </w:rPr>
        <w:t xml:space="preserve">1 KiB </w:t>
      </w:r>
      <w:r>
        <w:rPr>
          <w:color w:val="000000"/>
        </w:rPr>
        <w:t>直接映射</w:t>
      </w:r>
      <w:r>
        <w:rPr>
          <w:color w:val="000000"/>
        </w:rPr>
        <w:t xml:space="preserve"> I-Cache </w:t>
      </w:r>
      <w:r>
        <w:rPr>
          <w:color w:val="000000"/>
        </w:rPr>
        <w:t>和</w:t>
      </w:r>
      <w:r>
        <w:rPr>
          <w:color w:val="000000"/>
        </w:rPr>
        <w:t xml:space="preserve"> D-Cache</w:t>
      </w:r>
      <w:r>
        <w:rPr>
          <w:color w:val="000000"/>
        </w:rPr>
        <w:t>，以及</w:t>
      </w:r>
      <w:r>
        <w:rPr>
          <w:color w:val="000000"/>
        </w:rPr>
        <w:t xml:space="preserve"> 16 </w:t>
      </w:r>
      <w:r>
        <w:rPr>
          <w:color w:val="000000"/>
        </w:rPr>
        <w:t>项</w:t>
      </w:r>
      <w:r>
        <w:rPr>
          <w:color w:val="000000"/>
        </w:rPr>
        <w:t xml:space="preserve"> BTB </w:t>
      </w:r>
      <w:r>
        <w:rPr>
          <w:color w:val="000000"/>
        </w:rPr>
        <w:t>配合</w:t>
      </w:r>
      <w:r>
        <w:rPr>
          <w:color w:val="000000"/>
        </w:rPr>
        <w:t xml:space="preserve"> 2 </w:t>
      </w:r>
      <w:r>
        <w:rPr>
          <w:color w:val="000000"/>
        </w:rPr>
        <w:t>位饱和计数器</w:t>
      </w:r>
      <w:r>
        <w:rPr>
          <w:color w:val="000000"/>
        </w:rPr>
        <w:t xml:space="preserve"> BHT </w:t>
      </w:r>
      <w:r>
        <w:rPr>
          <w:color w:val="000000"/>
        </w:rPr>
        <w:t>的动态分支预测。板级系统集成</w:t>
      </w:r>
      <w:r>
        <w:rPr>
          <w:color w:val="000000"/>
        </w:rPr>
        <w:t xml:space="preserve"> BRAM</w:t>
      </w:r>
      <w:r>
        <w:rPr>
          <w:color w:val="000000"/>
        </w:rPr>
        <w:t>、</w:t>
      </w:r>
      <w:r>
        <w:rPr>
          <w:color w:val="000000"/>
        </w:rPr>
        <w:t>GPIO</w:t>
      </w:r>
      <w:r>
        <w:rPr>
          <w:color w:val="000000"/>
        </w:rPr>
        <w:t>、</w:t>
      </w:r>
      <w:r>
        <w:rPr>
          <w:color w:val="000000"/>
        </w:rPr>
        <w:t>UART</w:t>
      </w:r>
      <w:r>
        <w:rPr>
          <w:color w:val="000000"/>
        </w:rPr>
        <w:t>、</w:t>
      </w:r>
      <w:r>
        <w:rPr>
          <w:color w:val="000000"/>
        </w:rPr>
        <w:t xml:space="preserve">ST7571 LCD SPI </w:t>
      </w:r>
      <w:r>
        <w:rPr>
          <w:color w:val="000000"/>
        </w:rPr>
        <w:t>控制器、按键防抖和蜂鸣器，并能运行启动自检和</w:t>
      </w:r>
      <w:r>
        <w:rPr>
          <w:color w:val="000000"/>
        </w:rPr>
        <w:t xml:space="preserve"> 10×20 </w:t>
      </w:r>
      <w:r>
        <w:rPr>
          <w:color w:val="000000"/>
        </w:rPr>
        <w:t>俄罗斯方块汇编程序。</w:t>
      </w:r>
    </w:p>
    <w:p w14:paraId="5489D11B" w14:textId="77777777" w:rsidR="000928F9" w:rsidRDefault="00682444">
      <w:pPr>
        <w:pStyle w:val="1"/>
        <w:ind w:left="0"/>
      </w:pPr>
      <w:bookmarkStart w:id="1" w:name="_Toc240391425"/>
      <w:r>
        <w:rPr>
          <w:rFonts w:eastAsia="黑体"/>
          <w:color w:val="000000"/>
          <w:sz w:val="32"/>
        </w:rPr>
        <w:t>第二章　组员分工</w:t>
      </w:r>
      <w:bookmarkEnd w:id="1"/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803"/>
      </w:tblGrid>
      <w:tr w:rsidR="000928F9" w14:paraId="2F97B392" w14:textId="77777777">
        <w:trPr>
          <w:tblHeader/>
          <w:jc w:val="center"/>
        </w:trPr>
        <w:tc>
          <w:tcPr>
            <w:tcW w:w="1814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7D3C6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组员</w:t>
            </w:r>
          </w:p>
        </w:tc>
        <w:tc>
          <w:tcPr>
            <w:tcW w:w="6803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41A0A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分工任务</w:t>
            </w:r>
          </w:p>
        </w:tc>
      </w:tr>
      <w:tr w:rsidR="000928F9" w14:paraId="21770865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0BBE2" w14:textId="77777777" w:rsidR="000928F9" w:rsidRDefault="000928F9">
            <w:pPr>
              <w:spacing w:line="276" w:lineRule="auto"/>
            </w:pP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4BC43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总体架构、流水线控制与系统集成</w:t>
            </w:r>
          </w:p>
        </w:tc>
      </w:tr>
      <w:tr w:rsidR="000928F9" w14:paraId="21C4C0FB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9CB0D" w14:textId="77777777" w:rsidR="000928F9" w:rsidRDefault="000928F9">
            <w:pPr>
              <w:spacing w:line="276" w:lineRule="auto"/>
            </w:pPr>
          </w:p>
        </w:tc>
        <w:tc>
          <w:tcPr>
            <w:tcW w:w="680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FB30D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指令译码、微程序控制器与基础指令验证</w:t>
            </w:r>
          </w:p>
        </w:tc>
      </w:tr>
      <w:tr w:rsidR="000928F9" w14:paraId="32102B21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C2D0F" w14:textId="77777777" w:rsidR="000928F9" w:rsidRDefault="000928F9">
            <w:pPr>
              <w:spacing w:line="276" w:lineRule="auto"/>
            </w:pP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9640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Cache</w:t>
            </w:r>
            <w:r>
              <w:rPr>
                <w:color w:val="000000"/>
                <w:sz w:val="21"/>
              </w:rPr>
              <w:t>、分支预测、中断异常与性能实验</w:t>
            </w:r>
          </w:p>
        </w:tc>
      </w:tr>
      <w:tr w:rsidR="000928F9" w14:paraId="51A68B00" w14:textId="77777777">
        <w:trPr>
          <w:cantSplit/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353C0" w14:textId="77777777" w:rsidR="000928F9" w:rsidRDefault="000928F9">
            <w:pPr>
              <w:spacing w:line="276" w:lineRule="auto"/>
            </w:pPr>
          </w:p>
        </w:tc>
        <w:tc>
          <w:tcPr>
            <w:tcW w:w="6803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0C08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板级外设、汇编程序、下板测试与材料整理</w:t>
            </w:r>
          </w:p>
        </w:tc>
      </w:tr>
    </w:tbl>
    <w:p w14:paraId="7D2F7349" w14:textId="77777777" w:rsidR="000928F9" w:rsidRDefault="000928F9"/>
    <w:p w14:paraId="2066B421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2.1 </w:t>
      </w:r>
      <w:r>
        <w:rPr>
          <w:rFonts w:eastAsia="宋体"/>
          <w:color w:val="000000"/>
          <w:sz w:val="21"/>
        </w:rPr>
        <w:t>小组分工</w:t>
      </w:r>
    </w:p>
    <w:p w14:paraId="1F190C2A" w14:textId="77777777" w:rsidR="000928F9" w:rsidRDefault="00682444">
      <w:pPr>
        <w:pStyle w:val="1"/>
        <w:ind w:left="0"/>
      </w:pPr>
      <w:bookmarkStart w:id="2" w:name="_Toc240391426"/>
      <w:r>
        <w:rPr>
          <w:rFonts w:eastAsia="黑体"/>
          <w:color w:val="000000"/>
          <w:sz w:val="32"/>
        </w:rPr>
        <w:lastRenderedPageBreak/>
        <w:t>第三章　设计目的</w:t>
      </w:r>
      <w:bookmarkEnd w:id="2"/>
    </w:p>
    <w:p w14:paraId="1EF46740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课程设计以</w:t>
      </w:r>
      <w:r>
        <w:rPr>
          <w:color w:val="000000"/>
        </w:rPr>
        <w:t xml:space="preserve"> CPU </w:t>
      </w:r>
      <w:r>
        <w:rPr>
          <w:color w:val="000000"/>
        </w:rPr>
        <w:t>为核心，将数字逻辑、计算机组成原理、体系结构、汇编语言和</w:t>
      </w:r>
      <w:r>
        <w:rPr>
          <w:color w:val="000000"/>
        </w:rPr>
        <w:t xml:space="preserve"> FPGA </w:t>
      </w:r>
      <w:r>
        <w:rPr>
          <w:color w:val="000000"/>
        </w:rPr>
        <w:t>工程实践连成完整闭环。设计目标不是只完成若干独立模块，而是建立一台能够持续取指、正确处理相关、访问存储器与外设、执行完整汇编程序并接受量化评价的计算机系统。</w:t>
      </w:r>
    </w:p>
    <w:p w14:paraId="2129BA60" w14:textId="77777777" w:rsidR="000928F9" w:rsidRDefault="00682444">
      <w:pPr>
        <w:spacing w:after="60"/>
        <w:ind w:left="420" w:hanging="210"/>
      </w:pPr>
      <w:r>
        <w:rPr>
          <w:color w:val="000000"/>
        </w:rPr>
        <w:t xml:space="preserve">• </w:t>
      </w:r>
      <w:r>
        <w:rPr>
          <w:color w:val="000000"/>
        </w:rPr>
        <w:t>掌握经典五级流水线的级间划分、控制信号随指令传递和精确状态提交方法。</w:t>
      </w:r>
    </w:p>
    <w:p w14:paraId="58DFAA39" w14:textId="77777777" w:rsidR="000928F9" w:rsidRDefault="00682444">
      <w:pPr>
        <w:spacing w:after="60"/>
        <w:ind w:left="420" w:hanging="210"/>
      </w:pPr>
      <w:r>
        <w:rPr>
          <w:color w:val="000000"/>
        </w:rPr>
        <w:t xml:space="preserve">• </w:t>
      </w:r>
      <w:r>
        <w:rPr>
          <w:color w:val="000000"/>
        </w:rPr>
        <w:t>理解微程序控制与流水线分布式控制的分工，完成可核查的指令语义、微地址和控制字设计。</w:t>
      </w:r>
    </w:p>
    <w:p w14:paraId="17923323" w14:textId="77777777" w:rsidR="000928F9" w:rsidRDefault="00682444">
      <w:pPr>
        <w:spacing w:after="60"/>
        <w:ind w:left="420" w:hanging="210"/>
      </w:pPr>
      <w:r>
        <w:rPr>
          <w:color w:val="000000"/>
        </w:rPr>
        <w:t xml:space="preserve">• </w:t>
      </w:r>
      <w:r>
        <w:rPr>
          <w:color w:val="000000"/>
        </w:rPr>
        <w:t>针对数据相关、控制相关和存储器等待设计前递、停顿、冲刷与优先级仲裁。</w:t>
      </w:r>
    </w:p>
    <w:p w14:paraId="5EC084CE" w14:textId="77777777" w:rsidR="000928F9" w:rsidRDefault="00682444">
      <w:pPr>
        <w:spacing w:after="60"/>
        <w:ind w:left="420" w:hanging="210"/>
      </w:pPr>
      <w:r>
        <w:rPr>
          <w:color w:val="000000"/>
        </w:rPr>
        <w:t xml:space="preserve">• </w:t>
      </w:r>
      <w:r>
        <w:rPr>
          <w:color w:val="000000"/>
        </w:rPr>
        <w:t>实现溢出、中断、</w:t>
      </w:r>
      <w:r>
        <w:rPr>
          <w:color w:val="000000"/>
        </w:rPr>
        <w:t xml:space="preserve">Cache </w:t>
      </w:r>
      <w:r>
        <w:rPr>
          <w:color w:val="000000"/>
        </w:rPr>
        <w:t>和动态分支预测，并通过定向测试验证边界情况。</w:t>
      </w:r>
    </w:p>
    <w:p w14:paraId="1AB3AA6E" w14:textId="77777777" w:rsidR="000928F9" w:rsidRDefault="00682444">
      <w:pPr>
        <w:spacing w:after="60"/>
        <w:ind w:left="420" w:hanging="210"/>
      </w:pPr>
      <w:r>
        <w:rPr>
          <w:color w:val="000000"/>
        </w:rPr>
        <w:t xml:space="preserve">• </w:t>
      </w:r>
      <w:r>
        <w:rPr>
          <w:color w:val="000000"/>
        </w:rPr>
        <w:t>建立统一的周期、退休、停顿、</w:t>
      </w:r>
      <w:r>
        <w:rPr>
          <w:color w:val="000000"/>
        </w:rPr>
        <w:t xml:space="preserve">Cache </w:t>
      </w:r>
      <w:r>
        <w:rPr>
          <w:color w:val="000000"/>
        </w:rPr>
        <w:t>和预测统计口径，与历史单周期</w:t>
      </w:r>
      <w:r>
        <w:rPr>
          <w:color w:val="000000"/>
        </w:rPr>
        <w:t xml:space="preserve"> CPU </w:t>
      </w:r>
      <w:r>
        <w:rPr>
          <w:color w:val="000000"/>
        </w:rPr>
        <w:t>做公平对比。</w:t>
      </w:r>
    </w:p>
    <w:p w14:paraId="799DFE65" w14:textId="77777777" w:rsidR="000928F9" w:rsidRDefault="00682444">
      <w:pPr>
        <w:spacing w:after="60"/>
        <w:ind w:left="420" w:hanging="210"/>
      </w:pPr>
      <w:r>
        <w:rPr>
          <w:color w:val="000000"/>
        </w:rPr>
        <w:t xml:space="preserve">• </w:t>
      </w:r>
      <w:r>
        <w:rPr>
          <w:color w:val="000000"/>
        </w:rPr>
        <w:t>在</w:t>
      </w:r>
      <w:r>
        <w:rPr>
          <w:color w:val="000000"/>
        </w:rPr>
        <w:t xml:space="preserve"> EES-338 </w:t>
      </w:r>
      <w:r>
        <w:rPr>
          <w:color w:val="000000"/>
        </w:rPr>
        <w:t>上集成</w:t>
      </w:r>
      <w:r>
        <w:rPr>
          <w:color w:val="000000"/>
        </w:rPr>
        <w:t xml:space="preserve"> BRAM</w:t>
      </w:r>
      <w:r>
        <w:rPr>
          <w:color w:val="000000"/>
        </w:rPr>
        <w:t>、</w:t>
      </w:r>
      <w:r>
        <w:rPr>
          <w:color w:val="000000"/>
        </w:rPr>
        <w:t>UART</w:t>
      </w:r>
      <w:r>
        <w:rPr>
          <w:color w:val="000000"/>
        </w:rPr>
        <w:t>、</w:t>
      </w:r>
      <w:r>
        <w:rPr>
          <w:color w:val="000000"/>
        </w:rPr>
        <w:t>LCD</w:t>
      </w:r>
      <w:r>
        <w:rPr>
          <w:color w:val="000000"/>
        </w:rPr>
        <w:t>、</w:t>
      </w:r>
      <w:r>
        <w:rPr>
          <w:color w:val="000000"/>
        </w:rPr>
        <w:t xml:space="preserve">GPIO </w:t>
      </w:r>
      <w:r>
        <w:rPr>
          <w:color w:val="000000"/>
        </w:rPr>
        <w:t>和蜂鸣器，以软件可观察结果验证软硬件协同。</w:t>
      </w:r>
    </w:p>
    <w:p w14:paraId="3D3570FD" w14:textId="77777777" w:rsidR="000928F9" w:rsidRDefault="00682444">
      <w:pPr>
        <w:pStyle w:val="1"/>
        <w:ind w:left="0"/>
      </w:pPr>
      <w:bookmarkStart w:id="3" w:name="_Toc240391427"/>
      <w:r>
        <w:rPr>
          <w:rFonts w:eastAsia="黑体"/>
          <w:color w:val="000000"/>
          <w:sz w:val="32"/>
        </w:rPr>
        <w:t>第四章　设计环境</w:t>
      </w:r>
      <w:bookmarkEnd w:id="3"/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350"/>
      </w:tblGrid>
      <w:tr w:rsidR="000928F9" w14:paraId="45626FDD" w14:textId="77777777">
        <w:trPr>
          <w:tblHeader/>
          <w:jc w:val="center"/>
        </w:trPr>
        <w:tc>
          <w:tcPr>
            <w:tcW w:w="2268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C5CF9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6350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785BD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21"/>
              </w:rPr>
              <w:t>配置</w:t>
            </w:r>
          </w:p>
        </w:tc>
      </w:tr>
      <w:tr w:rsidR="000928F9" w14:paraId="3B64AA4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A40B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操作系统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14E46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 xml:space="preserve">Windows 11 64 </w:t>
            </w:r>
            <w:r>
              <w:rPr>
                <w:color w:val="000000"/>
                <w:sz w:val="21"/>
              </w:rPr>
              <w:t>位</w:t>
            </w:r>
          </w:p>
        </w:tc>
      </w:tr>
      <w:tr w:rsidR="000928F9" w14:paraId="2E74FDD7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506EA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硬件描述语言</w:t>
            </w:r>
          </w:p>
        </w:tc>
        <w:tc>
          <w:tcPr>
            <w:tcW w:w="63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6FD6D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21"/>
              </w:rPr>
              <w:t>SystemVerilog</w:t>
            </w:r>
            <w:proofErr w:type="spellEnd"/>
            <w:r>
              <w:rPr>
                <w:color w:val="000000"/>
                <w:sz w:val="21"/>
              </w:rPr>
              <w:t>；部分历史单周期基线为</w:t>
            </w:r>
            <w:r>
              <w:rPr>
                <w:color w:val="000000"/>
                <w:sz w:val="21"/>
              </w:rPr>
              <w:t xml:space="preserve"> Verilog</w:t>
            </w:r>
          </w:p>
        </w:tc>
      </w:tr>
      <w:tr w:rsidR="000928F9" w14:paraId="0B0AFDC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AE04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 xml:space="preserve">EDA </w:t>
            </w:r>
            <w:r>
              <w:rPr>
                <w:color w:val="000000"/>
                <w:sz w:val="21"/>
              </w:rPr>
              <w:t>工具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A95A0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 xml:space="preserve">Xilinx </w:t>
            </w:r>
            <w:proofErr w:type="spellStart"/>
            <w:r>
              <w:rPr>
                <w:color w:val="000000"/>
                <w:sz w:val="21"/>
              </w:rPr>
              <w:t>Vivado</w:t>
            </w:r>
            <w:proofErr w:type="spellEnd"/>
            <w:r>
              <w:rPr>
                <w:color w:val="000000"/>
                <w:sz w:val="21"/>
              </w:rPr>
              <w:t xml:space="preserve"> 2025.2 </w:t>
            </w:r>
            <w:r>
              <w:rPr>
                <w:color w:val="000000"/>
                <w:sz w:val="21"/>
              </w:rPr>
              <w:t>回归与实现；工程脚本兼容课程指定流程</w:t>
            </w:r>
          </w:p>
        </w:tc>
      </w:tr>
      <w:tr w:rsidR="000928F9" w14:paraId="1D86F45A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7AA2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指令集与汇编</w:t>
            </w:r>
          </w:p>
        </w:tc>
        <w:tc>
          <w:tcPr>
            <w:tcW w:w="63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70CE9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 xml:space="preserve">RV32I </w:t>
            </w:r>
            <w:r>
              <w:rPr>
                <w:color w:val="000000"/>
                <w:sz w:val="21"/>
              </w:rPr>
              <w:t>教学子集；</w:t>
            </w:r>
            <w:r>
              <w:rPr>
                <w:color w:val="000000"/>
                <w:sz w:val="21"/>
              </w:rPr>
              <w:t xml:space="preserve">RARS </w:t>
            </w:r>
            <w:r>
              <w:rPr>
                <w:color w:val="000000"/>
                <w:sz w:val="21"/>
              </w:rPr>
              <w:t>生成汇编程序内存镜像</w:t>
            </w:r>
          </w:p>
        </w:tc>
      </w:tr>
      <w:tr w:rsidR="000928F9" w14:paraId="7AD1369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8F2E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目标</w:t>
            </w:r>
            <w:r>
              <w:rPr>
                <w:color w:val="000000"/>
                <w:sz w:val="21"/>
              </w:rPr>
              <w:t xml:space="preserve"> FPGA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AF8A2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Xilinx Artix-7</w:t>
            </w:r>
            <w:r>
              <w:rPr>
                <w:color w:val="000000"/>
                <w:sz w:val="21"/>
              </w:rPr>
              <w:t>，实板</w:t>
            </w:r>
            <w:r>
              <w:rPr>
                <w:color w:val="000000"/>
                <w:sz w:val="21"/>
              </w:rPr>
              <w:t xml:space="preserve"> JTAG </w:t>
            </w:r>
            <w:r>
              <w:rPr>
                <w:color w:val="000000"/>
                <w:sz w:val="21"/>
              </w:rPr>
              <w:t>识别为</w:t>
            </w:r>
            <w:r>
              <w:rPr>
                <w:color w:val="000000"/>
                <w:sz w:val="21"/>
              </w:rPr>
              <w:t xml:space="preserve"> xc7a100t</w:t>
            </w:r>
            <w:r>
              <w:rPr>
                <w:color w:val="000000"/>
                <w:sz w:val="21"/>
              </w:rPr>
              <w:t>，器件</w:t>
            </w:r>
            <w:r>
              <w:rPr>
                <w:color w:val="000000"/>
                <w:sz w:val="21"/>
              </w:rPr>
              <w:t xml:space="preserve"> xc7a100tcsg324-1</w:t>
            </w:r>
          </w:p>
        </w:tc>
      </w:tr>
      <w:tr w:rsidR="000928F9" w14:paraId="5A1D991F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8339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开发板</w:t>
            </w:r>
          </w:p>
        </w:tc>
        <w:tc>
          <w:tcPr>
            <w:tcW w:w="63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0280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EES-338</w:t>
            </w:r>
            <w:r>
              <w:rPr>
                <w:color w:val="000000"/>
                <w:sz w:val="21"/>
              </w:rPr>
              <w:t>，板载</w:t>
            </w:r>
            <w:r>
              <w:rPr>
                <w:color w:val="000000"/>
                <w:sz w:val="21"/>
              </w:rPr>
              <w:t xml:space="preserve"> 100 MHz </w:t>
            </w:r>
            <w:r>
              <w:rPr>
                <w:color w:val="000000"/>
                <w:sz w:val="21"/>
              </w:rPr>
              <w:t>时钟，</w:t>
            </w:r>
            <w:r>
              <w:rPr>
                <w:color w:val="000000"/>
                <w:sz w:val="21"/>
              </w:rPr>
              <w:t xml:space="preserve">CPU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MMCM </w:t>
            </w:r>
            <w:r>
              <w:rPr>
                <w:color w:val="000000"/>
                <w:sz w:val="21"/>
              </w:rPr>
              <w:t>分频至</w:t>
            </w:r>
            <w:r>
              <w:rPr>
                <w:color w:val="000000"/>
                <w:sz w:val="21"/>
              </w:rPr>
              <w:t xml:space="preserve"> 25 MHz</w:t>
            </w:r>
          </w:p>
        </w:tc>
      </w:tr>
      <w:tr w:rsidR="000928F9" w14:paraId="1BCFDFB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813CD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lastRenderedPageBreak/>
              <w:t>验证方式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C7BA2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21"/>
              </w:rPr>
              <w:t>SystemVerilog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自检</w:t>
            </w:r>
            <w:r>
              <w:rPr>
                <w:color w:val="000000"/>
                <w:sz w:val="21"/>
              </w:rPr>
              <w:t xml:space="preserve"> testbench</w:t>
            </w:r>
            <w:r>
              <w:rPr>
                <w:color w:val="000000"/>
                <w:sz w:val="21"/>
              </w:rPr>
              <w:t>、批处理脚本、实现时序报告与实板可观察现象</w:t>
            </w:r>
          </w:p>
        </w:tc>
      </w:tr>
      <w:tr w:rsidR="000928F9" w14:paraId="782C9D72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6AF4D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版本管理</w:t>
            </w:r>
          </w:p>
        </w:tc>
        <w:tc>
          <w:tcPr>
            <w:tcW w:w="635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FD073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1"/>
              </w:rPr>
              <w:t>Git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RTL</w:t>
            </w:r>
            <w:r>
              <w:rPr>
                <w:color w:val="000000"/>
                <w:sz w:val="21"/>
              </w:rPr>
              <w:t>、固件、测试、性能原始数据和文档同仓库管理</w:t>
            </w:r>
          </w:p>
        </w:tc>
      </w:tr>
    </w:tbl>
    <w:p w14:paraId="62A11E2A" w14:textId="77777777" w:rsidR="000928F9" w:rsidRDefault="000928F9"/>
    <w:p w14:paraId="5A0F25EB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4.1 </w:t>
      </w:r>
      <w:r>
        <w:rPr>
          <w:rFonts w:eastAsia="宋体"/>
          <w:color w:val="000000"/>
          <w:sz w:val="21"/>
        </w:rPr>
        <w:t>设计与验证环境</w:t>
      </w:r>
    </w:p>
    <w:p w14:paraId="122EA175" w14:textId="77777777" w:rsidR="000928F9" w:rsidRDefault="00682444">
      <w:pPr>
        <w:pStyle w:val="1"/>
        <w:ind w:left="0"/>
      </w:pPr>
      <w:bookmarkStart w:id="4" w:name="_Toc240391428"/>
      <w:r>
        <w:rPr>
          <w:rFonts w:eastAsia="黑体"/>
          <w:color w:val="000000"/>
          <w:sz w:val="32"/>
        </w:rPr>
        <w:t>第五章　设计原理及内容</w:t>
      </w:r>
      <w:bookmarkEnd w:id="4"/>
    </w:p>
    <w:p w14:paraId="21F4CD5D" w14:textId="77777777" w:rsidR="000928F9" w:rsidRDefault="00682444">
      <w:pPr>
        <w:pStyle w:val="2"/>
        <w:numPr>
          <w:ilvl w:val="0"/>
          <w:numId w:val="0"/>
        </w:numPr>
      </w:pPr>
      <w:bookmarkStart w:id="5" w:name="_Toc240391429"/>
      <w:r>
        <w:rPr>
          <w:rFonts w:eastAsia="黑体"/>
          <w:color w:val="000000"/>
          <w:sz w:val="28"/>
        </w:rPr>
        <w:t>5.1</w:t>
      </w:r>
      <w:r>
        <w:rPr>
          <w:rFonts w:eastAsia="黑体"/>
          <w:color w:val="000000"/>
          <w:sz w:val="28"/>
        </w:rPr>
        <w:t xml:space="preserve">　</w:t>
      </w:r>
      <w:r>
        <w:rPr>
          <w:rFonts w:eastAsia="黑体"/>
          <w:color w:val="000000"/>
          <w:sz w:val="28"/>
        </w:rPr>
        <w:t xml:space="preserve">CPU </w:t>
      </w:r>
      <w:r>
        <w:rPr>
          <w:rFonts w:eastAsia="黑体"/>
          <w:color w:val="000000"/>
          <w:sz w:val="28"/>
        </w:rPr>
        <w:t>整体架构</w:t>
      </w:r>
      <w:bookmarkEnd w:id="5"/>
    </w:p>
    <w:p w14:paraId="477723AE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处理器采用</w:t>
      </w:r>
      <w:r>
        <w:rPr>
          <w:color w:val="000000"/>
        </w:rPr>
        <w:t xml:space="preserve"> 32 </w:t>
      </w:r>
      <w:r>
        <w:rPr>
          <w:color w:val="000000"/>
        </w:rPr>
        <w:t>位</w:t>
      </w:r>
      <w:r>
        <w:rPr>
          <w:color w:val="000000"/>
        </w:rPr>
        <w:t xml:space="preserve"> Harvard </w:t>
      </w:r>
      <w:r>
        <w:rPr>
          <w:color w:val="000000"/>
        </w:rPr>
        <w:t>接口和经典</w:t>
      </w:r>
      <w:r>
        <w:rPr>
          <w:color w:val="000000"/>
        </w:rPr>
        <w:t xml:space="preserve"> IF</w:t>
      </w:r>
      <w:r>
        <w:rPr>
          <w:color w:val="000000"/>
        </w:rPr>
        <w:t>、</w:t>
      </w:r>
      <w:r>
        <w:rPr>
          <w:color w:val="000000"/>
        </w:rPr>
        <w:t>ID</w:t>
      </w:r>
      <w:r>
        <w:rPr>
          <w:color w:val="000000"/>
        </w:rPr>
        <w:t>、</w:t>
      </w:r>
      <w:r>
        <w:rPr>
          <w:color w:val="000000"/>
        </w:rPr>
        <w:t>EX</w:t>
      </w:r>
      <w:r>
        <w:rPr>
          <w:color w:val="000000"/>
        </w:rPr>
        <w:t>、</w:t>
      </w:r>
      <w:r>
        <w:rPr>
          <w:color w:val="000000"/>
        </w:rPr>
        <w:t>MEM</w:t>
      </w:r>
      <w:r>
        <w:rPr>
          <w:color w:val="000000"/>
        </w:rPr>
        <w:t>、</w:t>
      </w:r>
      <w:r>
        <w:rPr>
          <w:color w:val="000000"/>
        </w:rPr>
        <w:t xml:space="preserve">WB </w:t>
      </w:r>
      <w:r>
        <w:rPr>
          <w:color w:val="000000"/>
        </w:rPr>
        <w:t>五级流水结构。</w:t>
      </w:r>
      <w:r>
        <w:rPr>
          <w:color w:val="000000"/>
        </w:rPr>
        <w:t xml:space="preserve">IF </w:t>
      </w:r>
      <w:r>
        <w:rPr>
          <w:color w:val="000000"/>
        </w:rPr>
        <w:t>级选择顺序</w:t>
      </w:r>
      <w:r>
        <w:rPr>
          <w:color w:val="000000"/>
        </w:rPr>
        <w:t xml:space="preserve"> PC </w:t>
      </w:r>
      <w:r>
        <w:rPr>
          <w:color w:val="000000"/>
        </w:rPr>
        <w:t>或预测目标并请求指令；</w:t>
      </w:r>
      <w:r>
        <w:rPr>
          <w:color w:val="000000"/>
        </w:rPr>
        <w:t xml:space="preserve">ID </w:t>
      </w:r>
      <w:r>
        <w:rPr>
          <w:color w:val="000000"/>
        </w:rPr>
        <w:t>级解析编码、读取寄存器、生成立即数并查询微码</w:t>
      </w:r>
      <w:r>
        <w:rPr>
          <w:color w:val="000000"/>
        </w:rPr>
        <w:t xml:space="preserve"> ROM</w:t>
      </w:r>
      <w:r>
        <w:rPr>
          <w:color w:val="000000"/>
        </w:rPr>
        <w:t>；</w:t>
      </w:r>
      <w:r>
        <w:rPr>
          <w:color w:val="000000"/>
        </w:rPr>
        <w:t xml:space="preserve">EX </w:t>
      </w:r>
      <w:r>
        <w:rPr>
          <w:color w:val="000000"/>
        </w:rPr>
        <w:t>级完成前递选择、</w:t>
      </w:r>
      <w:r>
        <w:rPr>
          <w:color w:val="000000"/>
        </w:rPr>
        <w:t xml:space="preserve">ALU </w:t>
      </w:r>
      <w:r>
        <w:rPr>
          <w:color w:val="000000"/>
        </w:rPr>
        <w:t>运算、分支实际结果判断和溢出检测；</w:t>
      </w:r>
      <w:r>
        <w:rPr>
          <w:color w:val="000000"/>
        </w:rPr>
        <w:t xml:space="preserve">MEM </w:t>
      </w:r>
      <w:r>
        <w:rPr>
          <w:color w:val="000000"/>
        </w:rPr>
        <w:t>级通过</w:t>
      </w:r>
      <w:r>
        <w:rPr>
          <w:color w:val="000000"/>
        </w:rPr>
        <w:t xml:space="preserve"> req/ready </w:t>
      </w:r>
      <w:r>
        <w:rPr>
          <w:color w:val="000000"/>
        </w:rPr>
        <w:t>接口访问</w:t>
      </w:r>
      <w:r>
        <w:rPr>
          <w:color w:val="000000"/>
        </w:rPr>
        <w:t xml:space="preserve"> D-Cache</w:t>
      </w:r>
      <w:r>
        <w:rPr>
          <w:color w:val="000000"/>
        </w:rPr>
        <w:t>、</w:t>
      </w:r>
      <w:r>
        <w:rPr>
          <w:color w:val="000000"/>
        </w:rPr>
        <w:t xml:space="preserve">BRAM </w:t>
      </w:r>
      <w:r>
        <w:rPr>
          <w:color w:val="000000"/>
        </w:rPr>
        <w:t>或</w:t>
      </w:r>
      <w:r>
        <w:rPr>
          <w:color w:val="000000"/>
        </w:rPr>
        <w:t xml:space="preserve"> MMIO</w:t>
      </w:r>
      <w:r>
        <w:rPr>
          <w:color w:val="000000"/>
        </w:rPr>
        <w:t>；</w:t>
      </w:r>
      <w:r>
        <w:rPr>
          <w:color w:val="000000"/>
        </w:rPr>
        <w:t xml:space="preserve">WB </w:t>
      </w:r>
      <w:r>
        <w:rPr>
          <w:color w:val="000000"/>
        </w:rPr>
        <w:t>级选择</w:t>
      </w:r>
      <w:r>
        <w:rPr>
          <w:color w:val="000000"/>
        </w:rPr>
        <w:t xml:space="preserve"> ALU</w:t>
      </w:r>
      <w:r>
        <w:rPr>
          <w:color w:val="000000"/>
        </w:rPr>
        <w:t>、加载数据或</w:t>
      </w:r>
      <w:r>
        <w:rPr>
          <w:color w:val="000000"/>
        </w:rPr>
        <w:t xml:space="preserve"> PC+4 </w:t>
      </w:r>
      <w:r>
        <w:rPr>
          <w:color w:val="000000"/>
        </w:rPr>
        <w:t>写回，并在有效指令提交时增加退休计数。</w:t>
      </w:r>
    </w:p>
    <w:p w14:paraId="40A09B35" w14:textId="77777777" w:rsidR="000928F9" w:rsidRDefault="00682444">
      <w:pPr>
        <w:keepNext/>
        <w:jc w:val="center"/>
      </w:pPr>
      <w:r>
        <w:rPr>
          <w:noProof/>
        </w:rPr>
        <w:drawing>
          <wp:inline distT="0" distB="0" distL="0" distR="0" wp14:anchorId="2CB5888E" wp14:editId="4B448108">
            <wp:extent cx="5472000" cy="2371200"/>
            <wp:effectExtent l="0" t="0" r="0" b="0"/>
            <wp:docPr id="19" name="Picture 19" descr="五级流水 CPU 与存储外设系统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27A7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图</w:t>
      </w:r>
      <w:r>
        <w:rPr>
          <w:rFonts w:eastAsia="宋体"/>
          <w:color w:val="000000"/>
          <w:sz w:val="21"/>
        </w:rPr>
        <w:t xml:space="preserve"> 5.1 </w:t>
      </w:r>
      <w:r>
        <w:rPr>
          <w:rFonts w:eastAsia="宋体"/>
          <w:color w:val="000000"/>
          <w:sz w:val="21"/>
        </w:rPr>
        <w:t>五级流水</w:t>
      </w:r>
      <w:r>
        <w:rPr>
          <w:rFonts w:eastAsia="宋体"/>
          <w:color w:val="000000"/>
          <w:sz w:val="21"/>
        </w:rPr>
        <w:t xml:space="preserve"> CPU </w:t>
      </w:r>
      <w:r>
        <w:rPr>
          <w:rFonts w:eastAsia="宋体"/>
          <w:color w:val="000000"/>
          <w:sz w:val="21"/>
        </w:rPr>
        <w:t>与存储外设系统结构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5272"/>
        <w:gridCol w:w="2154"/>
      </w:tblGrid>
      <w:tr w:rsidR="000928F9" w14:paraId="0789D3D8" w14:textId="77777777">
        <w:trPr>
          <w:tblHeader/>
          <w:jc w:val="center"/>
        </w:trPr>
        <w:tc>
          <w:tcPr>
            <w:tcW w:w="1191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124FB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流水级</w:t>
            </w:r>
          </w:p>
        </w:tc>
        <w:tc>
          <w:tcPr>
            <w:tcW w:w="5272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4A000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主要组合逻辑</w:t>
            </w:r>
          </w:p>
        </w:tc>
        <w:tc>
          <w:tcPr>
            <w:tcW w:w="2154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B12B7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流水寄存器输出</w:t>
            </w:r>
          </w:p>
        </w:tc>
      </w:tr>
      <w:tr w:rsidR="000928F9" w14:paraId="556FE9FC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0C56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20"/>
              </w:rPr>
              <w:t>IF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1181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0"/>
              </w:rPr>
              <w:t>PC+4</w:t>
            </w:r>
            <w:r>
              <w:rPr>
                <w:color w:val="000000"/>
                <w:sz w:val="20"/>
              </w:rPr>
              <w:t>、预测查询、指令请求、下一</w:t>
            </w:r>
            <w:r>
              <w:rPr>
                <w:color w:val="000000"/>
                <w:sz w:val="20"/>
              </w:rPr>
              <w:t xml:space="preserve"> PC </w:t>
            </w:r>
            <w:r>
              <w:rPr>
                <w:color w:val="000000"/>
                <w:sz w:val="20"/>
              </w:rPr>
              <w:t>选择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716B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20"/>
              </w:rPr>
              <w:t>IF/ID</w:t>
            </w:r>
          </w:p>
        </w:tc>
      </w:tr>
      <w:tr w:rsidR="000928F9" w14:paraId="470C287E" w14:textId="77777777">
        <w:trPr>
          <w:cantSplit/>
          <w:jc w:val="center"/>
        </w:trPr>
        <w:tc>
          <w:tcPr>
            <w:tcW w:w="119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05186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20"/>
              </w:rPr>
              <w:t>ID</w:t>
            </w:r>
          </w:p>
        </w:tc>
        <w:tc>
          <w:tcPr>
            <w:tcW w:w="527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4478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0"/>
              </w:rPr>
              <w:t>译码、寄存器读取、立即数、微码查询、</w:t>
            </w:r>
            <w:r>
              <w:rPr>
                <w:color w:val="000000"/>
                <w:sz w:val="20"/>
              </w:rPr>
              <w:t xml:space="preserve">load-use </w:t>
            </w:r>
            <w:r>
              <w:rPr>
                <w:color w:val="000000"/>
                <w:sz w:val="20"/>
              </w:rPr>
              <w:t>判定</w:t>
            </w:r>
          </w:p>
        </w:tc>
        <w:tc>
          <w:tcPr>
            <w:tcW w:w="215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8518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20"/>
              </w:rPr>
              <w:t>ID/EX</w:t>
            </w:r>
          </w:p>
        </w:tc>
      </w:tr>
      <w:tr w:rsidR="000928F9" w14:paraId="23809EFF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A470F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20"/>
              </w:rPr>
              <w:lastRenderedPageBreak/>
              <w:t>EX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4E9C2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0"/>
              </w:rPr>
              <w:t>前递选择、</w:t>
            </w:r>
            <w:r>
              <w:rPr>
                <w:color w:val="000000"/>
                <w:sz w:val="20"/>
              </w:rPr>
              <w:t>ALU</w:t>
            </w:r>
            <w:r>
              <w:rPr>
                <w:color w:val="000000"/>
                <w:sz w:val="20"/>
              </w:rPr>
              <w:t>、分支比较、目标计算、异常判定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8931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20"/>
              </w:rPr>
              <w:t>EX/MEM</w:t>
            </w:r>
          </w:p>
        </w:tc>
      </w:tr>
      <w:tr w:rsidR="000928F9" w14:paraId="27263EC0" w14:textId="77777777">
        <w:trPr>
          <w:cantSplit/>
          <w:jc w:val="center"/>
        </w:trPr>
        <w:tc>
          <w:tcPr>
            <w:tcW w:w="119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05FDA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20"/>
              </w:rPr>
              <w:t>MEM</w:t>
            </w:r>
          </w:p>
        </w:tc>
        <w:tc>
          <w:tcPr>
            <w:tcW w:w="527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9DF0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0"/>
              </w:rPr>
              <w:t>字节通道、</w:t>
            </w:r>
            <w:r>
              <w:rPr>
                <w:color w:val="000000"/>
                <w:sz w:val="20"/>
              </w:rPr>
              <w:t>Cache/MMIO</w:t>
            </w:r>
            <w:r>
              <w:rPr>
                <w:color w:val="000000"/>
                <w:sz w:val="20"/>
              </w:rPr>
              <w:t>、存储握手、加载扩展</w:t>
            </w:r>
          </w:p>
        </w:tc>
        <w:tc>
          <w:tcPr>
            <w:tcW w:w="215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EB9AE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20"/>
              </w:rPr>
              <w:t>MEM/WB</w:t>
            </w:r>
          </w:p>
        </w:tc>
      </w:tr>
      <w:tr w:rsidR="000928F9" w14:paraId="58EB9819" w14:textId="77777777">
        <w:trPr>
          <w:cantSplit/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20CDE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20"/>
              </w:rPr>
              <w:t>WB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44E3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20"/>
              </w:rPr>
              <w:t>结果选择、寄存器写回、退休计数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90B8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20"/>
              </w:rPr>
              <w:t>寄存器堆</w:t>
            </w:r>
          </w:p>
        </w:tc>
      </w:tr>
    </w:tbl>
    <w:p w14:paraId="6136EC6B" w14:textId="77777777" w:rsidR="000928F9" w:rsidRDefault="000928F9"/>
    <w:p w14:paraId="1318BE55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5.1 </w:t>
      </w:r>
      <w:r>
        <w:rPr>
          <w:rFonts w:eastAsia="宋体"/>
          <w:color w:val="000000"/>
          <w:sz w:val="21"/>
        </w:rPr>
        <w:t>五级流水的功能边界</w:t>
      </w:r>
    </w:p>
    <w:p w14:paraId="374A8737" w14:textId="77777777" w:rsidR="000928F9" w:rsidRDefault="00682444">
      <w:pPr>
        <w:pStyle w:val="3"/>
      </w:pPr>
      <w:bookmarkStart w:id="6" w:name="_Toc240391430"/>
      <w:r>
        <w:rPr>
          <w:rFonts w:eastAsia="黑体"/>
          <w:color w:val="000000"/>
          <w:sz w:val="24"/>
        </w:rPr>
        <w:t>5.1.1</w:t>
      </w:r>
      <w:r>
        <w:rPr>
          <w:rFonts w:eastAsia="黑体"/>
          <w:color w:val="000000"/>
          <w:sz w:val="24"/>
        </w:rPr>
        <w:t xml:space="preserve">　指令系统</w:t>
      </w:r>
      <w:bookmarkEnd w:id="6"/>
    </w:p>
    <w:p w14:paraId="413215A2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基础指令共</w:t>
      </w:r>
      <w:r>
        <w:rPr>
          <w:color w:val="000000"/>
        </w:rPr>
        <w:t xml:space="preserve"> 27 </w:t>
      </w:r>
      <w:r>
        <w:rPr>
          <w:color w:val="000000"/>
        </w:rPr>
        <w:t>条，覆盖</w:t>
      </w:r>
      <w:r>
        <w:rPr>
          <w:color w:val="000000"/>
        </w:rPr>
        <w:t xml:space="preserve"> R</w:t>
      </w:r>
      <w:r>
        <w:rPr>
          <w:color w:val="000000"/>
        </w:rPr>
        <w:t>、</w:t>
      </w:r>
      <w:r>
        <w:rPr>
          <w:color w:val="000000"/>
        </w:rPr>
        <w:t>I</w:t>
      </w:r>
      <w:r>
        <w:rPr>
          <w:color w:val="000000"/>
        </w:rPr>
        <w:t>、</w:t>
      </w:r>
      <w:r>
        <w:rPr>
          <w:color w:val="000000"/>
        </w:rPr>
        <w:t>S</w:t>
      </w:r>
      <w:r>
        <w:rPr>
          <w:color w:val="000000"/>
        </w:rPr>
        <w:t>、</w:t>
      </w:r>
      <w:r>
        <w:rPr>
          <w:color w:val="000000"/>
        </w:rPr>
        <w:t>B</w:t>
      </w:r>
      <w:r>
        <w:rPr>
          <w:color w:val="000000"/>
        </w:rPr>
        <w:t>、</w:t>
      </w:r>
      <w:r>
        <w:rPr>
          <w:color w:val="000000"/>
        </w:rPr>
        <w:t>U</w:t>
      </w:r>
      <w:r>
        <w:rPr>
          <w:color w:val="000000"/>
        </w:rPr>
        <w:t>、</w:t>
      </w:r>
      <w:r>
        <w:rPr>
          <w:color w:val="000000"/>
        </w:rPr>
        <w:t xml:space="preserve">J </w:t>
      </w:r>
      <w:r>
        <w:rPr>
          <w:color w:val="000000"/>
        </w:rPr>
        <w:t>六类编码。另实现</w:t>
      </w:r>
      <w:r>
        <w:rPr>
          <w:color w:val="000000"/>
        </w:rPr>
        <w:t xml:space="preserve"> ECALL </w:t>
      </w:r>
      <w:r>
        <w:rPr>
          <w:color w:val="000000"/>
        </w:rPr>
        <w:t>和</w:t>
      </w:r>
      <w:r>
        <w:rPr>
          <w:color w:val="000000"/>
        </w:rPr>
        <w:t xml:space="preserve"> MRET</w:t>
      </w:r>
      <w:r>
        <w:rPr>
          <w:color w:val="000000"/>
        </w:rPr>
        <w:t>，用于异常入口和返回。</w:t>
      </w:r>
      <w:r>
        <w:rPr>
          <w:color w:val="000000"/>
        </w:rPr>
        <w:t>ADD</w:t>
      </w:r>
      <w:r>
        <w:rPr>
          <w:color w:val="000000"/>
        </w:rPr>
        <w:t>、</w:t>
      </w:r>
      <w:r>
        <w:rPr>
          <w:color w:val="000000"/>
        </w:rPr>
        <w:t>SUB</w:t>
      </w:r>
      <w:r>
        <w:rPr>
          <w:color w:val="000000"/>
        </w:rPr>
        <w:t>、</w:t>
      </w:r>
      <w:r>
        <w:rPr>
          <w:color w:val="000000"/>
        </w:rPr>
        <w:t xml:space="preserve">ADDI </w:t>
      </w:r>
      <w:r>
        <w:rPr>
          <w:color w:val="000000"/>
        </w:rPr>
        <w:t>按课程扩展语义检测</w:t>
      </w:r>
      <w:r>
        <w:rPr>
          <w:color w:val="000000"/>
        </w:rPr>
        <w:t xml:space="preserve"> 32 </w:t>
      </w:r>
      <w:r>
        <w:rPr>
          <w:color w:val="000000"/>
        </w:rPr>
        <w:t>位有符号溢出；标准</w:t>
      </w:r>
      <w:r>
        <w:rPr>
          <w:color w:val="000000"/>
        </w:rPr>
        <w:t xml:space="preserve"> RV32I </w:t>
      </w:r>
      <w:r>
        <w:rPr>
          <w:color w:val="000000"/>
        </w:rPr>
        <w:t>本身不规定整数加减触发溢出异常，因此本报告将该行为明确列为课程自定义语义。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07"/>
        <w:gridCol w:w="1417"/>
        <w:gridCol w:w="1814"/>
        <w:gridCol w:w="2835"/>
      </w:tblGrid>
      <w:tr w:rsidR="000928F9" w14:paraId="16D8F3B9" w14:textId="77777777">
        <w:trPr>
          <w:tblHeader/>
          <w:jc w:val="center"/>
        </w:trPr>
        <w:tc>
          <w:tcPr>
            <w:tcW w:w="1701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4BAB9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指令</w:t>
            </w:r>
          </w:p>
        </w:tc>
        <w:tc>
          <w:tcPr>
            <w:tcW w:w="907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C2100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类型</w:t>
            </w:r>
          </w:p>
        </w:tc>
        <w:tc>
          <w:tcPr>
            <w:tcW w:w="1417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AD605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opcode</w:t>
            </w:r>
          </w:p>
        </w:tc>
        <w:tc>
          <w:tcPr>
            <w:tcW w:w="1814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12933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funct3/funct7</w:t>
            </w:r>
          </w:p>
        </w:tc>
        <w:tc>
          <w:tcPr>
            <w:tcW w:w="2835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669E3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功能</w:t>
            </w:r>
          </w:p>
        </w:tc>
      </w:tr>
      <w:tr w:rsidR="000928F9" w14:paraId="185D9AB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AB3E9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ADD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4B1D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R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811F4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0110011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566A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000/0000000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EEFAE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rd</w:t>
            </w:r>
            <w:proofErr w:type="spellEnd"/>
            <w:r>
              <w:rPr>
                <w:color w:val="000000"/>
                <w:sz w:val="17"/>
              </w:rPr>
              <w:t>=rs1+rs2</w:t>
            </w:r>
            <w:r>
              <w:rPr>
                <w:color w:val="000000"/>
                <w:sz w:val="17"/>
              </w:rPr>
              <w:t>；检测溢出</w:t>
            </w:r>
          </w:p>
        </w:tc>
      </w:tr>
      <w:tr w:rsidR="000928F9" w14:paraId="6D688C98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604C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SUB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2F288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R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F1EE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0110011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05E8E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000/0100000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825A2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rd</w:t>
            </w:r>
            <w:proofErr w:type="spellEnd"/>
            <w:r>
              <w:rPr>
                <w:color w:val="000000"/>
                <w:sz w:val="17"/>
              </w:rPr>
              <w:t>=rs1-rs2</w:t>
            </w:r>
            <w:r>
              <w:rPr>
                <w:color w:val="000000"/>
                <w:sz w:val="17"/>
              </w:rPr>
              <w:t>；检测溢出</w:t>
            </w:r>
          </w:p>
        </w:tc>
      </w:tr>
      <w:tr w:rsidR="000928F9" w14:paraId="6A1CB6C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68DC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AND/OR/XOR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97D6E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R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DCE03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0110011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515E4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111/110/100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5ACA3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按位逻辑运算</w:t>
            </w:r>
          </w:p>
        </w:tc>
      </w:tr>
      <w:tr w:rsidR="000928F9" w14:paraId="0C185B49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C56F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SLL/SRL/SRA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132C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R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6999F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0110011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0369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001/101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BF44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逻辑或算术移位</w:t>
            </w:r>
          </w:p>
        </w:tc>
      </w:tr>
      <w:tr w:rsidR="000928F9" w14:paraId="10473A88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2B83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SLT/SLTU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2E94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R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B4E6F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0110011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CE0C6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010/011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7EDB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有符号或无符号比较</w:t>
            </w:r>
          </w:p>
        </w:tc>
      </w:tr>
      <w:tr w:rsidR="000928F9" w14:paraId="0D0B6B6B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D3DF6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ADDI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ED5F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254A4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0010011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60C78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000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918D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立即数加；检测溢出</w:t>
            </w:r>
          </w:p>
        </w:tc>
      </w:tr>
      <w:tr w:rsidR="000928F9" w14:paraId="105CEDB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4A3E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ANDI/ORI/XORI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02843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5624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0010011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88374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111/110/100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7D96D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立即数逻辑运算</w:t>
            </w:r>
          </w:p>
        </w:tc>
      </w:tr>
      <w:tr w:rsidR="000928F9" w14:paraId="39240862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9158B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LW/LB/LBU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C63F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2E45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0000011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F1554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010/000/100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2200B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字、符号字节、无符号字节加载</w:t>
            </w:r>
          </w:p>
        </w:tc>
      </w:tr>
      <w:tr w:rsidR="000928F9" w14:paraId="1E4D7DB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26EE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SW/SB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5121E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S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4FB5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0100011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A13F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010/000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DA84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字或字节存储</w:t>
            </w:r>
          </w:p>
        </w:tc>
      </w:tr>
      <w:tr w:rsidR="000928F9" w14:paraId="2C8B24B2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BB73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BEQ/BNE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13AA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B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4324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1100011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968D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000/001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7EFE6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相等或不等分支</w:t>
            </w:r>
          </w:p>
        </w:tc>
      </w:tr>
      <w:tr w:rsidR="000928F9" w14:paraId="6713F6E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B87D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BLT/BGE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758BC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B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41A76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1100011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7E58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100/101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C480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有符号比较分支</w:t>
            </w:r>
          </w:p>
        </w:tc>
      </w:tr>
      <w:tr w:rsidR="000928F9" w14:paraId="1D08DF4A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4DFC2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JAL/JALR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8BA0A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J/I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6040C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1101111/1100111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6283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-/000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1702B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跳转并写回</w:t>
            </w:r>
            <w:r>
              <w:rPr>
                <w:color w:val="000000"/>
                <w:sz w:val="17"/>
              </w:rPr>
              <w:t xml:space="preserve"> PC+4</w:t>
            </w:r>
          </w:p>
        </w:tc>
      </w:tr>
      <w:tr w:rsidR="000928F9" w14:paraId="37238CF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AE02A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LUI/AUIPC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693A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U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A88B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0110111/0010111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CA12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-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F8E51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高位立即数或</w:t>
            </w:r>
            <w:r>
              <w:rPr>
                <w:color w:val="000000"/>
                <w:sz w:val="17"/>
              </w:rPr>
              <w:t xml:space="preserve"> PC </w:t>
            </w:r>
            <w:r>
              <w:rPr>
                <w:color w:val="000000"/>
                <w:sz w:val="17"/>
              </w:rPr>
              <w:t>相对值</w:t>
            </w:r>
          </w:p>
        </w:tc>
      </w:tr>
      <w:tr w:rsidR="000928F9" w14:paraId="45789CE9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3F43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lastRenderedPageBreak/>
              <w:t>ECALL/MRET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DA27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SYSTEM</w:t>
            </w:r>
          </w:p>
        </w:tc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DEAE6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1110011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93A38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000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B46D2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环境调用异常与异常返回</w:t>
            </w:r>
          </w:p>
        </w:tc>
      </w:tr>
    </w:tbl>
    <w:p w14:paraId="3F288072" w14:textId="77777777" w:rsidR="000928F9" w:rsidRDefault="000928F9"/>
    <w:p w14:paraId="0FD45B2D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5.2 </w:t>
      </w:r>
      <w:r>
        <w:rPr>
          <w:rFonts w:eastAsia="宋体"/>
          <w:color w:val="000000"/>
          <w:sz w:val="21"/>
        </w:rPr>
        <w:t>指令集合与编码摘要</w:t>
      </w:r>
    </w:p>
    <w:p w14:paraId="60BA84F1" w14:textId="77777777" w:rsidR="000928F9" w:rsidRDefault="00682444">
      <w:pPr>
        <w:pStyle w:val="3"/>
      </w:pPr>
      <w:bookmarkStart w:id="7" w:name="_Toc240391431"/>
      <w:r>
        <w:rPr>
          <w:rFonts w:eastAsia="黑体"/>
          <w:color w:val="000000"/>
          <w:sz w:val="24"/>
        </w:rPr>
        <w:t>5.1.2</w:t>
      </w:r>
      <w:r>
        <w:rPr>
          <w:rFonts w:eastAsia="黑体"/>
          <w:color w:val="000000"/>
          <w:sz w:val="24"/>
        </w:rPr>
        <w:t xml:space="preserve">　数据通路</w:t>
      </w:r>
      <w:bookmarkEnd w:id="7"/>
    </w:p>
    <w:p w14:paraId="6E8B0935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每条指令以</w:t>
      </w:r>
      <w:r>
        <w:rPr>
          <w:color w:val="000000"/>
        </w:rPr>
        <w:t xml:space="preserve"> valid </w:t>
      </w:r>
      <w:r>
        <w:rPr>
          <w:color w:val="000000"/>
        </w:rPr>
        <w:t>位标识是否有效，控制字段和异常、预测信息随流水寄存器向后传递。寄存器堆提供双读单写端口，</w:t>
      </w:r>
      <w:r>
        <w:rPr>
          <w:color w:val="000000"/>
        </w:rPr>
        <w:t xml:space="preserve">x0 </w:t>
      </w:r>
      <w:r>
        <w:rPr>
          <w:color w:val="000000"/>
        </w:rPr>
        <w:t>永远读零且忽略写入。</w:t>
      </w:r>
      <w:r>
        <w:rPr>
          <w:color w:val="000000"/>
        </w:rPr>
        <w:t xml:space="preserve">EX </w:t>
      </w:r>
      <w:r>
        <w:rPr>
          <w:color w:val="000000"/>
        </w:rPr>
        <w:t>级两个</w:t>
      </w:r>
      <w:r>
        <w:rPr>
          <w:color w:val="000000"/>
        </w:rPr>
        <w:t xml:space="preserve"> ALU </w:t>
      </w:r>
      <w:r>
        <w:rPr>
          <w:color w:val="000000"/>
        </w:rPr>
        <w:t>操作数分别经过前递选择器，可优先选择</w:t>
      </w:r>
      <w:r>
        <w:rPr>
          <w:color w:val="000000"/>
        </w:rPr>
        <w:t xml:space="preserve"> EX/MEM </w:t>
      </w:r>
      <w:r>
        <w:rPr>
          <w:color w:val="000000"/>
        </w:rPr>
        <w:t>的最新结果，其次选择</w:t>
      </w:r>
      <w:r>
        <w:rPr>
          <w:color w:val="000000"/>
        </w:rPr>
        <w:t xml:space="preserve"> MEM/WB </w:t>
      </w:r>
      <w:r>
        <w:rPr>
          <w:color w:val="000000"/>
        </w:rPr>
        <w:t>写回值。访存指令在</w:t>
      </w:r>
      <w:r>
        <w:rPr>
          <w:color w:val="000000"/>
        </w:rPr>
        <w:t xml:space="preserve"> EX </w:t>
      </w:r>
      <w:r>
        <w:rPr>
          <w:color w:val="000000"/>
        </w:rPr>
        <w:t>级形成字节地址，</w:t>
      </w:r>
      <w:r>
        <w:rPr>
          <w:color w:val="000000"/>
        </w:rPr>
        <w:t xml:space="preserve">MEM </w:t>
      </w:r>
      <w:r>
        <w:rPr>
          <w:color w:val="000000"/>
        </w:rPr>
        <w:t>级根据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addr</w:t>
      </w:r>
      <w:proofErr w:type="spellEnd"/>
      <w:r>
        <w:rPr>
          <w:color w:val="000000"/>
        </w:rPr>
        <w:t xml:space="preserve">[1:0] </w:t>
      </w:r>
      <w:r>
        <w:rPr>
          <w:color w:val="000000"/>
        </w:rPr>
        <w:t>生成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wstrb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和对齐写数据，并对</w:t>
      </w:r>
      <w:r>
        <w:rPr>
          <w:color w:val="000000"/>
        </w:rPr>
        <w:t xml:space="preserve"> LB/LBU </w:t>
      </w:r>
      <w:r>
        <w:rPr>
          <w:color w:val="000000"/>
        </w:rPr>
        <w:t>完成字节选择及符号</w:t>
      </w:r>
      <w:r>
        <w:rPr>
          <w:color w:val="000000"/>
        </w:rPr>
        <w:t>/</w:t>
      </w:r>
      <w:r>
        <w:rPr>
          <w:color w:val="000000"/>
        </w:rPr>
        <w:t>零扩展。</w:t>
      </w:r>
    </w:p>
    <w:p w14:paraId="66ED3987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取指与数据访问统一采用</w:t>
      </w:r>
      <w:r>
        <w:rPr>
          <w:color w:val="000000"/>
        </w:rPr>
        <w:t xml:space="preserve"> req/ready </w:t>
      </w:r>
      <w:r>
        <w:rPr>
          <w:color w:val="000000"/>
        </w:rPr>
        <w:t>握手。请求未完成时保持地址、写数据和控制字段，避免一次访存被重复提交。</w:t>
      </w:r>
      <w:r>
        <w:rPr>
          <w:color w:val="000000"/>
        </w:rPr>
        <w:t xml:space="preserve">MMIO </w:t>
      </w:r>
      <w:r>
        <w:rPr>
          <w:color w:val="000000"/>
        </w:rPr>
        <w:t>地址段绕过</w:t>
      </w:r>
      <w:r>
        <w:rPr>
          <w:color w:val="000000"/>
        </w:rPr>
        <w:t xml:space="preserve"> Cache</w:t>
      </w:r>
      <w:r>
        <w:rPr>
          <w:color w:val="000000"/>
        </w:rPr>
        <w:t>，保证</w:t>
      </w:r>
      <w:r>
        <w:rPr>
          <w:color w:val="000000"/>
        </w:rPr>
        <w:t xml:space="preserve"> UART</w:t>
      </w:r>
      <w:r>
        <w:rPr>
          <w:color w:val="000000"/>
        </w:rPr>
        <w:t>、</w:t>
      </w:r>
      <w:r>
        <w:rPr>
          <w:color w:val="000000"/>
        </w:rPr>
        <w:t xml:space="preserve">LCD </w:t>
      </w:r>
      <w:r>
        <w:rPr>
          <w:color w:val="000000"/>
        </w:rPr>
        <w:t>和蜂鸣器写入具有强顺序、一次性副作用。</w:t>
      </w:r>
    </w:p>
    <w:p w14:paraId="35C4D2E0" w14:textId="77777777" w:rsidR="000928F9" w:rsidRDefault="00682444">
      <w:pPr>
        <w:pStyle w:val="3"/>
      </w:pPr>
      <w:bookmarkStart w:id="8" w:name="_Toc240391432"/>
      <w:r>
        <w:rPr>
          <w:rFonts w:eastAsia="黑体"/>
          <w:color w:val="000000"/>
          <w:sz w:val="24"/>
        </w:rPr>
        <w:t>5.1.3</w:t>
      </w:r>
      <w:r>
        <w:rPr>
          <w:rFonts w:eastAsia="黑体"/>
          <w:color w:val="000000"/>
          <w:sz w:val="24"/>
        </w:rPr>
        <w:t xml:space="preserve">　控制逻辑</w:t>
      </w:r>
      <w:bookmarkEnd w:id="8"/>
    </w:p>
    <w:p w14:paraId="5ADAA541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 xml:space="preserve">ID </w:t>
      </w:r>
      <w:r>
        <w:rPr>
          <w:color w:val="000000"/>
        </w:rPr>
        <w:t>级以</w:t>
      </w:r>
      <w:r>
        <w:rPr>
          <w:color w:val="000000"/>
        </w:rPr>
        <w:t xml:space="preserve"> opcode</w:t>
      </w:r>
      <w:r>
        <w:rPr>
          <w:color w:val="000000"/>
        </w:rPr>
        <w:t>、</w:t>
      </w:r>
      <w:r>
        <w:rPr>
          <w:color w:val="000000"/>
        </w:rPr>
        <w:t xml:space="preserve">funct3 </w:t>
      </w:r>
      <w:r>
        <w:rPr>
          <w:color w:val="000000"/>
        </w:rPr>
        <w:t>和</w:t>
      </w:r>
      <w:r>
        <w:rPr>
          <w:color w:val="000000"/>
        </w:rPr>
        <w:t xml:space="preserve"> funct7 </w:t>
      </w:r>
      <w:r>
        <w:rPr>
          <w:color w:val="000000"/>
        </w:rPr>
        <w:t>形成微地址，查询微码</w:t>
      </w:r>
      <w:r>
        <w:rPr>
          <w:color w:val="000000"/>
        </w:rPr>
        <w:t xml:space="preserve"> ROM </w:t>
      </w:r>
      <w:r>
        <w:rPr>
          <w:color w:val="000000"/>
        </w:rPr>
        <w:t>得到</w:t>
      </w:r>
      <w:r>
        <w:rPr>
          <w:color w:val="000000"/>
        </w:rPr>
        <w:t xml:space="preserve"> 27 </w:t>
      </w:r>
      <w:r>
        <w:rPr>
          <w:color w:val="000000"/>
        </w:rPr>
        <w:t>位水平微控制字。控制字一次给出</w:t>
      </w:r>
      <w:r>
        <w:rPr>
          <w:color w:val="000000"/>
        </w:rPr>
        <w:t xml:space="preserve"> ALU </w:t>
      </w:r>
      <w:r>
        <w:rPr>
          <w:color w:val="000000"/>
        </w:rPr>
        <w:t>操作数选择、立即数类型、写回来源、访存大小、分支</w:t>
      </w:r>
      <w:r>
        <w:rPr>
          <w:color w:val="000000"/>
        </w:rPr>
        <w:t>/</w:t>
      </w:r>
      <w:r>
        <w:rPr>
          <w:color w:val="000000"/>
        </w:rPr>
        <w:t>跳转类型、溢出检测和系统操作，再按阶段需求随指令传递。冒险、</w:t>
      </w:r>
      <w:r>
        <w:rPr>
          <w:color w:val="000000"/>
        </w:rPr>
        <w:t xml:space="preserve">Cache </w:t>
      </w:r>
      <w:r>
        <w:rPr>
          <w:color w:val="000000"/>
        </w:rPr>
        <w:t>等待、异常和重定向由独立流水线控制器仲裁，使指令语义控制与动态时序控制分离。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438"/>
        <w:gridCol w:w="4819"/>
      </w:tblGrid>
      <w:tr w:rsidR="000928F9" w14:paraId="32583001" w14:textId="77777777">
        <w:trPr>
          <w:tblHeader/>
          <w:jc w:val="center"/>
        </w:trPr>
        <w:tc>
          <w:tcPr>
            <w:tcW w:w="1417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28C34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位段</w:t>
            </w:r>
          </w:p>
        </w:tc>
        <w:tc>
          <w:tcPr>
            <w:tcW w:w="2438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95559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字段</w:t>
            </w:r>
          </w:p>
        </w:tc>
        <w:tc>
          <w:tcPr>
            <w:tcW w:w="4819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C027D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含义</w:t>
            </w:r>
          </w:p>
        </w:tc>
      </w:tr>
      <w:tr w:rsidR="000928F9" w14:paraId="7E50F11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671D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[26:23]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A89B7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alu_op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2234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ADD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SUB</w:t>
            </w:r>
            <w:r>
              <w:rPr>
                <w:color w:val="000000"/>
                <w:sz w:val="18"/>
              </w:rPr>
              <w:t>、逻辑、移位、比较、</w:t>
            </w:r>
            <w:r>
              <w:rPr>
                <w:color w:val="000000"/>
                <w:sz w:val="18"/>
              </w:rPr>
              <w:t>COPY_B</w:t>
            </w:r>
          </w:p>
        </w:tc>
      </w:tr>
      <w:tr w:rsidR="000928F9" w14:paraId="26A6CADE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D5746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[22:21]</w:t>
            </w:r>
          </w:p>
        </w:tc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9C52A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op_a_sel</w:t>
            </w:r>
            <w:proofErr w:type="spellEnd"/>
          </w:p>
        </w:tc>
        <w:tc>
          <w:tcPr>
            <w:tcW w:w="481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DA09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RS1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PC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ZERO</w:t>
            </w:r>
          </w:p>
        </w:tc>
      </w:tr>
      <w:tr w:rsidR="000928F9" w14:paraId="69C27149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1612A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[20:19]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98325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op_b_sel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8D1B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RS2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IMM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FOUR</w:t>
            </w:r>
          </w:p>
        </w:tc>
      </w:tr>
      <w:tr w:rsidR="000928F9" w14:paraId="3FF9DFD3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0E2F8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[18:16]</w:t>
            </w:r>
          </w:p>
        </w:tc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0420C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imm_type</w:t>
            </w:r>
            <w:proofErr w:type="spellEnd"/>
          </w:p>
        </w:tc>
        <w:tc>
          <w:tcPr>
            <w:tcW w:w="481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2AD29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NONE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I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S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B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U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J</w:t>
            </w:r>
          </w:p>
        </w:tc>
      </w:tr>
      <w:tr w:rsidR="000928F9" w14:paraId="2277CEE8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C8B0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[15]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D67AD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reg_write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F283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 xml:space="preserve">WB </w:t>
            </w:r>
            <w:r>
              <w:rPr>
                <w:color w:val="000000"/>
                <w:sz w:val="18"/>
              </w:rPr>
              <w:t>是否写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rd</w:t>
            </w:r>
            <w:proofErr w:type="spellEnd"/>
          </w:p>
        </w:tc>
      </w:tr>
      <w:tr w:rsidR="000928F9" w14:paraId="4C2546BB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961D6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[14:13]</w:t>
            </w:r>
          </w:p>
        </w:tc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B3A7D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wb_sel</w:t>
            </w:r>
            <w:proofErr w:type="spellEnd"/>
          </w:p>
        </w:tc>
        <w:tc>
          <w:tcPr>
            <w:tcW w:w="481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FAEE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ALU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MEM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PC4</w:t>
            </w:r>
          </w:p>
        </w:tc>
      </w:tr>
      <w:tr w:rsidR="000928F9" w14:paraId="235B73B7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74EF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[12:11]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D7489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mem_read</w:t>
            </w:r>
            <w:proofErr w:type="spellEnd"/>
            <w:r>
              <w:rPr>
                <w:color w:val="000000"/>
                <w:sz w:val="18"/>
              </w:rPr>
              <w:t>/write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C6996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数据存储读写请求</w:t>
            </w:r>
          </w:p>
        </w:tc>
      </w:tr>
      <w:tr w:rsidR="000928F9" w14:paraId="27D4776C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2ED4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[10:9]</w:t>
            </w:r>
          </w:p>
        </w:tc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48BD1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mem_size</w:t>
            </w:r>
            <w:proofErr w:type="spellEnd"/>
          </w:p>
        </w:tc>
        <w:tc>
          <w:tcPr>
            <w:tcW w:w="481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4830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BYTE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HALF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WORD</w:t>
            </w:r>
          </w:p>
        </w:tc>
      </w:tr>
      <w:tr w:rsidR="000928F9" w14:paraId="612AE98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631B6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[8]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DC249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load_unsigned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33E53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加载零扩展选择</w:t>
            </w:r>
          </w:p>
        </w:tc>
      </w:tr>
      <w:tr w:rsidR="000928F9" w14:paraId="0F4BEC50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CD8F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[7:5]</w:t>
            </w:r>
          </w:p>
        </w:tc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BA903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branch_type</w:t>
            </w:r>
            <w:proofErr w:type="spellEnd"/>
          </w:p>
        </w:tc>
        <w:tc>
          <w:tcPr>
            <w:tcW w:w="481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F9D8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NONE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EQ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NE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LT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GE</w:t>
            </w:r>
          </w:p>
        </w:tc>
      </w:tr>
      <w:tr w:rsidR="000928F9" w14:paraId="07DB5FCB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5747A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[4:3]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26E19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jump_type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67FA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NONE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JAL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JALR</w:t>
            </w:r>
          </w:p>
        </w:tc>
      </w:tr>
      <w:tr w:rsidR="000928F9" w14:paraId="5ECE4493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69E7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[2]</w:t>
            </w:r>
          </w:p>
        </w:tc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A7CD8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overflow_check</w:t>
            </w:r>
            <w:proofErr w:type="spellEnd"/>
          </w:p>
        </w:tc>
        <w:tc>
          <w:tcPr>
            <w:tcW w:w="481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4521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ADD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SUB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ADDI </w:t>
            </w:r>
            <w:r>
              <w:rPr>
                <w:color w:val="000000"/>
                <w:sz w:val="18"/>
              </w:rPr>
              <w:t>置</w:t>
            </w:r>
            <w:r>
              <w:rPr>
                <w:color w:val="000000"/>
                <w:sz w:val="18"/>
              </w:rPr>
              <w:t xml:space="preserve"> 1</w:t>
            </w:r>
          </w:p>
        </w:tc>
      </w:tr>
      <w:tr w:rsidR="000928F9" w14:paraId="07AB4CEE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99DC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[1:0]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6EE74" w14:textId="77777777" w:rsidR="000928F9" w:rsidRDefault="00682444">
            <w:pPr>
              <w:spacing w:line="276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system_op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6A81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NONE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ECALL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MRET</w:t>
            </w:r>
          </w:p>
        </w:tc>
      </w:tr>
    </w:tbl>
    <w:p w14:paraId="51B30061" w14:textId="77777777" w:rsidR="000928F9" w:rsidRDefault="000928F9"/>
    <w:p w14:paraId="5B2272BC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5.3 27 </w:t>
      </w:r>
      <w:r>
        <w:rPr>
          <w:rFonts w:eastAsia="宋体"/>
          <w:color w:val="000000"/>
          <w:sz w:val="21"/>
        </w:rPr>
        <w:t>位微控制字字段</w:t>
      </w:r>
    </w:p>
    <w:p w14:paraId="53988CE8" w14:textId="77777777" w:rsidR="000928F9" w:rsidRDefault="00682444">
      <w:pPr>
        <w:pStyle w:val="2"/>
        <w:numPr>
          <w:ilvl w:val="0"/>
          <w:numId w:val="0"/>
        </w:numPr>
      </w:pPr>
      <w:bookmarkStart w:id="9" w:name="_Toc240391433"/>
      <w:r>
        <w:rPr>
          <w:rFonts w:eastAsia="黑体"/>
          <w:color w:val="000000"/>
          <w:sz w:val="28"/>
        </w:rPr>
        <w:t>5.2</w:t>
      </w:r>
      <w:r>
        <w:rPr>
          <w:rFonts w:eastAsia="黑体"/>
          <w:color w:val="000000"/>
          <w:sz w:val="28"/>
        </w:rPr>
        <w:t xml:space="preserve">　流水线冒险问题以及解决方案</w:t>
      </w:r>
      <w:bookmarkEnd w:id="9"/>
    </w:p>
    <w:p w14:paraId="1E628EBA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数据相关优先通过前递解决。</w:t>
      </w:r>
      <w:r>
        <w:rPr>
          <w:color w:val="000000"/>
        </w:rPr>
        <w:t xml:space="preserve">EX/MEM </w:t>
      </w:r>
      <w:r>
        <w:rPr>
          <w:color w:val="000000"/>
        </w:rPr>
        <w:t>与</w:t>
      </w:r>
      <w:r>
        <w:rPr>
          <w:color w:val="000000"/>
        </w:rPr>
        <w:t xml:space="preserve"> MEM/WB </w:t>
      </w:r>
      <w:r>
        <w:rPr>
          <w:color w:val="000000"/>
        </w:rPr>
        <w:t>同时命中同一源寄存器时选择</w:t>
      </w:r>
      <w:r>
        <w:rPr>
          <w:color w:val="000000"/>
        </w:rPr>
        <w:t xml:space="preserve"> EX/MEM</w:t>
      </w:r>
      <w:r>
        <w:rPr>
          <w:color w:val="000000"/>
        </w:rPr>
        <w:t>，因为它代表更新的值；</w:t>
      </w:r>
      <w:proofErr w:type="spellStart"/>
      <w:r>
        <w:rPr>
          <w:color w:val="000000"/>
        </w:rPr>
        <w:t>rd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为</w:t>
      </w:r>
      <w:r>
        <w:rPr>
          <w:color w:val="000000"/>
        </w:rPr>
        <w:t xml:space="preserve"> x0 </w:t>
      </w:r>
      <w:r>
        <w:rPr>
          <w:color w:val="000000"/>
        </w:rPr>
        <w:t>或生产者不写回时禁止前递。对</w:t>
      </w:r>
      <w:r>
        <w:rPr>
          <w:color w:val="000000"/>
        </w:rPr>
        <w:t xml:space="preserve"> load-use </w:t>
      </w:r>
      <w:r>
        <w:rPr>
          <w:color w:val="000000"/>
        </w:rPr>
        <w:t>相关，由于加载数据到</w:t>
      </w:r>
      <w:r>
        <w:rPr>
          <w:color w:val="000000"/>
        </w:rPr>
        <w:t xml:space="preserve"> MEM </w:t>
      </w:r>
      <w:r>
        <w:rPr>
          <w:color w:val="000000"/>
        </w:rPr>
        <w:t>末尾才可用，控制器保持</w:t>
      </w:r>
      <w:r>
        <w:rPr>
          <w:color w:val="000000"/>
        </w:rPr>
        <w:t xml:space="preserve"> PC </w:t>
      </w:r>
      <w:r>
        <w:rPr>
          <w:color w:val="000000"/>
        </w:rPr>
        <w:t>和</w:t>
      </w:r>
      <w:r>
        <w:rPr>
          <w:color w:val="000000"/>
        </w:rPr>
        <w:t xml:space="preserve"> IF/ID</w:t>
      </w:r>
      <w:r>
        <w:rPr>
          <w:color w:val="000000"/>
        </w:rPr>
        <w:t>，并向</w:t>
      </w:r>
      <w:r>
        <w:rPr>
          <w:color w:val="000000"/>
        </w:rPr>
        <w:t xml:space="preserve"> ID/EX </w:t>
      </w:r>
      <w:r>
        <w:rPr>
          <w:color w:val="000000"/>
        </w:rPr>
        <w:t>插入一个气泡。存储指令的地址源和写数据源均参与相关检测，防止只处理</w:t>
      </w:r>
      <w:r>
        <w:rPr>
          <w:color w:val="000000"/>
        </w:rPr>
        <w:t xml:space="preserve"> ALU </w:t>
      </w:r>
      <w:r>
        <w:rPr>
          <w:color w:val="000000"/>
        </w:rPr>
        <w:t>消费者而遗漏</w:t>
      </w:r>
      <w:r>
        <w:rPr>
          <w:color w:val="000000"/>
        </w:rPr>
        <w:t xml:space="preserve"> store-data</w:t>
      </w:r>
      <w:r>
        <w:rPr>
          <w:color w:val="000000"/>
        </w:rPr>
        <w:t>。</w:t>
      </w:r>
    </w:p>
    <w:p w14:paraId="460A455E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控制相关在</w:t>
      </w:r>
      <w:r>
        <w:rPr>
          <w:color w:val="000000"/>
        </w:rPr>
        <w:t xml:space="preserve"> EX </w:t>
      </w:r>
      <w:r>
        <w:rPr>
          <w:color w:val="000000"/>
        </w:rPr>
        <w:t>级解析。实际方向或目标与预测不一致时，接受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redirect_pc</w:t>
      </w:r>
      <w:proofErr w:type="spellEnd"/>
      <w:r>
        <w:rPr>
          <w:color w:val="000000"/>
        </w:rPr>
        <w:t>，并清除</w:t>
      </w:r>
      <w:r>
        <w:rPr>
          <w:color w:val="000000"/>
        </w:rPr>
        <w:t xml:space="preserve"> IF/ID </w:t>
      </w:r>
      <w:r>
        <w:rPr>
          <w:color w:val="000000"/>
        </w:rPr>
        <w:t>和</w:t>
      </w:r>
      <w:r>
        <w:rPr>
          <w:color w:val="000000"/>
        </w:rPr>
        <w:t xml:space="preserve"> ID/EX </w:t>
      </w:r>
      <w:r>
        <w:rPr>
          <w:color w:val="000000"/>
        </w:rPr>
        <w:t>的</w:t>
      </w:r>
      <w:r>
        <w:rPr>
          <w:color w:val="000000"/>
        </w:rPr>
        <w:t xml:space="preserve"> valid</w:t>
      </w:r>
      <w:r>
        <w:rPr>
          <w:color w:val="000000"/>
        </w:rPr>
        <w:t>，使两条错误路径指令不能写寄存器、写存储器或触发异常。结构等待主要来自同步</w:t>
      </w:r>
      <w:r>
        <w:rPr>
          <w:color w:val="000000"/>
        </w:rPr>
        <w:t xml:space="preserve"> BRAM</w:t>
      </w:r>
      <w:r>
        <w:rPr>
          <w:color w:val="000000"/>
        </w:rPr>
        <w:t>、</w:t>
      </w:r>
      <w:r>
        <w:rPr>
          <w:color w:val="000000"/>
        </w:rPr>
        <w:t xml:space="preserve">Cache </w:t>
      </w:r>
      <w:r>
        <w:rPr>
          <w:color w:val="000000"/>
        </w:rPr>
        <w:t>缺失和慢速</w:t>
      </w:r>
      <w:r>
        <w:rPr>
          <w:color w:val="000000"/>
        </w:rPr>
        <w:t xml:space="preserve"> MMIO</w:t>
      </w:r>
      <w:r>
        <w:rPr>
          <w:color w:val="000000"/>
        </w:rPr>
        <w:t>；</w:t>
      </w:r>
      <w:proofErr w:type="spellStart"/>
      <w:r>
        <w:rPr>
          <w:color w:val="000000"/>
        </w:rPr>
        <w:t>dmem_wait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时冻结</w:t>
      </w:r>
      <w:r>
        <w:rPr>
          <w:color w:val="000000"/>
        </w:rPr>
        <w:t xml:space="preserve"> PC </w:t>
      </w:r>
      <w:r>
        <w:rPr>
          <w:color w:val="000000"/>
        </w:rPr>
        <w:t>至</w:t>
      </w:r>
      <w:r>
        <w:rPr>
          <w:color w:val="000000"/>
        </w:rPr>
        <w:t xml:space="preserve"> EX/MEM </w:t>
      </w:r>
      <w:r>
        <w:rPr>
          <w:color w:val="000000"/>
        </w:rPr>
        <w:t>并向</w:t>
      </w:r>
      <w:r>
        <w:rPr>
          <w:color w:val="000000"/>
        </w:rPr>
        <w:t xml:space="preserve"> MEM/WB </w:t>
      </w:r>
      <w:r>
        <w:rPr>
          <w:color w:val="000000"/>
        </w:rPr>
        <w:t>注入气泡，</w:t>
      </w:r>
      <w:proofErr w:type="spellStart"/>
      <w:r>
        <w:rPr>
          <w:color w:val="000000"/>
        </w:rPr>
        <w:t>imem_wait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时保持前端但允许后端排空。</w:t>
      </w:r>
    </w:p>
    <w:p w14:paraId="13141226" w14:textId="77777777" w:rsidR="000928F9" w:rsidRDefault="0068244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16FAC2" wp14:editId="729E98B3">
            <wp:extent cx="5472000" cy="1778400"/>
            <wp:effectExtent l="0" t="0" r="0" b="0"/>
            <wp:docPr id="20" name="Picture 20" descr="流水线全局仲裁优先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or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FDF8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图</w:t>
      </w:r>
      <w:r>
        <w:rPr>
          <w:rFonts w:eastAsia="宋体"/>
          <w:color w:val="000000"/>
          <w:sz w:val="21"/>
        </w:rPr>
        <w:t xml:space="preserve"> 5.2 </w:t>
      </w:r>
      <w:r>
        <w:rPr>
          <w:rFonts w:eastAsia="宋体"/>
          <w:color w:val="000000"/>
          <w:sz w:val="21"/>
        </w:rPr>
        <w:t>流水线全局仲裁优先级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14"/>
        <w:gridCol w:w="4535"/>
      </w:tblGrid>
      <w:tr w:rsidR="000928F9" w14:paraId="640A84CD" w14:textId="77777777">
        <w:trPr>
          <w:tblHeader/>
          <w:jc w:val="center"/>
        </w:trPr>
        <w:tc>
          <w:tcPr>
            <w:tcW w:w="2268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3D57A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优先级事件</w:t>
            </w:r>
          </w:p>
        </w:tc>
        <w:tc>
          <w:tcPr>
            <w:tcW w:w="1814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1A6F9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PC/</w:t>
            </w:r>
            <w:r>
              <w:rPr>
                <w:rFonts w:eastAsia="黑体"/>
                <w:b/>
                <w:color w:val="FFFFFF"/>
                <w:sz w:val="19"/>
              </w:rPr>
              <w:t>前端</w:t>
            </w:r>
          </w:p>
        </w:tc>
        <w:tc>
          <w:tcPr>
            <w:tcW w:w="4535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F8FC1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关键动作</w:t>
            </w:r>
          </w:p>
        </w:tc>
      </w:tr>
      <w:tr w:rsidR="000928F9" w14:paraId="10B6081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59454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复位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8048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清零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36B3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全部流水寄存器无效，</w:t>
            </w:r>
            <w:r>
              <w:rPr>
                <w:color w:val="000000"/>
                <w:sz w:val="19"/>
              </w:rPr>
              <w:t xml:space="preserve">PC </w:t>
            </w:r>
            <w:r>
              <w:rPr>
                <w:color w:val="000000"/>
                <w:sz w:val="19"/>
              </w:rPr>
              <w:t>回到复位向量</w:t>
            </w:r>
          </w:p>
        </w:tc>
      </w:tr>
      <w:tr w:rsidR="000928F9" w14:paraId="73FC78DE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0F05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异常或中断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FE90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重定向</w:t>
            </w:r>
          </w:p>
        </w:tc>
        <w:tc>
          <w:tcPr>
            <w:tcW w:w="45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AB131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保存</w:t>
            </w:r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mepc</w:t>
            </w:r>
            <w:proofErr w:type="spellEnd"/>
            <w:r>
              <w:rPr>
                <w:color w:val="000000"/>
                <w:sz w:val="19"/>
              </w:rPr>
              <w:t>/</w:t>
            </w:r>
            <w:proofErr w:type="spellStart"/>
            <w:r>
              <w:rPr>
                <w:color w:val="000000"/>
                <w:sz w:val="19"/>
              </w:rPr>
              <w:t>mcause</w:t>
            </w:r>
            <w:proofErr w:type="spellEnd"/>
            <w:r>
              <w:rPr>
                <w:color w:val="000000"/>
                <w:sz w:val="19"/>
              </w:rPr>
              <w:t>，禁止异常指令及年轻指令提交</w:t>
            </w:r>
          </w:p>
        </w:tc>
      </w:tr>
      <w:tr w:rsidR="000928F9" w14:paraId="5ED1511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5D53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分支误预测或跳转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1362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重定向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6950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冲刷</w:t>
            </w:r>
            <w:r>
              <w:rPr>
                <w:color w:val="000000"/>
                <w:sz w:val="19"/>
              </w:rPr>
              <w:t xml:space="preserve"> IF/ID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ID/EX</w:t>
            </w:r>
          </w:p>
        </w:tc>
      </w:tr>
      <w:tr w:rsidR="000928F9" w14:paraId="7824BB7C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FD35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数据访存等待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A919C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保持</w:t>
            </w:r>
          </w:p>
        </w:tc>
        <w:tc>
          <w:tcPr>
            <w:tcW w:w="45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0D69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保持到</w:t>
            </w:r>
            <w:r>
              <w:rPr>
                <w:color w:val="000000"/>
                <w:sz w:val="19"/>
              </w:rPr>
              <w:t xml:space="preserve"> EX/MEM</w:t>
            </w:r>
            <w:r>
              <w:rPr>
                <w:color w:val="000000"/>
                <w:sz w:val="19"/>
              </w:rPr>
              <w:t>，</w:t>
            </w:r>
            <w:r>
              <w:rPr>
                <w:color w:val="000000"/>
                <w:sz w:val="19"/>
              </w:rPr>
              <w:t xml:space="preserve">MEM/WB </w:t>
            </w:r>
            <w:r>
              <w:rPr>
                <w:color w:val="000000"/>
                <w:sz w:val="19"/>
              </w:rPr>
              <w:t>插入气泡</w:t>
            </w:r>
          </w:p>
        </w:tc>
      </w:tr>
      <w:tr w:rsidR="000928F9" w14:paraId="4A5A68D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98E7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取指等待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A6257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保持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B5C8D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保持</w:t>
            </w:r>
            <w:r>
              <w:rPr>
                <w:color w:val="000000"/>
                <w:sz w:val="19"/>
              </w:rPr>
              <w:t xml:space="preserve"> PC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IF/ID</w:t>
            </w:r>
            <w:r>
              <w:rPr>
                <w:color w:val="000000"/>
                <w:sz w:val="19"/>
              </w:rPr>
              <w:t>，后端继续推进</w:t>
            </w:r>
          </w:p>
        </w:tc>
      </w:tr>
      <w:tr w:rsidR="000928F9" w14:paraId="3CAE139E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59F6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load-use</w:t>
            </w:r>
          </w:p>
        </w:tc>
        <w:tc>
          <w:tcPr>
            <w:tcW w:w="181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035D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保持</w:t>
            </w:r>
          </w:p>
        </w:tc>
        <w:tc>
          <w:tcPr>
            <w:tcW w:w="45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D43C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保持</w:t>
            </w:r>
            <w:r>
              <w:rPr>
                <w:color w:val="000000"/>
                <w:sz w:val="19"/>
              </w:rPr>
              <w:t xml:space="preserve"> PC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IF/ID</w:t>
            </w:r>
            <w:r>
              <w:rPr>
                <w:color w:val="000000"/>
                <w:sz w:val="19"/>
              </w:rPr>
              <w:t>，</w:t>
            </w:r>
            <w:r>
              <w:rPr>
                <w:color w:val="000000"/>
                <w:sz w:val="19"/>
              </w:rPr>
              <w:t xml:space="preserve">ID/EX </w:t>
            </w:r>
            <w:r>
              <w:rPr>
                <w:color w:val="000000"/>
                <w:sz w:val="19"/>
              </w:rPr>
              <w:t>插入气泡</w:t>
            </w:r>
          </w:p>
        </w:tc>
      </w:tr>
      <w:tr w:rsidR="000928F9" w14:paraId="0455301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3702F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正常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3A878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推进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2E4ED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各级写入下一状态</w:t>
            </w:r>
          </w:p>
        </w:tc>
      </w:tr>
    </w:tbl>
    <w:p w14:paraId="5321B917" w14:textId="77777777" w:rsidR="000928F9" w:rsidRDefault="000928F9"/>
    <w:p w14:paraId="4FC69B0B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5.4 </w:t>
      </w:r>
      <w:r>
        <w:rPr>
          <w:rFonts w:eastAsia="宋体"/>
          <w:color w:val="000000"/>
          <w:sz w:val="21"/>
        </w:rPr>
        <w:t>全局</w:t>
      </w:r>
      <w:r>
        <w:rPr>
          <w:rFonts w:eastAsia="宋体"/>
          <w:color w:val="000000"/>
          <w:sz w:val="21"/>
        </w:rPr>
        <w:t xml:space="preserve"> stall </w:t>
      </w:r>
      <w:r>
        <w:rPr>
          <w:rFonts w:eastAsia="宋体"/>
          <w:color w:val="000000"/>
          <w:sz w:val="21"/>
        </w:rPr>
        <w:t>与</w:t>
      </w:r>
      <w:r>
        <w:rPr>
          <w:rFonts w:eastAsia="宋体"/>
          <w:color w:val="000000"/>
          <w:sz w:val="21"/>
        </w:rPr>
        <w:t xml:space="preserve"> flush </w:t>
      </w:r>
      <w:r>
        <w:rPr>
          <w:rFonts w:eastAsia="宋体"/>
          <w:color w:val="000000"/>
          <w:sz w:val="21"/>
        </w:rPr>
        <w:t>动作摘要</w:t>
      </w:r>
    </w:p>
    <w:p w14:paraId="1136E039" w14:textId="77777777" w:rsidR="000928F9" w:rsidRDefault="0068244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54FC05" wp14:editId="5C55225B">
            <wp:extent cx="5508000" cy="3057097"/>
            <wp:effectExtent l="0" t="0" r="0" b="0"/>
            <wp:docPr id="21" name="Picture 21" descr="load-use 停顿与气泡仿真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ipeline_hazard_load_u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9B6A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图</w:t>
      </w:r>
      <w:r>
        <w:rPr>
          <w:rFonts w:eastAsia="宋体"/>
          <w:color w:val="000000"/>
          <w:sz w:val="21"/>
        </w:rPr>
        <w:t xml:space="preserve"> 5.3 load-use </w:t>
      </w:r>
      <w:r>
        <w:rPr>
          <w:rFonts w:eastAsia="宋体"/>
          <w:color w:val="000000"/>
          <w:sz w:val="21"/>
        </w:rPr>
        <w:t>停顿与气泡波形</w:t>
      </w:r>
    </w:p>
    <w:p w14:paraId="400AE788" w14:textId="77777777" w:rsidR="000928F9" w:rsidRDefault="00682444">
      <w:pPr>
        <w:keepNext/>
        <w:jc w:val="center"/>
      </w:pPr>
      <w:r>
        <w:rPr>
          <w:noProof/>
        </w:rPr>
        <w:drawing>
          <wp:inline distT="0" distB="0" distL="0" distR="0" wp14:anchorId="4913F565" wp14:editId="1DB9F298">
            <wp:extent cx="5508000" cy="2982644"/>
            <wp:effectExtent l="0" t="0" r="0" b="0"/>
            <wp:docPr id="22" name="Picture 22" descr="分支重定向与两级冲刷仿真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pipeline_hazard_分支冲刷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98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24D2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图</w:t>
      </w:r>
      <w:r>
        <w:rPr>
          <w:rFonts w:eastAsia="宋体"/>
          <w:color w:val="000000"/>
          <w:sz w:val="21"/>
        </w:rPr>
        <w:t xml:space="preserve"> 5.4 </w:t>
      </w:r>
      <w:r>
        <w:rPr>
          <w:rFonts w:eastAsia="宋体"/>
          <w:color w:val="000000"/>
          <w:sz w:val="21"/>
        </w:rPr>
        <w:t>分支重定向与两级冲刷流水波形</w:t>
      </w:r>
    </w:p>
    <w:p w14:paraId="12CE7E7C" w14:textId="77777777" w:rsidR="000928F9" w:rsidRDefault="00682444">
      <w:pPr>
        <w:pStyle w:val="2"/>
        <w:numPr>
          <w:ilvl w:val="0"/>
          <w:numId w:val="0"/>
        </w:numPr>
      </w:pPr>
      <w:bookmarkStart w:id="10" w:name="_Toc240391434"/>
      <w:r>
        <w:rPr>
          <w:rFonts w:eastAsia="黑体"/>
          <w:color w:val="000000"/>
          <w:sz w:val="28"/>
        </w:rPr>
        <w:t>5.3</w:t>
      </w:r>
      <w:r>
        <w:rPr>
          <w:rFonts w:eastAsia="黑体"/>
          <w:color w:val="000000"/>
          <w:sz w:val="28"/>
        </w:rPr>
        <w:t xml:space="preserve">　</w:t>
      </w:r>
      <w:r>
        <w:rPr>
          <w:rFonts w:eastAsia="黑体"/>
          <w:color w:val="000000"/>
          <w:sz w:val="28"/>
        </w:rPr>
        <w:t xml:space="preserve">Cache </w:t>
      </w:r>
      <w:r>
        <w:rPr>
          <w:rFonts w:eastAsia="黑体"/>
          <w:color w:val="000000"/>
          <w:sz w:val="28"/>
        </w:rPr>
        <w:t>的设计</w:t>
      </w:r>
      <w:bookmarkEnd w:id="10"/>
    </w:p>
    <w:p w14:paraId="16D707A2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 xml:space="preserve">I-Cache </w:t>
      </w:r>
      <w:r>
        <w:rPr>
          <w:color w:val="000000"/>
        </w:rPr>
        <w:t>和</w:t>
      </w:r>
      <w:r>
        <w:rPr>
          <w:color w:val="000000"/>
        </w:rPr>
        <w:t xml:space="preserve"> D-Cache </w:t>
      </w:r>
      <w:r>
        <w:rPr>
          <w:color w:val="000000"/>
        </w:rPr>
        <w:t>均为</w:t>
      </w:r>
      <w:r>
        <w:rPr>
          <w:color w:val="000000"/>
        </w:rPr>
        <w:t xml:space="preserve"> 1 KiB </w:t>
      </w:r>
      <w:r>
        <w:rPr>
          <w:color w:val="000000"/>
        </w:rPr>
        <w:t>直接映射结构，每行</w:t>
      </w:r>
      <w:r>
        <w:rPr>
          <w:color w:val="000000"/>
        </w:rPr>
        <w:t xml:space="preserve"> 16 B</w:t>
      </w:r>
      <w:r>
        <w:rPr>
          <w:color w:val="000000"/>
        </w:rPr>
        <w:t>，共</w:t>
      </w:r>
      <w:r>
        <w:rPr>
          <w:color w:val="000000"/>
        </w:rPr>
        <w:t xml:space="preserve"> 64 </w:t>
      </w:r>
      <w:r>
        <w:rPr>
          <w:color w:val="000000"/>
        </w:rPr>
        <w:t>行。地址划分为</w:t>
      </w:r>
      <w:r>
        <w:rPr>
          <w:color w:val="000000"/>
        </w:rPr>
        <w:t xml:space="preserve"> tag[31:10]</w:t>
      </w:r>
      <w:r>
        <w:rPr>
          <w:color w:val="000000"/>
        </w:rPr>
        <w:t>、</w:t>
      </w:r>
      <w:r>
        <w:rPr>
          <w:color w:val="000000"/>
        </w:rPr>
        <w:t xml:space="preserve">index[9:4] </w:t>
      </w:r>
      <w:r>
        <w:rPr>
          <w:color w:val="000000"/>
        </w:rPr>
        <w:t>和</w:t>
      </w:r>
      <w:r>
        <w:rPr>
          <w:color w:val="000000"/>
        </w:rPr>
        <w:t xml:space="preserve"> offset[3:0]</w:t>
      </w:r>
      <w:r>
        <w:rPr>
          <w:color w:val="000000"/>
        </w:rPr>
        <w:t>。缺失时以</w:t>
      </w:r>
      <w:r>
        <w:rPr>
          <w:color w:val="000000"/>
        </w:rPr>
        <w:t xml:space="preserve"> 4 </w:t>
      </w:r>
      <w:r>
        <w:rPr>
          <w:color w:val="000000"/>
        </w:rPr>
        <w:t>个字完成整行填充；命中后直接返回对应字。</w:t>
      </w:r>
      <w:r>
        <w:rPr>
          <w:color w:val="000000"/>
        </w:rPr>
        <w:t xml:space="preserve">I-Cache </w:t>
      </w:r>
      <w:r>
        <w:rPr>
          <w:color w:val="000000"/>
        </w:rPr>
        <w:t>只读，</w:t>
      </w:r>
      <w:r>
        <w:rPr>
          <w:color w:val="000000"/>
        </w:rPr>
        <w:t xml:space="preserve">D-Cache </w:t>
      </w:r>
      <w:r>
        <w:rPr>
          <w:color w:val="000000"/>
        </w:rPr>
        <w:t>采用写直达、写不分配策略，</w:t>
      </w:r>
      <w:r>
        <w:rPr>
          <w:color w:val="000000"/>
        </w:rPr>
        <w:lastRenderedPageBreak/>
        <w:t>字节写根据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wstrb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更新底层存储。</w:t>
      </w:r>
      <w:r>
        <w:rPr>
          <w:color w:val="000000"/>
        </w:rPr>
        <w:t xml:space="preserve">0x2000_0000 </w:t>
      </w:r>
      <w:r>
        <w:rPr>
          <w:color w:val="000000"/>
        </w:rPr>
        <w:t>起的</w:t>
      </w:r>
      <w:r>
        <w:rPr>
          <w:color w:val="000000"/>
        </w:rPr>
        <w:t xml:space="preserve"> MMIO </w:t>
      </w:r>
      <w:r>
        <w:rPr>
          <w:color w:val="000000"/>
        </w:rPr>
        <w:t>与仿真</w:t>
      </w:r>
      <w:r>
        <w:rPr>
          <w:color w:val="000000"/>
        </w:rPr>
        <w:t xml:space="preserve"> TOHOST </w:t>
      </w:r>
      <w:r>
        <w:rPr>
          <w:color w:val="000000"/>
        </w:rPr>
        <w:t>区域强制</w:t>
      </w:r>
      <w:r>
        <w:rPr>
          <w:color w:val="000000"/>
        </w:rPr>
        <w:t xml:space="preserve"> bypass</w:t>
      </w:r>
      <w:r>
        <w:rPr>
          <w:color w:val="000000"/>
        </w:rPr>
        <w:t>，避免缓存外设状态或合并有副作用的写操作。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345"/>
        <w:gridCol w:w="3345"/>
      </w:tblGrid>
      <w:tr w:rsidR="000928F9" w14:paraId="0EB1AE27" w14:textId="77777777">
        <w:trPr>
          <w:tblHeader/>
          <w:jc w:val="center"/>
        </w:trPr>
        <w:tc>
          <w:tcPr>
            <w:tcW w:w="1984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C8840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w="3345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3D424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I-Cache</w:t>
            </w:r>
          </w:p>
        </w:tc>
        <w:tc>
          <w:tcPr>
            <w:tcW w:w="3345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E6190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D-Cache</w:t>
            </w:r>
          </w:p>
        </w:tc>
      </w:tr>
      <w:tr w:rsidR="000928F9" w14:paraId="44BF614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2C3A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容量与映射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9451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1 KiB</w:t>
            </w:r>
            <w:r>
              <w:rPr>
                <w:color w:val="000000"/>
                <w:sz w:val="19"/>
              </w:rPr>
              <w:t>，直接映射，</w:t>
            </w:r>
            <w:r>
              <w:rPr>
                <w:color w:val="000000"/>
                <w:sz w:val="19"/>
              </w:rPr>
              <w:t xml:space="preserve">64 </w:t>
            </w:r>
            <w:r>
              <w:rPr>
                <w:color w:val="000000"/>
                <w:sz w:val="19"/>
              </w:rPr>
              <w:t>行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D9379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1 KiB</w:t>
            </w:r>
            <w:r>
              <w:rPr>
                <w:color w:val="000000"/>
                <w:sz w:val="19"/>
              </w:rPr>
              <w:t>，直接映射，</w:t>
            </w:r>
            <w:r>
              <w:rPr>
                <w:color w:val="000000"/>
                <w:sz w:val="19"/>
              </w:rPr>
              <w:t xml:space="preserve">64 </w:t>
            </w:r>
            <w:r>
              <w:rPr>
                <w:color w:val="000000"/>
                <w:sz w:val="19"/>
              </w:rPr>
              <w:t>行</w:t>
            </w:r>
          </w:p>
        </w:tc>
      </w:tr>
      <w:tr w:rsidR="000928F9" w14:paraId="1C4617BD" w14:textId="7777777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4805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行大小</w:t>
            </w:r>
          </w:p>
        </w:tc>
        <w:tc>
          <w:tcPr>
            <w:tcW w:w="334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D753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16 B</w:t>
            </w:r>
            <w:r>
              <w:rPr>
                <w:color w:val="000000"/>
                <w:sz w:val="19"/>
              </w:rPr>
              <w:t>，</w:t>
            </w:r>
            <w:r>
              <w:rPr>
                <w:color w:val="000000"/>
                <w:sz w:val="19"/>
              </w:rPr>
              <w:t xml:space="preserve">4 </w:t>
            </w:r>
            <w:r>
              <w:rPr>
                <w:color w:val="000000"/>
                <w:sz w:val="19"/>
              </w:rPr>
              <w:t>个</w:t>
            </w:r>
            <w:r>
              <w:rPr>
                <w:color w:val="000000"/>
                <w:sz w:val="19"/>
              </w:rPr>
              <w:t xml:space="preserve"> 32 </w:t>
            </w:r>
            <w:r>
              <w:rPr>
                <w:color w:val="000000"/>
                <w:sz w:val="19"/>
              </w:rPr>
              <w:t>位字</w:t>
            </w:r>
          </w:p>
        </w:tc>
        <w:tc>
          <w:tcPr>
            <w:tcW w:w="334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7459A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16 B</w:t>
            </w:r>
            <w:r>
              <w:rPr>
                <w:color w:val="000000"/>
                <w:sz w:val="19"/>
              </w:rPr>
              <w:t>，</w:t>
            </w:r>
            <w:r>
              <w:rPr>
                <w:color w:val="000000"/>
                <w:sz w:val="19"/>
              </w:rPr>
              <w:t xml:space="preserve">4 </w:t>
            </w:r>
            <w:r>
              <w:rPr>
                <w:color w:val="000000"/>
                <w:sz w:val="19"/>
              </w:rPr>
              <w:t>个</w:t>
            </w:r>
            <w:r>
              <w:rPr>
                <w:color w:val="000000"/>
                <w:sz w:val="19"/>
              </w:rPr>
              <w:t xml:space="preserve"> 32 </w:t>
            </w:r>
            <w:r>
              <w:rPr>
                <w:color w:val="000000"/>
                <w:sz w:val="19"/>
              </w:rPr>
              <w:t>位字</w:t>
            </w:r>
          </w:p>
        </w:tc>
      </w:tr>
      <w:tr w:rsidR="000928F9" w14:paraId="13D455AD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96BA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缺失处理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2BB4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整行顺序填充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7910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读缺失整行填充</w:t>
            </w:r>
          </w:p>
        </w:tc>
      </w:tr>
      <w:tr w:rsidR="000928F9" w14:paraId="60C18396" w14:textId="7777777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778EE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写策略</w:t>
            </w:r>
          </w:p>
        </w:tc>
        <w:tc>
          <w:tcPr>
            <w:tcW w:w="334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72D4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只读</w:t>
            </w:r>
          </w:p>
        </w:tc>
        <w:tc>
          <w:tcPr>
            <w:tcW w:w="334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20A49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写直达、写不分配</w:t>
            </w:r>
          </w:p>
        </w:tc>
      </w:tr>
      <w:tr w:rsidR="000928F9" w14:paraId="5467E66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1EF13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MMIO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DA716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不适用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FC22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按地址段</w:t>
            </w:r>
            <w:r>
              <w:rPr>
                <w:color w:val="000000"/>
                <w:sz w:val="19"/>
              </w:rPr>
              <w:t xml:space="preserve"> bypass</w:t>
            </w:r>
          </w:p>
        </w:tc>
      </w:tr>
      <w:tr w:rsidR="000928F9" w14:paraId="16A77C89" w14:textId="7777777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EB28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统计</w:t>
            </w:r>
          </w:p>
        </w:tc>
        <w:tc>
          <w:tcPr>
            <w:tcW w:w="334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4500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hit/miss </w:t>
            </w:r>
            <w:r>
              <w:rPr>
                <w:color w:val="000000"/>
                <w:sz w:val="19"/>
              </w:rPr>
              <w:t>计数</w:t>
            </w:r>
          </w:p>
        </w:tc>
        <w:tc>
          <w:tcPr>
            <w:tcW w:w="334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E9B4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hit/miss </w:t>
            </w:r>
            <w:r>
              <w:rPr>
                <w:color w:val="000000"/>
                <w:sz w:val="19"/>
              </w:rPr>
              <w:t>计数</w:t>
            </w:r>
          </w:p>
        </w:tc>
      </w:tr>
    </w:tbl>
    <w:p w14:paraId="32615EC6" w14:textId="77777777" w:rsidR="000928F9" w:rsidRDefault="000928F9"/>
    <w:p w14:paraId="5C7DA4F3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5.5 I-Cache </w:t>
      </w:r>
      <w:r>
        <w:rPr>
          <w:rFonts w:eastAsia="宋体"/>
          <w:color w:val="000000"/>
          <w:sz w:val="21"/>
        </w:rPr>
        <w:t>与</w:t>
      </w:r>
      <w:r>
        <w:rPr>
          <w:rFonts w:eastAsia="宋体"/>
          <w:color w:val="000000"/>
          <w:sz w:val="21"/>
        </w:rPr>
        <w:t xml:space="preserve"> D-Cache </w:t>
      </w:r>
      <w:r>
        <w:rPr>
          <w:rFonts w:eastAsia="宋体"/>
          <w:color w:val="000000"/>
          <w:sz w:val="21"/>
        </w:rPr>
        <w:t>设计</w:t>
      </w:r>
    </w:p>
    <w:p w14:paraId="5B2DE201" w14:textId="77777777" w:rsidR="000928F9" w:rsidRDefault="00682444">
      <w:pPr>
        <w:pStyle w:val="2"/>
        <w:numPr>
          <w:ilvl w:val="0"/>
          <w:numId w:val="0"/>
        </w:numPr>
      </w:pPr>
      <w:bookmarkStart w:id="11" w:name="_Toc240391435"/>
      <w:r>
        <w:rPr>
          <w:rFonts w:eastAsia="黑体"/>
          <w:color w:val="000000"/>
          <w:sz w:val="28"/>
        </w:rPr>
        <w:t>5.4</w:t>
      </w:r>
      <w:r>
        <w:rPr>
          <w:rFonts w:eastAsia="黑体"/>
          <w:color w:val="000000"/>
          <w:sz w:val="28"/>
        </w:rPr>
        <w:t xml:space="preserve">　中断的设计</w:t>
      </w:r>
      <w:bookmarkEnd w:id="11"/>
    </w:p>
    <w:p w14:paraId="0A443781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外部中断输入先经过双触发器同步，再形成</w:t>
      </w:r>
      <w:r>
        <w:rPr>
          <w:color w:val="000000"/>
        </w:rPr>
        <w:t xml:space="preserve"> pending</w:t>
      </w:r>
      <w:r>
        <w:rPr>
          <w:color w:val="000000"/>
        </w:rPr>
        <w:t>，避免异步信号直接进入控制逻辑。</w:t>
      </w:r>
      <w:r>
        <w:rPr>
          <w:color w:val="000000"/>
        </w:rPr>
        <w:t xml:space="preserve">CSR </w:t>
      </w:r>
      <w:r>
        <w:rPr>
          <w:color w:val="000000"/>
        </w:rPr>
        <w:t>文件实现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mtvec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mepc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mcause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以及</w:t>
      </w:r>
      <w:r>
        <w:rPr>
          <w:color w:val="000000"/>
        </w:rPr>
        <w:t xml:space="preserve"> MIE/MPIE</w:t>
      </w:r>
      <w:r>
        <w:rPr>
          <w:color w:val="000000"/>
        </w:rPr>
        <w:t>。只有当全局允许且处理器位于可精确提交边界时才接受中断；进入异常或中断后关闭</w:t>
      </w:r>
      <w:r>
        <w:rPr>
          <w:color w:val="000000"/>
        </w:rPr>
        <w:t xml:space="preserve"> MIE</w:t>
      </w:r>
      <w:r>
        <w:rPr>
          <w:color w:val="000000"/>
        </w:rPr>
        <w:t>、保存返回</w:t>
      </w:r>
      <w:r>
        <w:rPr>
          <w:color w:val="000000"/>
        </w:rPr>
        <w:t xml:space="preserve"> PC </w:t>
      </w:r>
      <w:r>
        <w:rPr>
          <w:color w:val="000000"/>
        </w:rPr>
        <w:t>和原因码，并重定向到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mtvec</w:t>
      </w:r>
      <w:proofErr w:type="spellEnd"/>
      <w:r>
        <w:rPr>
          <w:color w:val="000000"/>
        </w:rPr>
        <w:t>。</w:t>
      </w:r>
      <w:r>
        <w:rPr>
          <w:color w:val="000000"/>
        </w:rPr>
        <w:t xml:space="preserve">MRET </w:t>
      </w:r>
      <w:r>
        <w:rPr>
          <w:color w:val="000000"/>
        </w:rPr>
        <w:t>将</w:t>
      </w:r>
      <w:r>
        <w:rPr>
          <w:color w:val="000000"/>
        </w:rPr>
        <w:t xml:space="preserve"> MPIE </w:t>
      </w:r>
      <w:r>
        <w:rPr>
          <w:color w:val="000000"/>
        </w:rPr>
        <w:t>恢复到</w:t>
      </w:r>
      <w:r>
        <w:rPr>
          <w:color w:val="000000"/>
        </w:rPr>
        <w:t xml:space="preserve"> MIE </w:t>
      </w:r>
      <w:r>
        <w:rPr>
          <w:color w:val="000000"/>
        </w:rPr>
        <w:t>并跳回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mepc</w:t>
      </w:r>
      <w:proofErr w:type="spellEnd"/>
      <w:r>
        <w:rPr>
          <w:color w:val="000000"/>
        </w:rPr>
        <w:t>。</w:t>
      </w:r>
      <w:r>
        <w:rPr>
          <w:color w:val="000000"/>
        </w:rPr>
        <w:t xml:space="preserve">Cache miss </w:t>
      </w:r>
      <w:r>
        <w:rPr>
          <w:color w:val="000000"/>
        </w:rPr>
        <w:t>或总线等待期间到来的中断先置</w:t>
      </w:r>
      <w:r>
        <w:rPr>
          <w:color w:val="000000"/>
        </w:rPr>
        <w:t xml:space="preserve"> pending</w:t>
      </w:r>
      <w:r>
        <w:rPr>
          <w:color w:val="000000"/>
        </w:rPr>
        <w:t>，待当前不可中断操作完成后再受理。</w:t>
      </w:r>
    </w:p>
    <w:p w14:paraId="7611FBFE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ADD</w:t>
      </w:r>
      <w:r>
        <w:rPr>
          <w:color w:val="000000"/>
        </w:rPr>
        <w:t>、</w:t>
      </w:r>
      <w:r>
        <w:rPr>
          <w:color w:val="000000"/>
        </w:rPr>
        <w:t>SUB</w:t>
      </w:r>
      <w:r>
        <w:rPr>
          <w:color w:val="000000"/>
        </w:rPr>
        <w:t>、</w:t>
      </w:r>
      <w:r>
        <w:rPr>
          <w:color w:val="000000"/>
        </w:rPr>
        <w:t xml:space="preserve">ADDI </w:t>
      </w:r>
      <w:r>
        <w:rPr>
          <w:color w:val="000000"/>
        </w:rPr>
        <w:t>的溢出在</w:t>
      </w:r>
      <w:r>
        <w:rPr>
          <w:color w:val="000000"/>
        </w:rPr>
        <w:t xml:space="preserve"> EX </w:t>
      </w:r>
      <w:r>
        <w:rPr>
          <w:color w:val="000000"/>
        </w:rPr>
        <w:t>级检测。发生溢出时，当前指令不写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rd</w:t>
      </w:r>
      <w:proofErr w:type="spellEnd"/>
      <w:r>
        <w:rPr>
          <w:color w:val="000000"/>
        </w:rPr>
        <w:t>，年轻指令被冲刷，</w:t>
      </w:r>
      <w:proofErr w:type="spellStart"/>
      <w:r>
        <w:rPr>
          <w:color w:val="000000"/>
        </w:rPr>
        <w:t>mepc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指向异常指令，</w:t>
      </w:r>
      <w:proofErr w:type="spellStart"/>
      <w:r>
        <w:rPr>
          <w:color w:val="000000"/>
        </w:rPr>
        <w:t>mcause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记录课程定义的溢出原因。错误路径上的溢出不会被采纳，从而保持精确体系结构状态。</w:t>
      </w:r>
    </w:p>
    <w:p w14:paraId="2AFD3EF4" w14:textId="77777777" w:rsidR="000928F9" w:rsidRDefault="00682444">
      <w:pPr>
        <w:pStyle w:val="2"/>
        <w:numPr>
          <w:ilvl w:val="0"/>
          <w:numId w:val="0"/>
        </w:numPr>
      </w:pPr>
      <w:bookmarkStart w:id="12" w:name="_Toc240391436"/>
      <w:r>
        <w:rPr>
          <w:rFonts w:eastAsia="黑体"/>
          <w:color w:val="000000"/>
          <w:sz w:val="28"/>
        </w:rPr>
        <w:lastRenderedPageBreak/>
        <w:t>5.5</w:t>
      </w:r>
      <w:r>
        <w:rPr>
          <w:rFonts w:eastAsia="黑体"/>
          <w:color w:val="000000"/>
          <w:sz w:val="28"/>
        </w:rPr>
        <w:t xml:space="preserve">　其他特色</w:t>
      </w:r>
      <w:bookmarkEnd w:id="12"/>
    </w:p>
    <w:p w14:paraId="5064DDE6" w14:textId="77777777" w:rsidR="000928F9" w:rsidRDefault="00682444">
      <w:pPr>
        <w:pStyle w:val="3"/>
      </w:pPr>
      <w:bookmarkStart w:id="13" w:name="_Toc240391437"/>
      <w:r>
        <w:rPr>
          <w:rFonts w:eastAsia="黑体"/>
          <w:color w:val="000000"/>
          <w:sz w:val="24"/>
        </w:rPr>
        <w:t>5.5.1</w:t>
      </w:r>
      <w:r>
        <w:rPr>
          <w:rFonts w:eastAsia="黑体"/>
          <w:color w:val="000000"/>
          <w:sz w:val="24"/>
        </w:rPr>
        <w:t xml:space="preserve">　动态分支预测</w:t>
      </w:r>
      <w:bookmarkEnd w:id="13"/>
    </w:p>
    <w:p w14:paraId="48A1906E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预测器由</w:t>
      </w:r>
      <w:r>
        <w:rPr>
          <w:color w:val="000000"/>
        </w:rPr>
        <w:t xml:space="preserve"> 16 </w:t>
      </w:r>
      <w:r>
        <w:rPr>
          <w:color w:val="000000"/>
        </w:rPr>
        <w:t>项</w:t>
      </w:r>
      <w:r>
        <w:rPr>
          <w:color w:val="000000"/>
        </w:rPr>
        <w:t xml:space="preserve"> BTB </w:t>
      </w:r>
      <w:r>
        <w:rPr>
          <w:color w:val="000000"/>
        </w:rPr>
        <w:t>和</w:t>
      </w:r>
      <w:r>
        <w:rPr>
          <w:color w:val="000000"/>
        </w:rPr>
        <w:t xml:space="preserve"> 16 </w:t>
      </w:r>
      <w:r>
        <w:rPr>
          <w:color w:val="000000"/>
        </w:rPr>
        <w:t>个</w:t>
      </w:r>
      <w:r>
        <w:rPr>
          <w:color w:val="000000"/>
        </w:rPr>
        <w:t xml:space="preserve"> 2 </w:t>
      </w:r>
      <w:r>
        <w:rPr>
          <w:color w:val="000000"/>
        </w:rPr>
        <w:t>位饱和计数器组成。</w:t>
      </w:r>
      <w:r>
        <w:rPr>
          <w:color w:val="000000"/>
        </w:rPr>
        <w:t xml:space="preserve">IF </w:t>
      </w:r>
      <w:r>
        <w:rPr>
          <w:color w:val="000000"/>
        </w:rPr>
        <w:t>级以</w:t>
      </w:r>
      <w:r>
        <w:rPr>
          <w:color w:val="000000"/>
        </w:rPr>
        <w:t xml:space="preserve"> PC </w:t>
      </w:r>
      <w:r>
        <w:rPr>
          <w:color w:val="000000"/>
        </w:rPr>
        <w:t>索引表项，</w:t>
      </w:r>
      <w:r>
        <w:rPr>
          <w:color w:val="000000"/>
        </w:rPr>
        <w:t xml:space="preserve">tag </w:t>
      </w:r>
      <w:r>
        <w:rPr>
          <w:color w:val="000000"/>
        </w:rPr>
        <w:t>命中且</w:t>
      </w:r>
      <w:r>
        <w:rPr>
          <w:color w:val="000000"/>
        </w:rPr>
        <w:t xml:space="preserve"> BHT </w:t>
      </w:r>
      <w:r>
        <w:rPr>
          <w:color w:val="000000"/>
        </w:rPr>
        <w:t>判定</w:t>
      </w:r>
      <w:r>
        <w:rPr>
          <w:color w:val="000000"/>
        </w:rPr>
        <w:t xml:space="preserve"> taken </w:t>
      </w:r>
      <w:r>
        <w:rPr>
          <w:color w:val="000000"/>
        </w:rPr>
        <w:t>时使用</w:t>
      </w:r>
      <w:r>
        <w:rPr>
          <w:color w:val="000000"/>
        </w:rPr>
        <w:t xml:space="preserve"> BTB </w:t>
      </w:r>
      <w:r>
        <w:rPr>
          <w:color w:val="000000"/>
        </w:rPr>
        <w:t>目标；初始状态为弱不跳转。</w:t>
      </w:r>
      <w:r>
        <w:rPr>
          <w:color w:val="000000"/>
        </w:rPr>
        <w:t xml:space="preserve">EX </w:t>
      </w:r>
      <w:r>
        <w:rPr>
          <w:color w:val="000000"/>
        </w:rPr>
        <w:t>级得到真实方向和目标后更新</w:t>
      </w:r>
      <w:r>
        <w:rPr>
          <w:color w:val="000000"/>
        </w:rPr>
        <w:t xml:space="preserve"> BHT </w:t>
      </w:r>
      <w:r>
        <w:rPr>
          <w:color w:val="000000"/>
        </w:rPr>
        <w:t>与</w:t>
      </w:r>
      <w:r>
        <w:rPr>
          <w:color w:val="000000"/>
        </w:rPr>
        <w:t xml:space="preserve"> BTB</w:t>
      </w:r>
      <w:r>
        <w:rPr>
          <w:color w:val="000000"/>
        </w:rPr>
        <w:t>，并比较预测信息产生误预测重定向。该结构对稳定循环能快速学习，而冷启动、短分支和</w:t>
      </w:r>
      <w:r>
        <w:rPr>
          <w:color w:val="000000"/>
        </w:rPr>
        <w:t xml:space="preserve"> tag </w:t>
      </w:r>
      <w:r>
        <w:rPr>
          <w:color w:val="000000"/>
        </w:rPr>
        <w:t>冲突仍会产生误预测。</w:t>
      </w:r>
    </w:p>
    <w:p w14:paraId="792E978F" w14:textId="77777777" w:rsidR="000928F9" w:rsidRDefault="00682444">
      <w:pPr>
        <w:pStyle w:val="3"/>
      </w:pPr>
      <w:bookmarkStart w:id="14" w:name="_Toc240391438"/>
      <w:r>
        <w:rPr>
          <w:rFonts w:ascii="Arial" w:eastAsia="黑体" w:hAnsi="Arial"/>
          <w:color w:val="000000"/>
          <w:sz w:val="24"/>
        </w:rPr>
        <w:t>5.5.2</w:t>
      </w:r>
      <w:r>
        <w:rPr>
          <w:rFonts w:ascii="Arial" w:eastAsia="黑体" w:hAnsi="Arial"/>
          <w:color w:val="000000"/>
          <w:sz w:val="24"/>
        </w:rPr>
        <w:t xml:space="preserve">　板级系统与可观测接口</w:t>
      </w:r>
      <w:bookmarkEnd w:id="14"/>
    </w:p>
    <w:p w14:paraId="0B7953B8" w14:textId="77777777" w:rsidR="000928F9" w:rsidRDefault="00682444">
      <w:pPr>
        <w:spacing w:after="120" w:line="360" w:lineRule="auto"/>
        <w:ind w:firstLine="420"/>
        <w:jc w:val="both"/>
      </w:pPr>
      <w:r>
        <w:t>系统将</w:t>
      </w:r>
      <w:r>
        <w:t xml:space="preserve"> IMEM</w:t>
      </w:r>
      <w:r>
        <w:t>、</w:t>
      </w:r>
      <w:r>
        <w:t>DMEM</w:t>
      </w:r>
      <w:r>
        <w:t>、</w:t>
      </w:r>
      <w:r>
        <w:t xml:space="preserve">MMIO </w:t>
      </w:r>
      <w:r>
        <w:t>和仿真控制划分为独立地址段，外设地址强制绕过</w:t>
      </w:r>
      <w:r>
        <w:t xml:space="preserve"> Cache</w:t>
      </w:r>
      <w:r>
        <w:t>。下板验证只把</w:t>
      </w:r>
      <w:r>
        <w:t xml:space="preserve"> UART</w:t>
      </w:r>
      <w:r>
        <w:t>、</w:t>
      </w:r>
      <w:r>
        <w:t>LED</w:t>
      </w:r>
      <w:r>
        <w:t>、</w:t>
      </w:r>
      <w:r>
        <w:t xml:space="preserve">LCD </w:t>
      </w:r>
      <w:r>
        <w:t>状态和</w:t>
      </w:r>
      <w:r>
        <w:t xml:space="preserve"> TOHOST </w:t>
      </w:r>
      <w:r>
        <w:t>作为可观测接口：它们用于证明</w:t>
      </w:r>
      <w:r>
        <w:t xml:space="preserve"> CPU </w:t>
      </w:r>
      <w:r>
        <w:t>能够完成取指、流水执行、存储访问和强顺序</w:t>
      </w:r>
      <w:r>
        <w:t xml:space="preserve"> MMIO</w:t>
      </w:r>
      <w:r>
        <w:t>，不在本报告展开</w:t>
      </w:r>
      <w:r>
        <w:t xml:space="preserve"> LCD </w:t>
      </w:r>
      <w:r>
        <w:t>控制器内部协议。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438"/>
        <w:gridCol w:w="3402"/>
      </w:tblGrid>
      <w:tr w:rsidR="000928F9" w14:paraId="51BE57A4" w14:textId="77777777">
        <w:trPr>
          <w:tblHeader/>
          <w:jc w:val="center"/>
        </w:trPr>
        <w:tc>
          <w:tcPr>
            <w:tcW w:w="2835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D7C9B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地址</w:t>
            </w:r>
          </w:p>
        </w:tc>
        <w:tc>
          <w:tcPr>
            <w:tcW w:w="2438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21A13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w="3402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F4DF4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功能</w:t>
            </w:r>
          </w:p>
        </w:tc>
      </w:tr>
      <w:tr w:rsidR="000928F9" w14:paraId="146516D1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50BC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0x0000_0000–0x0000_FFFF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21CBA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IMEM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4C4F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 xml:space="preserve">64 KiB </w:t>
            </w:r>
            <w:r>
              <w:rPr>
                <w:color w:val="000000"/>
                <w:sz w:val="18"/>
              </w:rPr>
              <w:t>指令空间</w:t>
            </w:r>
          </w:p>
        </w:tc>
      </w:tr>
      <w:tr w:rsidR="000928F9" w14:paraId="6C2448B8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916A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0x1000_0000–0x1000_FFFF</w:t>
            </w:r>
          </w:p>
        </w:tc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716D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DMEM</w:t>
            </w:r>
          </w:p>
        </w:tc>
        <w:tc>
          <w:tcPr>
            <w:tcW w:w="340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491A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 xml:space="preserve">64 KiB </w:t>
            </w:r>
            <w:r>
              <w:rPr>
                <w:color w:val="000000"/>
                <w:sz w:val="18"/>
              </w:rPr>
              <w:t>数据</w:t>
            </w:r>
            <w:r>
              <w:rPr>
                <w:color w:val="000000"/>
                <w:sz w:val="18"/>
              </w:rPr>
              <w:t xml:space="preserve"> RAM</w:t>
            </w:r>
          </w:p>
        </w:tc>
      </w:tr>
      <w:tr w:rsidR="000928F9" w14:paraId="6D29912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6BCB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0x2000_0000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1CA4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GPIO_OUT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93EC3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LED/</w:t>
            </w:r>
            <w:r>
              <w:rPr>
                <w:color w:val="000000"/>
                <w:sz w:val="18"/>
              </w:rPr>
              <w:t>通用输出</w:t>
            </w:r>
          </w:p>
        </w:tc>
      </w:tr>
      <w:tr w:rsidR="000928F9" w14:paraId="7E338994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3A9D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0x2000_0010</w:t>
            </w:r>
          </w:p>
        </w:tc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6869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UART_TXDATA</w:t>
            </w:r>
          </w:p>
        </w:tc>
        <w:tc>
          <w:tcPr>
            <w:tcW w:w="340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5928A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发送低</w:t>
            </w:r>
            <w:r>
              <w:rPr>
                <w:color w:val="000000"/>
                <w:sz w:val="18"/>
              </w:rPr>
              <w:t xml:space="preserve"> 8 </w:t>
            </w:r>
            <w:r>
              <w:rPr>
                <w:color w:val="000000"/>
                <w:sz w:val="18"/>
              </w:rPr>
              <w:t>位字符</w:t>
            </w:r>
          </w:p>
        </w:tc>
      </w:tr>
      <w:tr w:rsidR="000928F9" w14:paraId="71F8446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1DD9E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0x2000_0020/24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FAAC7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LCD_CMD/DATA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7467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 xml:space="preserve">LCD </w:t>
            </w:r>
            <w:r>
              <w:rPr>
                <w:color w:val="000000"/>
                <w:sz w:val="18"/>
              </w:rPr>
              <w:t>命令与显示数据</w:t>
            </w:r>
          </w:p>
        </w:tc>
      </w:tr>
      <w:tr w:rsidR="000928F9" w14:paraId="03B9A0FA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64F68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0x2000_0030/34</w:t>
            </w:r>
          </w:p>
        </w:tc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1370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LCD_GAME</w:t>
            </w:r>
          </w:p>
        </w:tc>
        <w:tc>
          <w:tcPr>
            <w:tcW w:w="340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7DC42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写棋盘行并触发刷新</w:t>
            </w:r>
          </w:p>
        </w:tc>
      </w:tr>
      <w:tr w:rsidR="000928F9" w14:paraId="0AB7C3CA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157D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0x2000_0038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45FDF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BUZZER_TRIGGER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EDCC2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触发短音</w:t>
            </w:r>
          </w:p>
        </w:tc>
      </w:tr>
      <w:tr w:rsidR="000928F9" w14:paraId="0AEDFCE0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ED088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0xFFFF_FFF0</w:t>
            </w:r>
          </w:p>
        </w:tc>
        <w:tc>
          <w:tcPr>
            <w:tcW w:w="243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2DB6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TOHOST</w:t>
            </w:r>
          </w:p>
        </w:tc>
        <w:tc>
          <w:tcPr>
            <w:tcW w:w="340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8E5A0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8"/>
              </w:rPr>
              <w:t>仿真</w:t>
            </w:r>
            <w:r>
              <w:rPr>
                <w:color w:val="000000"/>
                <w:sz w:val="18"/>
              </w:rPr>
              <w:t xml:space="preserve"> PASS/FAIL</w:t>
            </w:r>
          </w:p>
        </w:tc>
      </w:tr>
    </w:tbl>
    <w:p w14:paraId="670AD75E" w14:textId="77777777" w:rsidR="000928F9" w:rsidRDefault="000928F9"/>
    <w:p w14:paraId="25F5219E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5.6 </w:t>
      </w:r>
      <w:r>
        <w:rPr>
          <w:rFonts w:eastAsia="宋体"/>
          <w:color w:val="000000"/>
          <w:sz w:val="21"/>
        </w:rPr>
        <w:t>关键地址与</w:t>
      </w:r>
      <w:r>
        <w:rPr>
          <w:rFonts w:eastAsia="宋体"/>
          <w:color w:val="000000"/>
          <w:sz w:val="21"/>
        </w:rPr>
        <w:t xml:space="preserve"> MMIO </w:t>
      </w:r>
      <w:r>
        <w:rPr>
          <w:rFonts w:eastAsia="宋体"/>
          <w:color w:val="000000"/>
          <w:sz w:val="21"/>
        </w:rPr>
        <w:t>寄存器</w:t>
      </w:r>
    </w:p>
    <w:p w14:paraId="48177687" w14:textId="77777777" w:rsidR="000928F9" w:rsidRDefault="00682444">
      <w:pPr>
        <w:pStyle w:val="1"/>
        <w:ind w:left="0"/>
      </w:pPr>
      <w:bookmarkStart w:id="15" w:name="_Toc240391439"/>
      <w:r>
        <w:rPr>
          <w:rFonts w:eastAsia="黑体"/>
          <w:color w:val="000000"/>
          <w:sz w:val="32"/>
        </w:rPr>
        <w:lastRenderedPageBreak/>
        <w:t>第六章　设计与实现</w:t>
      </w:r>
      <w:bookmarkEnd w:id="15"/>
    </w:p>
    <w:p w14:paraId="472AE180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 xml:space="preserve">RTL </w:t>
      </w:r>
      <w:r>
        <w:rPr>
          <w:color w:val="000000"/>
        </w:rPr>
        <w:t>按职责划分为</w:t>
      </w:r>
      <w:r>
        <w:rPr>
          <w:color w:val="000000"/>
        </w:rPr>
        <w:t xml:space="preserve"> core</w:t>
      </w:r>
      <w:r>
        <w:rPr>
          <w:color w:val="000000"/>
        </w:rPr>
        <w:t>、</w:t>
      </w:r>
      <w:r>
        <w:rPr>
          <w:color w:val="000000"/>
        </w:rPr>
        <w:t>decode</w:t>
      </w:r>
      <w:r>
        <w:rPr>
          <w:color w:val="000000"/>
        </w:rPr>
        <w:t>、</w:t>
      </w:r>
      <w:r>
        <w:rPr>
          <w:color w:val="000000"/>
        </w:rPr>
        <w:t>execute</w:t>
      </w:r>
      <w:r>
        <w:rPr>
          <w:color w:val="000000"/>
        </w:rPr>
        <w:t>、</w:t>
      </w:r>
      <w:proofErr w:type="spellStart"/>
      <w:r>
        <w:rPr>
          <w:color w:val="000000"/>
        </w:rPr>
        <w:t>regfile</w:t>
      </w:r>
      <w:proofErr w:type="spellEnd"/>
      <w:r>
        <w:rPr>
          <w:color w:val="000000"/>
        </w:rPr>
        <w:t>、</w:t>
      </w:r>
      <w:r>
        <w:rPr>
          <w:color w:val="000000"/>
        </w:rPr>
        <w:t>memory</w:t>
      </w:r>
      <w:r>
        <w:rPr>
          <w:color w:val="000000"/>
        </w:rPr>
        <w:t>、</w:t>
      </w:r>
      <w:r>
        <w:rPr>
          <w:color w:val="000000"/>
        </w:rPr>
        <w:t>cache</w:t>
      </w:r>
      <w:r>
        <w:rPr>
          <w:color w:val="000000"/>
        </w:rPr>
        <w:t>、</w:t>
      </w:r>
      <w:r>
        <w:rPr>
          <w:color w:val="000000"/>
        </w:rPr>
        <w:t>predictor</w:t>
      </w:r>
      <w:r>
        <w:rPr>
          <w:color w:val="000000"/>
        </w:rPr>
        <w:t>、</w:t>
      </w:r>
      <w:r>
        <w:rPr>
          <w:color w:val="000000"/>
        </w:rPr>
        <w:t>exception</w:t>
      </w:r>
      <w:r>
        <w:rPr>
          <w:color w:val="000000"/>
        </w:rPr>
        <w:t>、</w:t>
      </w:r>
      <w:r>
        <w:rPr>
          <w:color w:val="000000"/>
        </w:rPr>
        <w:t>peripheral</w:t>
      </w:r>
      <w:r>
        <w:rPr>
          <w:color w:val="000000"/>
        </w:rPr>
        <w:t>、</w:t>
      </w:r>
      <w:r>
        <w:rPr>
          <w:color w:val="000000"/>
        </w:rPr>
        <w:t xml:space="preserve">soc </w:t>
      </w:r>
      <w:r>
        <w:rPr>
          <w:color w:val="000000"/>
        </w:rPr>
        <w:t>和</w:t>
      </w:r>
      <w:r>
        <w:rPr>
          <w:color w:val="000000"/>
        </w:rPr>
        <w:t xml:space="preserve"> board</w:t>
      </w:r>
      <w:r>
        <w:rPr>
          <w:color w:val="000000"/>
        </w:rPr>
        <w:t>。</w:t>
      </w:r>
      <w:proofErr w:type="spellStart"/>
      <w:r>
        <w:rPr>
          <w:color w:val="000000"/>
        </w:rPr>
        <w:t>cpu_core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连接五级数据通路，</w:t>
      </w:r>
      <w:proofErr w:type="spellStart"/>
      <w:r>
        <w:rPr>
          <w:color w:val="000000"/>
        </w:rPr>
        <w:t>pipeline_ctrl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统一产生</w:t>
      </w:r>
      <w:r>
        <w:rPr>
          <w:color w:val="000000"/>
        </w:rPr>
        <w:t xml:space="preserve"> hold</w:t>
      </w:r>
      <w:r>
        <w:rPr>
          <w:color w:val="000000"/>
        </w:rPr>
        <w:t>、</w:t>
      </w:r>
      <w:r>
        <w:rPr>
          <w:color w:val="000000"/>
        </w:rPr>
        <w:t xml:space="preserve">bubble </w:t>
      </w:r>
      <w:r>
        <w:rPr>
          <w:color w:val="000000"/>
        </w:rPr>
        <w:t>和</w:t>
      </w:r>
      <w:r>
        <w:rPr>
          <w:color w:val="000000"/>
        </w:rPr>
        <w:t xml:space="preserve"> flush</w:t>
      </w:r>
      <w:r>
        <w:rPr>
          <w:color w:val="000000"/>
        </w:rPr>
        <w:t>；</w:t>
      </w:r>
      <w:r>
        <w:rPr>
          <w:color w:val="000000"/>
        </w:rPr>
        <w:t>decoder</w:t>
      </w:r>
      <w:r>
        <w:rPr>
          <w:color w:val="000000"/>
        </w:rPr>
        <w:t>、</w:t>
      </w:r>
      <w:proofErr w:type="spellStart"/>
      <w:r>
        <w:rPr>
          <w:color w:val="000000"/>
        </w:rPr>
        <w:t>microcode_rom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control_word_pkg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完成编码到微控制字的映射；</w:t>
      </w:r>
      <w:proofErr w:type="spellStart"/>
      <w:r>
        <w:rPr>
          <w:color w:val="000000"/>
        </w:rPr>
        <w:t>hazard_unit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forwarding_unit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处理相关；</w:t>
      </w:r>
      <w:proofErr w:type="spellStart"/>
      <w:r>
        <w:rPr>
          <w:color w:val="000000"/>
        </w:rPr>
        <w:t>address_decoder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将普通存储、</w:t>
      </w:r>
      <w:r>
        <w:rPr>
          <w:color w:val="000000"/>
        </w:rPr>
        <w:t xml:space="preserve">MMIO </w:t>
      </w:r>
      <w:r>
        <w:rPr>
          <w:color w:val="000000"/>
        </w:rPr>
        <w:t>和</w:t>
      </w:r>
      <w:r>
        <w:rPr>
          <w:color w:val="000000"/>
        </w:rPr>
        <w:t xml:space="preserve"> TOHOST </w:t>
      </w:r>
      <w:r>
        <w:rPr>
          <w:color w:val="000000"/>
        </w:rPr>
        <w:t>请求送往对应从设备。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839"/>
      </w:tblGrid>
      <w:tr w:rsidR="000928F9" w14:paraId="12E1DAFA" w14:textId="77777777">
        <w:trPr>
          <w:tblHeader/>
          <w:jc w:val="center"/>
        </w:trPr>
        <w:tc>
          <w:tcPr>
            <w:tcW w:w="2835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9B7C7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目录</w:t>
            </w:r>
            <w:r>
              <w:rPr>
                <w:rFonts w:eastAsia="黑体"/>
                <w:b/>
                <w:color w:val="FFFFFF"/>
                <w:sz w:val="19"/>
              </w:rPr>
              <w:t>/</w:t>
            </w:r>
            <w:r>
              <w:rPr>
                <w:rFonts w:eastAsia="黑体"/>
                <w:b/>
                <w:color w:val="FFFFFF"/>
                <w:sz w:val="19"/>
              </w:rPr>
              <w:t>模块</w:t>
            </w:r>
          </w:p>
        </w:tc>
        <w:tc>
          <w:tcPr>
            <w:tcW w:w="5839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C23B0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主要职责</w:t>
            </w:r>
          </w:p>
        </w:tc>
      </w:tr>
      <w:tr w:rsidR="000928F9" w14:paraId="40F83CA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A5998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9"/>
              </w:rPr>
              <w:t>rtl</w:t>
            </w:r>
            <w:proofErr w:type="spellEnd"/>
            <w:r>
              <w:rPr>
                <w:color w:val="000000"/>
                <w:sz w:val="19"/>
              </w:rPr>
              <w:t>/core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C25F0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CPU </w:t>
            </w:r>
            <w:r>
              <w:rPr>
                <w:color w:val="000000"/>
                <w:sz w:val="19"/>
              </w:rPr>
              <w:t>核、流水寄存器和全局控制</w:t>
            </w:r>
          </w:p>
        </w:tc>
      </w:tr>
      <w:tr w:rsidR="000928F9" w14:paraId="60EA6F23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AE188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9"/>
              </w:rPr>
              <w:t>rtl</w:t>
            </w:r>
            <w:proofErr w:type="spellEnd"/>
            <w:r>
              <w:rPr>
                <w:color w:val="000000"/>
                <w:sz w:val="19"/>
              </w:rPr>
              <w:t>/decode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AC73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译码、立即数、</w:t>
            </w:r>
            <w:r>
              <w:rPr>
                <w:color w:val="000000"/>
                <w:sz w:val="19"/>
              </w:rPr>
              <w:t xml:space="preserve">27 </w:t>
            </w:r>
            <w:r>
              <w:rPr>
                <w:color w:val="000000"/>
                <w:sz w:val="19"/>
              </w:rPr>
              <w:t>位微控制字与微码</w:t>
            </w:r>
            <w:r>
              <w:rPr>
                <w:color w:val="000000"/>
                <w:sz w:val="19"/>
              </w:rPr>
              <w:t xml:space="preserve"> ROM</w:t>
            </w:r>
          </w:p>
        </w:tc>
      </w:tr>
      <w:tr w:rsidR="000928F9" w14:paraId="7D841FC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674D9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9"/>
              </w:rPr>
              <w:t>rtl</w:t>
            </w:r>
            <w:proofErr w:type="spellEnd"/>
            <w:r>
              <w:rPr>
                <w:color w:val="000000"/>
                <w:sz w:val="19"/>
              </w:rPr>
              <w:t>/execute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D6839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ALU</w:t>
            </w:r>
            <w:r>
              <w:rPr>
                <w:color w:val="000000"/>
                <w:sz w:val="19"/>
              </w:rPr>
              <w:t>、前递、冒险、分支解析</w:t>
            </w:r>
          </w:p>
        </w:tc>
      </w:tr>
      <w:tr w:rsidR="000928F9" w14:paraId="234637DE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51E84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9"/>
              </w:rPr>
              <w:t>rtl</w:t>
            </w:r>
            <w:proofErr w:type="spellEnd"/>
            <w:r>
              <w:rPr>
                <w:color w:val="000000"/>
                <w:sz w:val="19"/>
              </w:rPr>
              <w:t>/cache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09162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直接映射</w:t>
            </w:r>
            <w:r>
              <w:rPr>
                <w:color w:val="000000"/>
                <w:sz w:val="19"/>
              </w:rPr>
              <w:t xml:space="preserve"> I-Cache </w:t>
            </w:r>
            <w:r>
              <w:rPr>
                <w:color w:val="000000"/>
                <w:sz w:val="19"/>
              </w:rPr>
              <w:t>与</w:t>
            </w:r>
            <w:r>
              <w:rPr>
                <w:color w:val="000000"/>
                <w:sz w:val="19"/>
              </w:rPr>
              <w:t xml:space="preserve"> D-Cache</w:t>
            </w:r>
          </w:p>
        </w:tc>
      </w:tr>
      <w:tr w:rsidR="000928F9" w14:paraId="4AE187A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9FC44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9"/>
              </w:rPr>
              <w:t>rtl</w:t>
            </w:r>
            <w:proofErr w:type="spellEnd"/>
            <w:r>
              <w:rPr>
                <w:color w:val="000000"/>
                <w:sz w:val="19"/>
              </w:rPr>
              <w:t>/exception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F948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CSR</w:t>
            </w:r>
            <w:r>
              <w:rPr>
                <w:color w:val="000000"/>
                <w:sz w:val="19"/>
              </w:rPr>
              <w:t>、中断</w:t>
            </w:r>
            <w:r>
              <w:rPr>
                <w:color w:val="000000"/>
                <w:sz w:val="19"/>
              </w:rPr>
              <w:t xml:space="preserve"> pending</w:t>
            </w:r>
            <w:r>
              <w:rPr>
                <w:color w:val="000000"/>
                <w:sz w:val="19"/>
              </w:rPr>
              <w:t>、异常与</w:t>
            </w:r>
            <w:r>
              <w:rPr>
                <w:color w:val="000000"/>
                <w:sz w:val="19"/>
              </w:rPr>
              <w:t xml:space="preserve"> MRET</w:t>
            </w:r>
          </w:p>
        </w:tc>
      </w:tr>
      <w:tr w:rsidR="000928F9" w14:paraId="21296C38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E33F6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9"/>
              </w:rPr>
              <w:t>rtl</w:t>
            </w:r>
            <w:proofErr w:type="spellEnd"/>
            <w:r>
              <w:rPr>
                <w:color w:val="000000"/>
                <w:sz w:val="19"/>
              </w:rPr>
              <w:t>/memory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C4ED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IMEM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DMEM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LSU</w:t>
            </w:r>
            <w:r>
              <w:rPr>
                <w:color w:val="000000"/>
                <w:sz w:val="19"/>
              </w:rPr>
              <w:t>、地址译码与握手</w:t>
            </w:r>
          </w:p>
        </w:tc>
      </w:tr>
      <w:tr w:rsidR="000928F9" w14:paraId="15A52EE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95937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9"/>
              </w:rPr>
              <w:t>rtl</w:t>
            </w:r>
            <w:proofErr w:type="spellEnd"/>
            <w:r>
              <w:rPr>
                <w:color w:val="000000"/>
                <w:sz w:val="19"/>
              </w:rPr>
              <w:t>/peripheral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067A6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UART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LCD SPI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LCD </w:t>
            </w:r>
            <w:r>
              <w:rPr>
                <w:color w:val="000000"/>
                <w:sz w:val="19"/>
              </w:rPr>
              <w:t>控制器</w:t>
            </w:r>
          </w:p>
        </w:tc>
      </w:tr>
      <w:tr w:rsidR="000928F9" w14:paraId="4DAB97C2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47D4C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9"/>
              </w:rPr>
              <w:t>rtl</w:t>
            </w:r>
            <w:proofErr w:type="spellEnd"/>
            <w:r>
              <w:rPr>
                <w:color w:val="000000"/>
                <w:sz w:val="19"/>
              </w:rPr>
              <w:t xml:space="preserve">/soc </w:t>
            </w:r>
            <w:r>
              <w:rPr>
                <w:color w:val="000000"/>
                <w:sz w:val="19"/>
              </w:rPr>
              <w:t>与</w:t>
            </w:r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rtl</w:t>
            </w:r>
            <w:proofErr w:type="spellEnd"/>
            <w:r>
              <w:rPr>
                <w:color w:val="000000"/>
                <w:sz w:val="19"/>
              </w:rPr>
              <w:t>/board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7CDB6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系统集成、时钟复位、</w:t>
            </w:r>
            <w:r>
              <w:rPr>
                <w:color w:val="000000"/>
                <w:sz w:val="19"/>
              </w:rPr>
              <w:t xml:space="preserve">EES-338 </w:t>
            </w:r>
            <w:r>
              <w:rPr>
                <w:color w:val="000000"/>
                <w:sz w:val="19"/>
              </w:rPr>
              <w:t>管脚顶层</w:t>
            </w:r>
          </w:p>
        </w:tc>
      </w:tr>
      <w:tr w:rsidR="000928F9" w14:paraId="43309D2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9C2B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firmware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0E7F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bring-up </w:t>
            </w:r>
            <w:r>
              <w:rPr>
                <w:color w:val="000000"/>
                <w:sz w:val="19"/>
              </w:rPr>
              <w:t>自检与俄罗斯方块汇编程序</w:t>
            </w:r>
          </w:p>
        </w:tc>
      </w:tr>
      <w:tr w:rsidR="000928F9" w14:paraId="2FD905B4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94BD0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sim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E4D51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模块级、系统级、性能和实现脚本</w:t>
            </w:r>
          </w:p>
        </w:tc>
      </w:tr>
    </w:tbl>
    <w:p w14:paraId="33BC85CF" w14:textId="77777777" w:rsidR="000928F9" w:rsidRDefault="000928F9"/>
    <w:p w14:paraId="6266319C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6.1 </w:t>
      </w:r>
      <w:r>
        <w:rPr>
          <w:rFonts w:eastAsia="宋体"/>
          <w:color w:val="000000"/>
          <w:sz w:val="21"/>
        </w:rPr>
        <w:t>工程模块划分</w:t>
      </w:r>
    </w:p>
    <w:p w14:paraId="058A1E98" w14:textId="77777777" w:rsidR="000928F9" w:rsidRDefault="00682444">
      <w:pPr>
        <w:spacing w:after="120" w:line="360" w:lineRule="auto"/>
        <w:ind w:firstLine="420"/>
        <w:jc w:val="both"/>
      </w:pPr>
      <w:r>
        <w:t>板级顶层</w:t>
      </w:r>
      <w:r>
        <w:t xml:space="preserve"> ees338_top </w:t>
      </w:r>
      <w:r>
        <w:t>使用</w:t>
      </w:r>
      <w:r>
        <w:t xml:space="preserve"> 100 MHz </w:t>
      </w:r>
      <w:r>
        <w:t>输入，经</w:t>
      </w:r>
      <w:r>
        <w:t xml:space="preserve"> MMCM </w:t>
      </w:r>
      <w:r>
        <w:t>产生</w:t>
      </w:r>
      <w:r>
        <w:t xml:space="preserve"> 25 MHz CPU </w:t>
      </w:r>
      <w:r>
        <w:t>时钟。</w:t>
      </w:r>
      <w:r>
        <w:t xml:space="preserve">IMEM/DMEM </w:t>
      </w:r>
      <w:r>
        <w:t>推导为片内</w:t>
      </w:r>
      <w:r>
        <w:t xml:space="preserve"> BRAM</w:t>
      </w:r>
      <w:r>
        <w:t>，</w:t>
      </w:r>
      <w:proofErr w:type="spellStart"/>
      <w:r>
        <w:t>bringup.mem</w:t>
      </w:r>
      <w:proofErr w:type="spellEnd"/>
      <w:r>
        <w:t xml:space="preserve"> </w:t>
      </w:r>
      <w:r>
        <w:t>依次检查基本</w:t>
      </w:r>
      <w:r>
        <w:t xml:space="preserve"> ALU</w:t>
      </w:r>
      <w:r>
        <w:t>、前递相关、</w:t>
      </w:r>
      <w:r>
        <w:t xml:space="preserve">DMEM </w:t>
      </w:r>
      <w:r>
        <w:t>写后读、条件分支与</w:t>
      </w:r>
      <w:r>
        <w:t xml:space="preserve"> MMIO</w:t>
      </w:r>
      <w:r>
        <w:t>，随后通过</w:t>
      </w:r>
      <w:r>
        <w:t xml:space="preserve"> LED</w:t>
      </w:r>
      <w:r>
        <w:t>、</w:t>
      </w:r>
      <w:r>
        <w:t>UART</w:t>
      </w:r>
      <w:r>
        <w:t>、</w:t>
      </w:r>
      <w:r>
        <w:t xml:space="preserve">LCD </w:t>
      </w:r>
      <w:r>
        <w:t>测试条纹和</w:t>
      </w:r>
      <w:r>
        <w:t xml:space="preserve"> TOHOST=1 </w:t>
      </w:r>
      <w:r>
        <w:t>给出相互独立的通过证据。</w:t>
      </w:r>
    </w:p>
    <w:p w14:paraId="1EC4566F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慢速外设通过</w:t>
      </w:r>
      <w:r>
        <w:rPr>
          <w:color w:val="000000"/>
        </w:rPr>
        <w:t xml:space="preserve"> ready </w:t>
      </w:r>
      <w:r>
        <w:rPr>
          <w:color w:val="000000"/>
        </w:rPr>
        <w:t>控制总线完成时刻。</w:t>
      </w:r>
      <w:r>
        <w:rPr>
          <w:color w:val="000000"/>
        </w:rPr>
        <w:t xml:space="preserve">CPU </w:t>
      </w:r>
      <w:r>
        <w:rPr>
          <w:color w:val="000000"/>
        </w:rPr>
        <w:t>在请求未完成期间保持</w:t>
      </w:r>
      <w:r>
        <w:rPr>
          <w:color w:val="000000"/>
        </w:rPr>
        <w:t xml:space="preserve"> EX/MEM</w:t>
      </w:r>
      <w:r>
        <w:rPr>
          <w:color w:val="000000"/>
        </w:rPr>
        <w:t>，外设只在首次接受请求时产生一次副作用。该方案同时适用于</w:t>
      </w:r>
      <w:r>
        <w:rPr>
          <w:color w:val="000000"/>
        </w:rPr>
        <w:t xml:space="preserve"> UART </w:t>
      </w:r>
      <w:r>
        <w:rPr>
          <w:color w:val="000000"/>
        </w:rPr>
        <w:lastRenderedPageBreak/>
        <w:t>busy</w:t>
      </w:r>
      <w:r>
        <w:rPr>
          <w:color w:val="000000"/>
        </w:rPr>
        <w:t>、</w:t>
      </w:r>
      <w:r>
        <w:rPr>
          <w:color w:val="000000"/>
        </w:rPr>
        <w:t xml:space="preserve">LCD </w:t>
      </w:r>
      <w:r>
        <w:rPr>
          <w:color w:val="000000"/>
        </w:rPr>
        <w:t>初始化</w:t>
      </w:r>
      <w:r>
        <w:rPr>
          <w:color w:val="000000"/>
        </w:rPr>
        <w:t>/</w:t>
      </w:r>
      <w:r>
        <w:rPr>
          <w:color w:val="000000"/>
        </w:rPr>
        <w:t>发送和</w:t>
      </w:r>
      <w:r>
        <w:rPr>
          <w:color w:val="000000"/>
        </w:rPr>
        <w:t xml:space="preserve"> Cache </w:t>
      </w:r>
      <w:r>
        <w:rPr>
          <w:color w:val="000000"/>
        </w:rPr>
        <w:t>缺失，避免为每种设备设计彼此冲突的特殊停顿路径。</w:t>
      </w:r>
    </w:p>
    <w:p w14:paraId="6D34900D" w14:textId="77777777" w:rsidR="000928F9" w:rsidRDefault="00682444">
      <w:pPr>
        <w:pStyle w:val="1"/>
        <w:ind w:left="0"/>
      </w:pPr>
      <w:bookmarkStart w:id="16" w:name="_Toc240391440"/>
      <w:r>
        <w:rPr>
          <w:rFonts w:eastAsia="黑体"/>
          <w:color w:val="000000"/>
          <w:sz w:val="32"/>
        </w:rPr>
        <w:t>第七章　测试</w:t>
      </w:r>
      <w:bookmarkEnd w:id="16"/>
    </w:p>
    <w:p w14:paraId="1487379D" w14:textId="77777777" w:rsidR="000928F9" w:rsidRDefault="00682444">
      <w:pPr>
        <w:pStyle w:val="2"/>
        <w:numPr>
          <w:ilvl w:val="0"/>
          <w:numId w:val="0"/>
        </w:numPr>
      </w:pPr>
      <w:bookmarkStart w:id="17" w:name="_Toc240391441"/>
      <w:r>
        <w:rPr>
          <w:rFonts w:ascii="Arial" w:eastAsia="黑体" w:hAnsi="Arial"/>
          <w:color w:val="000000"/>
          <w:sz w:val="28"/>
        </w:rPr>
        <w:t>7.1</w:t>
      </w:r>
      <w:r>
        <w:rPr>
          <w:rFonts w:ascii="Arial" w:eastAsia="黑体" w:hAnsi="Arial"/>
          <w:color w:val="000000"/>
          <w:sz w:val="28"/>
        </w:rPr>
        <w:t xml:space="preserve">　仿真与下板验证</w:t>
      </w:r>
      <w:bookmarkEnd w:id="17"/>
    </w:p>
    <w:p w14:paraId="226D434D" w14:textId="77777777" w:rsidR="000928F9" w:rsidRDefault="00682444">
      <w:pPr>
        <w:spacing w:after="120" w:line="360" w:lineRule="auto"/>
        <w:ind w:firstLine="420"/>
        <w:jc w:val="both"/>
      </w:pPr>
      <w:r>
        <w:t>测试采用自检</w:t>
      </w:r>
      <w:r>
        <w:t xml:space="preserve"> testbench</w:t>
      </w:r>
      <w:r>
        <w:t>：激励结束后自动比较寄存器、存储器、</w:t>
      </w:r>
      <w:r>
        <w:t>CSR</w:t>
      </w:r>
      <w:r>
        <w:t>、预测与</w:t>
      </w:r>
      <w:r>
        <w:t xml:space="preserve"> Cache </w:t>
      </w:r>
      <w:r>
        <w:t>统计值，任何不一致均触发</w:t>
      </w:r>
      <w:r>
        <w:t xml:space="preserve"> $fatal</w:t>
      </w:r>
      <w:r>
        <w:t>。</w:t>
      </w:r>
      <w:proofErr w:type="spellStart"/>
      <w:r>
        <w:t>Vivado</w:t>
      </w:r>
      <w:proofErr w:type="spellEnd"/>
      <w:r>
        <w:t xml:space="preserve"> 2025.2 </w:t>
      </w:r>
      <w:r>
        <w:t>保存的回归结果包含</w:t>
      </w:r>
      <w:r>
        <w:t xml:space="preserve"> 13 </w:t>
      </w:r>
      <w:r>
        <w:t>个测试，全部输出</w:t>
      </w:r>
      <w:r>
        <w:t xml:space="preserve"> PASS</w:t>
      </w:r>
      <w:r>
        <w:t>；</w:t>
      </w:r>
      <w:r>
        <w:t xml:space="preserve">CPU </w:t>
      </w:r>
      <w:r>
        <w:t>核心、流水冒险、扩展系统、启动系统和完整汇编程序分别承担从局部到系统的验证任务。</w:t>
      </w:r>
    </w:p>
    <w:tbl>
      <w:tblPr>
        <w:tblW w:w="8674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907"/>
        <w:gridCol w:w="3231"/>
      </w:tblGrid>
      <w:tr w:rsidR="000928F9" w14:paraId="1B4CCA25" w14:textId="77777777" w:rsidTr="00B93A8B">
        <w:trPr>
          <w:tblHeader/>
          <w:jc w:val="center"/>
        </w:trPr>
        <w:tc>
          <w:tcPr>
            <w:tcW w:w="2268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B9C77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测试</w:t>
            </w:r>
          </w:p>
        </w:tc>
        <w:tc>
          <w:tcPr>
            <w:tcW w:w="2268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E639D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覆盖范围</w:t>
            </w:r>
          </w:p>
        </w:tc>
        <w:tc>
          <w:tcPr>
            <w:tcW w:w="907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04477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  <w:tc>
          <w:tcPr>
            <w:tcW w:w="3231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F7F8B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关键数据</w:t>
            </w:r>
          </w:p>
        </w:tc>
      </w:tr>
      <w:tr w:rsidR="000928F9" w14:paraId="73991C5D" w14:textId="77777777" w:rsidTr="00B93A8B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3AE54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tb_alu_overflow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3B1E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 xml:space="preserve">ALU </w:t>
            </w:r>
            <w:r>
              <w:rPr>
                <w:color w:val="000000"/>
                <w:sz w:val="17"/>
              </w:rPr>
              <w:t>与溢出边界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C6EE4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PASS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6EC6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正负加减溢出及不误报</w:t>
            </w:r>
          </w:p>
        </w:tc>
      </w:tr>
      <w:tr w:rsidR="000928F9" w14:paraId="551925CD" w14:textId="77777777" w:rsidTr="00B93A8B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204E9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tb_decode_microcode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3327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译码与微码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4C91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PASS</w:t>
            </w:r>
          </w:p>
        </w:tc>
        <w:tc>
          <w:tcPr>
            <w:tcW w:w="32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25AF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 xml:space="preserve">29 </w:t>
            </w:r>
            <w:r>
              <w:rPr>
                <w:color w:val="000000"/>
                <w:sz w:val="17"/>
              </w:rPr>
              <w:t>条有效编码及非法编码</w:t>
            </w:r>
          </w:p>
        </w:tc>
      </w:tr>
      <w:tr w:rsidR="000928F9" w14:paraId="5EB0FA74" w14:textId="77777777" w:rsidTr="00B93A8B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C026A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tb_branch_predictor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56749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BTB/BHT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8400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PASS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1C09C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训练、饱和、</w:t>
            </w:r>
            <w:r>
              <w:rPr>
                <w:color w:val="000000"/>
                <w:sz w:val="17"/>
              </w:rPr>
              <w:t xml:space="preserve">tag </w:t>
            </w:r>
            <w:r>
              <w:rPr>
                <w:color w:val="000000"/>
                <w:sz w:val="17"/>
              </w:rPr>
              <w:t>冲突</w:t>
            </w:r>
          </w:p>
        </w:tc>
      </w:tr>
      <w:tr w:rsidR="000928F9" w14:paraId="30ED7D0F" w14:textId="77777777" w:rsidTr="00B93A8B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50D15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tb_cache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3A96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I/D Cache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6DF43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PASS</w:t>
            </w:r>
          </w:p>
        </w:tc>
        <w:tc>
          <w:tcPr>
            <w:tcW w:w="32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FD72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I$ 1/3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>D$ 3/3 hit/miss</w:t>
            </w:r>
          </w:p>
        </w:tc>
      </w:tr>
      <w:tr w:rsidR="000928F9" w14:paraId="63335AAF" w14:textId="77777777" w:rsidTr="00B93A8B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38164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tb_cpu_core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7A41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基础系统回归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F844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PASS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2D49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64 cycles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 xml:space="preserve">15 </w:t>
            </w:r>
            <w:proofErr w:type="spellStart"/>
            <w:r>
              <w:rPr>
                <w:color w:val="000000"/>
                <w:sz w:val="17"/>
              </w:rPr>
              <w:t>instret</w:t>
            </w:r>
            <w:proofErr w:type="spellEnd"/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>2 flush</w:t>
            </w:r>
          </w:p>
        </w:tc>
      </w:tr>
      <w:tr w:rsidR="000928F9" w14:paraId="72922478" w14:textId="77777777" w:rsidTr="00B93A8B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AC8B6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tb_pipeline_hazard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2BF7D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前递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停顿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冲刷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9024A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PASS</w:t>
            </w:r>
          </w:p>
        </w:tc>
        <w:tc>
          <w:tcPr>
            <w:tcW w:w="32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9AF9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26 cycles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 xml:space="preserve">17 </w:t>
            </w:r>
            <w:proofErr w:type="spellStart"/>
            <w:r>
              <w:rPr>
                <w:color w:val="000000"/>
                <w:sz w:val="17"/>
              </w:rPr>
              <w:t>instret</w:t>
            </w:r>
            <w:proofErr w:type="spellEnd"/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>1 stall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>7 forwarding</w:t>
            </w:r>
          </w:p>
        </w:tc>
      </w:tr>
      <w:tr w:rsidR="000928F9" w14:paraId="1FEBD8A6" w14:textId="77777777" w:rsidTr="00B93A8B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E1005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tb_extended_system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9768B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四项附加功能联合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58D8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PASS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38ED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167 cycles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 xml:space="preserve">49 </w:t>
            </w:r>
            <w:proofErr w:type="spellStart"/>
            <w:r>
              <w:rPr>
                <w:color w:val="000000"/>
                <w:sz w:val="17"/>
              </w:rPr>
              <w:t>instret</w:t>
            </w:r>
            <w:proofErr w:type="spellEnd"/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>branch/miss 14/5</w:t>
            </w:r>
          </w:p>
        </w:tc>
      </w:tr>
      <w:tr w:rsidR="000928F9" w14:paraId="65FE093A" w14:textId="77777777" w:rsidTr="00B93A8B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32C86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tb_bringup_system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FF0D0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下板启动程序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6372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PASS</w:t>
            </w:r>
          </w:p>
        </w:tc>
        <w:tc>
          <w:tcPr>
            <w:tcW w:w="32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D9F1D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2720 cycles</w:t>
            </w:r>
          </w:p>
        </w:tc>
      </w:tr>
      <w:tr w:rsidR="000928F9" w14:paraId="62C5F816" w14:textId="77777777" w:rsidTr="00B93A8B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4F346" w14:textId="77777777" w:rsidR="000928F9" w:rsidRDefault="00682444">
            <w:pPr>
              <w:spacing w:line="276" w:lineRule="auto"/>
            </w:pPr>
            <w:proofErr w:type="spellStart"/>
            <w:r>
              <w:rPr>
                <w:color w:val="000000"/>
                <w:sz w:val="17"/>
              </w:rPr>
              <w:t>tb_tetris_system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5B24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俄罗斯方块系统</w:t>
            </w:r>
          </w:p>
        </w:tc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50C3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PASS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232D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65079 cycles</w:t>
            </w:r>
          </w:p>
        </w:tc>
      </w:tr>
      <w:tr w:rsidR="000928F9" w14:paraId="79806E43" w14:textId="77777777" w:rsidTr="00B93A8B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B5FD9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 xml:space="preserve">4 </w:t>
            </w:r>
            <w:r>
              <w:rPr>
                <w:color w:val="000000"/>
                <w:sz w:val="17"/>
              </w:rPr>
              <w:t>个外设单元测试</w:t>
            </w:r>
          </w:p>
        </w:tc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8EB5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UART/LCD SPI/LCD/</w:t>
            </w:r>
            <w:r>
              <w:rPr>
                <w:color w:val="000000"/>
                <w:sz w:val="17"/>
              </w:rPr>
              <w:t>按键</w:t>
            </w:r>
          </w:p>
        </w:tc>
        <w:tc>
          <w:tcPr>
            <w:tcW w:w="90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92478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PASS</w:t>
            </w:r>
          </w:p>
        </w:tc>
        <w:tc>
          <w:tcPr>
            <w:tcW w:w="32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914D1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协议时序与按键防抖</w:t>
            </w:r>
          </w:p>
        </w:tc>
      </w:tr>
    </w:tbl>
    <w:p w14:paraId="4F130676" w14:textId="3A8DFECA" w:rsidR="000928F9" w:rsidRDefault="00B93A8B" w:rsidP="00B93A8B">
      <w:pPr>
        <w:pStyle w:val="ab"/>
        <w:spacing w:before="80"/>
        <w:rPr>
          <w:rFonts w:hint="eastAsia"/>
        </w:rPr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7.1 </w:t>
      </w:r>
      <w:r>
        <w:rPr>
          <w:rFonts w:eastAsia="宋体"/>
          <w:color w:val="000000"/>
          <w:sz w:val="21"/>
        </w:rPr>
        <w:t>自检回归结果</w:t>
      </w:r>
    </w:p>
    <w:p w14:paraId="27EBBC1A" w14:textId="77777777" w:rsidR="00516617" w:rsidRDefault="005A4E0A">
      <w:pPr>
        <w:spacing w:after="100" w:line="360" w:lineRule="auto"/>
        <w:ind w:firstLine="420"/>
      </w:pPr>
      <w:r>
        <w:rPr>
          <w:color w:val="000000"/>
          <w:sz w:val="21"/>
        </w:rPr>
        <w:t>仿真过程按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编译与展开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复位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运行激励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观察握手与流水有效位</w:t>
      </w:r>
      <w:r>
        <w:rPr>
          <w:color w:val="000000"/>
          <w:sz w:val="21"/>
        </w:rPr>
        <w:t>—</w:t>
      </w:r>
      <w:r>
        <w:rPr>
          <w:color w:val="000000"/>
          <w:sz w:val="21"/>
        </w:rPr>
        <w:t>自动判定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执行。定向仿真重点加入</w:t>
      </w:r>
      <w:r>
        <w:rPr>
          <w:color w:val="000000"/>
          <w:sz w:val="21"/>
        </w:rPr>
        <w:t xml:space="preserve"> PC</w:t>
      </w:r>
      <w:r>
        <w:rPr>
          <w:color w:val="000000"/>
          <w:sz w:val="21"/>
        </w:rPr>
        <w:t>、各级</w:t>
      </w:r>
      <w:r>
        <w:rPr>
          <w:color w:val="000000"/>
          <w:sz w:val="21"/>
        </w:rPr>
        <w:t xml:space="preserve"> valid</w:t>
      </w:r>
      <w:r>
        <w:rPr>
          <w:color w:val="000000"/>
          <w:sz w:val="21"/>
        </w:rPr>
        <w:t>、前递选择、</w:t>
      </w:r>
      <w:proofErr w:type="spellStart"/>
      <w:r>
        <w:rPr>
          <w:color w:val="000000"/>
          <w:sz w:val="21"/>
        </w:rPr>
        <w:t>load_use</w:t>
      </w:r>
      <w:proofErr w:type="spellEnd"/>
      <w:r>
        <w:rPr>
          <w:color w:val="000000"/>
          <w:sz w:val="21"/>
        </w:rPr>
        <w:t>、</w:t>
      </w:r>
      <w:proofErr w:type="spellStart"/>
      <w:r>
        <w:rPr>
          <w:color w:val="000000"/>
          <w:sz w:val="21"/>
        </w:rPr>
        <w:t>hold_frontend</w:t>
      </w:r>
      <w:proofErr w:type="spellEnd"/>
      <w:r>
        <w:rPr>
          <w:color w:val="000000"/>
          <w:sz w:val="21"/>
        </w:rPr>
        <w:t>、</w:t>
      </w:r>
      <w:proofErr w:type="spellStart"/>
      <w:r>
        <w:rPr>
          <w:color w:val="000000"/>
          <w:sz w:val="21"/>
        </w:rPr>
        <w:lastRenderedPageBreak/>
        <w:t>bubble_id_ex</w:t>
      </w:r>
      <w:proofErr w:type="spellEnd"/>
      <w:r>
        <w:rPr>
          <w:color w:val="000000"/>
          <w:sz w:val="21"/>
        </w:rPr>
        <w:t>、</w:t>
      </w:r>
      <w:proofErr w:type="spellStart"/>
      <w:r>
        <w:rPr>
          <w:color w:val="000000"/>
          <w:sz w:val="21"/>
        </w:rPr>
        <w:t>redirect_accept</w:t>
      </w:r>
      <w:proofErr w:type="spellEnd"/>
      <w:r>
        <w:rPr>
          <w:color w:val="000000"/>
          <w:sz w:val="21"/>
        </w:rPr>
        <w:t>、存储</w:t>
      </w:r>
      <w:r>
        <w:rPr>
          <w:color w:val="000000"/>
          <w:sz w:val="21"/>
        </w:rPr>
        <w:t xml:space="preserve"> req/ready </w:t>
      </w:r>
      <w:r>
        <w:rPr>
          <w:color w:val="000000"/>
          <w:sz w:val="21"/>
        </w:rPr>
        <w:t>和提交写使能等信号，使最终</w:t>
      </w:r>
      <w:r>
        <w:rPr>
          <w:color w:val="000000"/>
          <w:sz w:val="21"/>
        </w:rPr>
        <w:t xml:space="preserve"> PASS </w:t>
      </w:r>
      <w:r>
        <w:rPr>
          <w:color w:val="000000"/>
          <w:sz w:val="21"/>
        </w:rPr>
        <w:t>与中间时序因果能够互相印证。</w:t>
      </w:r>
    </w:p>
    <w:p w14:paraId="199C061E" w14:textId="77777777" w:rsidR="00516617" w:rsidRDefault="005A4E0A">
      <w:pPr>
        <w:spacing w:after="100" w:line="360" w:lineRule="auto"/>
        <w:ind w:firstLine="420"/>
      </w:pPr>
      <w:r>
        <w:rPr>
          <w:color w:val="000000"/>
          <w:sz w:val="21"/>
        </w:rPr>
        <w:t>数据相关用例先连续产生</w:t>
      </w:r>
      <w:r>
        <w:rPr>
          <w:color w:val="000000"/>
          <w:sz w:val="21"/>
        </w:rPr>
        <w:t xml:space="preserve"> EX/MEM </w:t>
      </w:r>
      <w:r>
        <w:rPr>
          <w:color w:val="000000"/>
          <w:sz w:val="21"/>
        </w:rPr>
        <w:t>与</w:t>
      </w:r>
      <w:r>
        <w:rPr>
          <w:color w:val="000000"/>
          <w:sz w:val="21"/>
        </w:rPr>
        <w:t xml:space="preserve"> MEM/WB </w:t>
      </w:r>
      <w:r>
        <w:rPr>
          <w:color w:val="000000"/>
          <w:sz w:val="21"/>
        </w:rPr>
        <w:t>双源相关，确认选择最近生产者；再执行</w:t>
      </w:r>
      <w:r>
        <w:rPr>
          <w:color w:val="000000"/>
          <w:sz w:val="21"/>
        </w:rPr>
        <w:t xml:space="preserve"> load </w:t>
      </w:r>
      <w:r>
        <w:rPr>
          <w:color w:val="000000"/>
          <w:sz w:val="21"/>
        </w:rPr>
        <w:t>后立即使用，确认前端保持一个周期且</w:t>
      </w:r>
      <w:r>
        <w:rPr>
          <w:color w:val="000000"/>
          <w:sz w:val="21"/>
        </w:rPr>
        <w:t xml:space="preserve"> ID/EX </w:t>
      </w:r>
      <w:r>
        <w:rPr>
          <w:color w:val="000000"/>
          <w:sz w:val="21"/>
        </w:rPr>
        <w:t>插入气泡。控制相关用例制造</w:t>
      </w:r>
      <w:r>
        <w:rPr>
          <w:color w:val="000000"/>
          <w:sz w:val="21"/>
        </w:rPr>
        <w:t xml:space="preserve"> taken </w:t>
      </w:r>
      <w:r>
        <w:rPr>
          <w:color w:val="000000"/>
          <w:sz w:val="21"/>
        </w:rPr>
        <w:t>分支，检查</w:t>
      </w:r>
      <w:r>
        <w:rPr>
          <w:color w:val="000000"/>
          <w:sz w:val="21"/>
        </w:rPr>
        <w:t xml:space="preserve"> redirect </w:t>
      </w:r>
      <w:r>
        <w:rPr>
          <w:color w:val="000000"/>
          <w:sz w:val="21"/>
        </w:rPr>
        <w:t>被接受时</w:t>
      </w:r>
      <w:r>
        <w:rPr>
          <w:color w:val="000000"/>
          <w:sz w:val="21"/>
        </w:rPr>
        <w:t xml:space="preserve"> IF/ID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 xml:space="preserve">ID/EX </w:t>
      </w:r>
      <w:r>
        <w:rPr>
          <w:color w:val="000000"/>
          <w:sz w:val="21"/>
        </w:rPr>
        <w:t>同时失效，错误路径无寄存器写和存储写。系统用例再覆盖</w:t>
      </w:r>
      <w:r>
        <w:rPr>
          <w:color w:val="000000"/>
          <w:sz w:val="21"/>
        </w:rPr>
        <w:t xml:space="preserve"> Cache miss</w:t>
      </w:r>
      <w:r>
        <w:rPr>
          <w:color w:val="000000"/>
          <w:sz w:val="21"/>
        </w:rPr>
        <w:t>、外部中断</w:t>
      </w:r>
      <w:r>
        <w:rPr>
          <w:color w:val="000000"/>
          <w:sz w:val="21"/>
        </w:rPr>
        <w:t xml:space="preserve"> pending </w:t>
      </w:r>
      <w:r>
        <w:rPr>
          <w:color w:val="000000"/>
          <w:sz w:val="21"/>
        </w:rPr>
        <w:t>和慢速</w:t>
      </w:r>
      <w:r>
        <w:rPr>
          <w:color w:val="000000"/>
          <w:sz w:val="21"/>
        </w:rPr>
        <w:t xml:space="preserve"> MMIO </w:t>
      </w:r>
      <w:r>
        <w:rPr>
          <w:color w:val="000000"/>
          <w:sz w:val="21"/>
        </w:rPr>
        <w:t>背压。</w:t>
      </w:r>
    </w:p>
    <w:p w14:paraId="452AC3BC" w14:textId="77777777" w:rsidR="000928F9" w:rsidRDefault="00682444">
      <w:pPr>
        <w:spacing w:after="120" w:line="360" w:lineRule="auto"/>
        <w:ind w:firstLine="420"/>
        <w:jc w:val="both"/>
      </w:pPr>
      <w:proofErr w:type="spellStart"/>
      <w:r>
        <w:rPr>
          <w:color w:val="000000"/>
        </w:rPr>
        <w:t>tb_pipeline_hazard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的</w:t>
      </w:r>
      <w:r>
        <w:rPr>
          <w:color w:val="000000"/>
        </w:rPr>
        <w:t xml:space="preserve"> load-use </w:t>
      </w:r>
      <w:r>
        <w:rPr>
          <w:color w:val="000000"/>
        </w:rPr>
        <w:t>波形显示，在加载结果尚未到达</w:t>
      </w:r>
      <w:r>
        <w:rPr>
          <w:color w:val="000000"/>
        </w:rPr>
        <w:t xml:space="preserve"> MEM/WB </w:t>
      </w:r>
      <w:r>
        <w:rPr>
          <w:color w:val="000000"/>
        </w:rPr>
        <w:t>时，</w:t>
      </w:r>
      <w:proofErr w:type="spellStart"/>
      <w:r>
        <w:rPr>
          <w:color w:val="000000"/>
        </w:rPr>
        <w:t>load_use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hold_frontend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和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bubble_id_ex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同时有效一个基础周期；随后消费者通过前递获得加载值。分支冲刷流水显示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redirect_accept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有效时</w:t>
      </w:r>
      <w:r>
        <w:rPr>
          <w:color w:val="000000"/>
        </w:rPr>
        <w:t xml:space="preserve"> IF/ID </w:t>
      </w:r>
      <w:r>
        <w:rPr>
          <w:color w:val="000000"/>
        </w:rPr>
        <w:t>与</w:t>
      </w:r>
      <w:r>
        <w:rPr>
          <w:color w:val="000000"/>
        </w:rPr>
        <w:t xml:space="preserve"> ID/EX </w:t>
      </w:r>
      <w:r>
        <w:rPr>
          <w:color w:val="000000"/>
        </w:rPr>
        <w:t>同时清除，错误路径寄存器写和存储写未发生。</w:t>
      </w:r>
    </w:p>
    <w:p w14:paraId="14A3DE0A" w14:textId="77777777" w:rsidR="00516617" w:rsidRDefault="005A4E0A">
      <w:pPr>
        <w:pStyle w:val="3"/>
      </w:pPr>
      <w:bookmarkStart w:id="18" w:name="_Toc240391442"/>
      <w:r>
        <w:rPr>
          <w:rFonts w:ascii="Arial" w:eastAsia="黑体" w:hAnsi="Arial"/>
          <w:color w:val="000000"/>
          <w:sz w:val="24"/>
        </w:rPr>
        <w:t>7.1.1</w:t>
      </w:r>
      <w:r>
        <w:rPr>
          <w:rFonts w:ascii="Arial" w:eastAsia="黑体" w:hAnsi="Arial"/>
          <w:color w:val="000000"/>
          <w:sz w:val="24"/>
        </w:rPr>
        <w:t xml:space="preserve">　单周期</w:t>
      </w:r>
      <w:r>
        <w:rPr>
          <w:rFonts w:ascii="Arial" w:eastAsia="黑体" w:hAnsi="Arial"/>
          <w:color w:val="000000"/>
          <w:sz w:val="24"/>
        </w:rPr>
        <w:t xml:space="preserve"> CPU </w:t>
      </w:r>
      <w:r>
        <w:rPr>
          <w:rFonts w:ascii="Arial" w:eastAsia="黑体" w:hAnsi="Arial"/>
          <w:color w:val="000000"/>
          <w:sz w:val="24"/>
        </w:rPr>
        <w:t>对比基线</w:t>
      </w:r>
      <w:bookmarkEnd w:id="18"/>
    </w:p>
    <w:p w14:paraId="6D89D7D5" w14:textId="77777777" w:rsidR="00516617" w:rsidRDefault="005A4E0A">
      <w:pPr>
        <w:spacing w:after="100" w:line="360" w:lineRule="auto"/>
        <w:ind w:firstLine="420"/>
      </w:pPr>
      <w:r>
        <w:rPr>
          <w:color w:val="000000"/>
          <w:sz w:val="21"/>
        </w:rPr>
        <w:t>组内大三阶段的单周期</w:t>
      </w:r>
      <w:r>
        <w:rPr>
          <w:color w:val="000000"/>
          <w:sz w:val="21"/>
        </w:rPr>
        <w:t xml:space="preserve"> CPU </w:t>
      </w:r>
      <w:r>
        <w:rPr>
          <w:color w:val="000000"/>
          <w:sz w:val="21"/>
        </w:rPr>
        <w:t>作为历史基线：</w:t>
      </w:r>
      <w:r>
        <w:rPr>
          <w:color w:val="000000"/>
          <w:sz w:val="21"/>
        </w:rPr>
        <w:t xml:space="preserve">PC </w:t>
      </w:r>
      <w:r>
        <w:rPr>
          <w:color w:val="000000"/>
          <w:sz w:val="21"/>
        </w:rPr>
        <w:t>每拍选择下一地址，指令译码、寄存器读取、</w:t>
      </w:r>
      <w:r>
        <w:rPr>
          <w:color w:val="000000"/>
          <w:sz w:val="21"/>
        </w:rPr>
        <w:t>ALU</w:t>
      </w:r>
      <w:r>
        <w:rPr>
          <w:color w:val="000000"/>
          <w:sz w:val="21"/>
        </w:rPr>
        <w:t>、数据存储访问和写回在一个长组合周期内完成，每条有效指令占用一个周期。其控制简单且</w:t>
      </w:r>
      <w:r>
        <w:rPr>
          <w:color w:val="000000"/>
          <w:sz w:val="21"/>
        </w:rPr>
        <w:t xml:space="preserve"> CPI </w:t>
      </w:r>
      <w:r>
        <w:rPr>
          <w:color w:val="000000"/>
          <w:sz w:val="21"/>
        </w:rPr>
        <w:t>接近</w:t>
      </w:r>
      <w:r>
        <w:rPr>
          <w:color w:val="000000"/>
          <w:sz w:val="21"/>
        </w:rPr>
        <w:t xml:space="preserve"> 1</w:t>
      </w:r>
      <w:r>
        <w:rPr>
          <w:color w:val="000000"/>
          <w:sz w:val="21"/>
        </w:rPr>
        <w:t>，但时钟周期必须覆盖最慢访存路径；本项目五级流水把关键组合路径分散到</w:t>
      </w:r>
      <w:r>
        <w:rPr>
          <w:color w:val="000000"/>
          <w:sz w:val="21"/>
        </w:rPr>
        <w:t xml:space="preserve"> IF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ID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EX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MEM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WB</w:t>
      </w:r>
      <w:r>
        <w:rPr>
          <w:color w:val="000000"/>
          <w:sz w:val="21"/>
        </w:rPr>
        <w:t>，付出填充、停顿和冲刷开销以换取更高可达频率。</w:t>
      </w:r>
    </w:p>
    <w:p w14:paraId="5C29FB0A" w14:textId="77777777" w:rsidR="00516617" w:rsidRDefault="005A4E0A">
      <w:pPr>
        <w:spacing w:after="100" w:line="360" w:lineRule="auto"/>
        <w:ind w:firstLine="420"/>
      </w:pPr>
      <w:r>
        <w:rPr>
          <w:color w:val="000000"/>
          <w:sz w:val="21"/>
        </w:rPr>
        <w:t>对比使用相同机器码、相同输入和相同退休区间。单周期结果保留源文件哈希、日志与逐条退休轨迹；流水线结果同时记录周期、退休数、停顿、</w:t>
      </w:r>
      <w:r>
        <w:rPr>
          <w:color w:val="000000"/>
          <w:sz w:val="21"/>
        </w:rPr>
        <w:t xml:space="preserve">Cache </w:t>
      </w:r>
      <w:r>
        <w:rPr>
          <w:color w:val="000000"/>
          <w:sz w:val="21"/>
        </w:rPr>
        <w:t>和分支统计，避免把不同程序、不同结束条件或仅仿真频率混在同一结论中。</w:t>
      </w:r>
    </w:p>
    <w:p w14:paraId="5190A7CB" w14:textId="77777777" w:rsidR="000928F9" w:rsidRDefault="00682444">
      <w:pPr>
        <w:pStyle w:val="3"/>
      </w:pPr>
      <w:bookmarkStart w:id="19" w:name="_Toc240391443"/>
      <w:r>
        <w:rPr>
          <w:rFonts w:ascii="Arial" w:eastAsia="黑体" w:hAnsi="Arial"/>
          <w:color w:val="000000"/>
          <w:sz w:val="24"/>
        </w:rPr>
        <w:t>7.1.2</w:t>
      </w:r>
      <w:r>
        <w:rPr>
          <w:rFonts w:ascii="Arial" w:eastAsia="黑体" w:hAnsi="Arial"/>
          <w:color w:val="000000"/>
          <w:sz w:val="24"/>
        </w:rPr>
        <w:t xml:space="preserve">　性能测试</w:t>
      </w:r>
      <w:bookmarkEnd w:id="19"/>
    </w:p>
    <w:p w14:paraId="3581E592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性能测试以退休指令区间为统一计数边界，对相同机器码和输入运行单周期基线、理想存储流水线、同步存储基础流水线、</w:t>
      </w:r>
      <w:r>
        <w:rPr>
          <w:color w:val="000000"/>
        </w:rPr>
        <w:t>Cache</w:t>
      </w:r>
      <w:r>
        <w:rPr>
          <w:color w:val="000000"/>
        </w:rPr>
        <w:t>、分支预测及完整配置。</w:t>
      </w:r>
      <w:r>
        <w:rPr>
          <w:color w:val="000000"/>
        </w:rPr>
        <w:t>CPI=</w:t>
      </w:r>
      <w:r>
        <w:rPr>
          <w:color w:val="000000"/>
        </w:rPr>
        <w:t>周期数</w:t>
      </w:r>
      <w:r>
        <w:rPr>
          <w:color w:val="000000"/>
        </w:rPr>
        <w:t>/</w:t>
      </w:r>
      <w:r>
        <w:rPr>
          <w:color w:val="000000"/>
        </w:rPr>
        <w:t>退休指令数，</w:t>
      </w:r>
      <w:r>
        <w:rPr>
          <w:color w:val="000000"/>
        </w:rPr>
        <w:t xml:space="preserve">IPC </w:t>
      </w:r>
      <w:r>
        <w:rPr>
          <w:color w:val="000000"/>
        </w:rPr>
        <w:t>为其倒数；</w:t>
      </w:r>
      <w:r>
        <w:rPr>
          <w:color w:val="000000"/>
        </w:rPr>
        <w:t xml:space="preserve">CPU </w:t>
      </w:r>
      <w:r>
        <w:rPr>
          <w:color w:val="000000"/>
        </w:rPr>
        <w:t>时间</w:t>
      </w:r>
      <w:r>
        <w:rPr>
          <w:color w:val="000000"/>
        </w:rPr>
        <w:t>=</w:t>
      </w:r>
      <w:r>
        <w:rPr>
          <w:color w:val="000000"/>
        </w:rPr>
        <w:t>周期数</w:t>
      </w:r>
      <w:r>
        <w:rPr>
          <w:color w:val="000000"/>
        </w:rPr>
        <w:t>/</w:t>
      </w:r>
      <w:r>
        <w:rPr>
          <w:color w:val="000000"/>
        </w:rPr>
        <w:t>时钟频率，</w:t>
      </w:r>
      <w:r>
        <w:rPr>
          <w:color w:val="000000"/>
        </w:rPr>
        <w:t>MIPS=</w:t>
      </w:r>
      <w:r>
        <w:rPr>
          <w:color w:val="000000"/>
        </w:rPr>
        <w:t>退休指令数</w:t>
      </w:r>
      <w:r>
        <w:rPr>
          <w:color w:val="000000"/>
        </w:rPr>
        <w:t>/</w:t>
      </w:r>
      <w:r>
        <w:rPr>
          <w:color w:val="000000"/>
        </w:rPr>
        <w:t>执行时间。单周期基线来自组内历史设计快照，并保存源文件哈希、运行日志和逐条退休轨迹，避免只比较不同程序或不同存储语义。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1247"/>
        <w:gridCol w:w="1304"/>
        <w:gridCol w:w="1304"/>
        <w:gridCol w:w="1304"/>
      </w:tblGrid>
      <w:tr w:rsidR="000928F9" w14:paraId="0DD6E805" w14:textId="77777777">
        <w:trPr>
          <w:tblHeader/>
          <w:jc w:val="center"/>
        </w:trPr>
        <w:tc>
          <w:tcPr>
            <w:tcW w:w="2268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0EF2D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lastRenderedPageBreak/>
              <w:t>程序</w:t>
            </w:r>
          </w:p>
        </w:tc>
        <w:tc>
          <w:tcPr>
            <w:tcW w:w="1247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462B8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退休指令</w:t>
            </w:r>
          </w:p>
        </w:tc>
        <w:tc>
          <w:tcPr>
            <w:tcW w:w="1247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C10B9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SC CPI</w:t>
            </w:r>
          </w:p>
        </w:tc>
        <w:tc>
          <w:tcPr>
            <w:tcW w:w="1304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A67EB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P-IDEAL</w:t>
            </w:r>
          </w:p>
        </w:tc>
        <w:tc>
          <w:tcPr>
            <w:tcW w:w="1304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16CA0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P-BASE</w:t>
            </w:r>
          </w:p>
        </w:tc>
        <w:tc>
          <w:tcPr>
            <w:tcW w:w="1304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11030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P-FULL</w:t>
            </w:r>
          </w:p>
        </w:tc>
      </w:tr>
      <w:tr w:rsidR="000928F9" w14:paraId="2523E82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FAE7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冒泡排序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5740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116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13E7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5E964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1.4310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787D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4.0086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2BC7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2.1810</w:t>
            </w:r>
          </w:p>
        </w:tc>
      </w:tr>
      <w:tr w:rsidR="000928F9" w14:paraId="1F84434A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E2DB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独立运算</w:t>
            </w:r>
          </w:p>
        </w:tc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C572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194</w:t>
            </w:r>
          </w:p>
        </w:tc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8BB0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1.0000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AD98C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1.0206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8CC03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3.0155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78E8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4.0515</w:t>
            </w:r>
          </w:p>
        </w:tc>
      </w:tr>
      <w:tr w:rsidR="000928F9" w14:paraId="054E276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62ABA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连续</w:t>
            </w:r>
            <w:r>
              <w:rPr>
                <w:color w:val="000000"/>
                <w:sz w:val="17"/>
              </w:rPr>
              <w:t xml:space="preserve"> RAW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1E7E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194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B5E70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2EBB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1.0206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AB80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3.0155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1F26E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4.0515</w:t>
            </w:r>
          </w:p>
        </w:tc>
      </w:tr>
      <w:tr w:rsidR="000928F9" w14:paraId="1B2E17C6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9574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分支循环</w:t>
            </w:r>
            <w:r>
              <w:rPr>
                <w:color w:val="000000"/>
                <w:sz w:val="17"/>
              </w:rPr>
              <w:t xml:space="preserve"> 128</w:t>
            </w:r>
          </w:p>
        </w:tc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7257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386</w:t>
            </w:r>
          </w:p>
        </w:tc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5808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1.0000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F9DEC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1.6736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A1E07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3.3394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EF4B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1.0829</w:t>
            </w:r>
          </w:p>
        </w:tc>
      </w:tr>
      <w:tr w:rsidR="000928F9" w14:paraId="70089A3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2C8D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分支循环</w:t>
            </w:r>
            <w:r>
              <w:rPr>
                <w:color w:val="000000"/>
                <w:sz w:val="17"/>
              </w:rPr>
              <w:t xml:space="preserve"> 2000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0C07E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6002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5856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C96C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1.6671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0B3D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3.3337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F583C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1.0053</w:t>
            </w:r>
          </w:p>
        </w:tc>
      </w:tr>
      <w:tr w:rsidR="000928F9" w14:paraId="6B220EC1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0EE19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重复数组求和</w:t>
            </w:r>
          </w:p>
        </w:tc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AFEE3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786</w:t>
            </w:r>
          </w:p>
        </w:tc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12116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1.0000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EFB9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1.5038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5DAD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3.6603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876CA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1.3690</w:t>
            </w:r>
          </w:p>
        </w:tc>
      </w:tr>
      <w:tr w:rsidR="000928F9" w14:paraId="7AB29A1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CE71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内存复制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B3E0B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227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80529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1.0000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AD593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1.4405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066E2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4.0000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7B6F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7"/>
              </w:rPr>
              <w:t>1.8502</w:t>
            </w:r>
          </w:p>
        </w:tc>
      </w:tr>
    </w:tbl>
    <w:p w14:paraId="30CE29F7" w14:textId="77777777" w:rsidR="000928F9" w:rsidRDefault="000928F9"/>
    <w:p w14:paraId="702CB8D4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7.2 </w:t>
      </w:r>
      <w:r>
        <w:rPr>
          <w:rFonts w:eastAsia="宋体"/>
          <w:color w:val="000000"/>
          <w:sz w:val="21"/>
        </w:rPr>
        <w:t>主要配置</w:t>
      </w:r>
      <w:r>
        <w:rPr>
          <w:rFonts w:eastAsia="宋体"/>
          <w:color w:val="000000"/>
          <w:sz w:val="21"/>
        </w:rPr>
        <w:t xml:space="preserve"> CPI </w:t>
      </w:r>
      <w:r>
        <w:rPr>
          <w:rFonts w:eastAsia="宋体"/>
          <w:color w:val="000000"/>
          <w:sz w:val="21"/>
        </w:rPr>
        <w:t>对比</w:t>
      </w:r>
    </w:p>
    <w:p w14:paraId="7EBB7D85" w14:textId="77777777" w:rsidR="000928F9" w:rsidRDefault="00682444">
      <w:pPr>
        <w:keepNext/>
        <w:jc w:val="center"/>
      </w:pPr>
      <w:r>
        <w:rPr>
          <w:noProof/>
        </w:rPr>
        <w:drawing>
          <wp:inline distT="0" distB="0" distL="0" distR="0" wp14:anchorId="019C6EF7" wp14:editId="6959A09E">
            <wp:extent cx="5580000" cy="2418000"/>
            <wp:effectExtent l="0" t="0" r="0" b="0"/>
            <wp:docPr id="23" name="Picture 23" descr="冷启动工作负载 CPI 实测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i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55B8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图</w:t>
      </w:r>
      <w:r>
        <w:rPr>
          <w:rFonts w:eastAsia="宋体"/>
          <w:color w:val="000000"/>
          <w:sz w:val="21"/>
        </w:rPr>
        <w:t xml:space="preserve"> 7.1 </w:t>
      </w:r>
      <w:r>
        <w:rPr>
          <w:rFonts w:eastAsia="宋体"/>
          <w:color w:val="000000"/>
          <w:sz w:val="21"/>
        </w:rPr>
        <w:t>冷启动工作负载</w:t>
      </w:r>
      <w:r>
        <w:rPr>
          <w:rFonts w:eastAsia="宋体"/>
          <w:color w:val="000000"/>
          <w:sz w:val="21"/>
        </w:rPr>
        <w:t xml:space="preserve"> CPI </w:t>
      </w:r>
      <w:r>
        <w:rPr>
          <w:rFonts w:eastAsia="宋体"/>
          <w:color w:val="000000"/>
          <w:sz w:val="21"/>
        </w:rPr>
        <w:t>实测结果</w:t>
      </w:r>
    </w:p>
    <w:p w14:paraId="08A45E2C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完整配置并非在所有程序上都降低</w:t>
      </w:r>
      <w:r>
        <w:rPr>
          <w:color w:val="000000"/>
        </w:rPr>
        <w:t xml:space="preserve"> CPI</w:t>
      </w:r>
      <w:r>
        <w:rPr>
          <w:color w:val="000000"/>
        </w:rPr>
        <w:t>。独立运算和连续</w:t>
      </w:r>
      <w:r>
        <w:rPr>
          <w:color w:val="000000"/>
        </w:rPr>
        <w:t xml:space="preserve"> RAW </w:t>
      </w:r>
      <w:r>
        <w:rPr>
          <w:color w:val="000000"/>
        </w:rPr>
        <w:t>的指令流几乎没有复用，</w:t>
      </w:r>
      <w:r>
        <w:rPr>
          <w:color w:val="000000"/>
        </w:rPr>
        <w:t xml:space="preserve">1 KiB Cache </w:t>
      </w:r>
      <w:r>
        <w:rPr>
          <w:color w:val="000000"/>
        </w:rPr>
        <w:t>的整行冷填充反而使</w:t>
      </w:r>
      <w:r>
        <w:rPr>
          <w:color w:val="000000"/>
        </w:rPr>
        <w:t xml:space="preserve"> P-FULL CPI </w:t>
      </w:r>
      <w:r>
        <w:rPr>
          <w:color w:val="000000"/>
        </w:rPr>
        <w:t>升至</w:t>
      </w:r>
      <w:r>
        <w:rPr>
          <w:color w:val="000000"/>
        </w:rPr>
        <w:t xml:space="preserve"> 4.0515</w:t>
      </w:r>
      <w:r>
        <w:rPr>
          <w:color w:val="000000"/>
        </w:rPr>
        <w:t>；而稳定分支循环的指令行高度复用，预测器只有</w:t>
      </w:r>
      <w:r>
        <w:rPr>
          <w:color w:val="000000"/>
        </w:rPr>
        <w:t xml:space="preserve"> 2 </w:t>
      </w:r>
      <w:r>
        <w:rPr>
          <w:color w:val="000000"/>
        </w:rPr>
        <w:t>次错误，</w:t>
      </w:r>
      <w:r>
        <w:rPr>
          <w:color w:val="000000"/>
        </w:rPr>
        <w:t xml:space="preserve">P-FULL CPI </w:t>
      </w:r>
      <w:r>
        <w:rPr>
          <w:color w:val="000000"/>
        </w:rPr>
        <w:t>降至</w:t>
      </w:r>
      <w:r>
        <w:rPr>
          <w:color w:val="000000"/>
        </w:rPr>
        <w:t xml:space="preserve"> 1.0053</w:t>
      </w:r>
      <w:r>
        <w:rPr>
          <w:color w:val="000000"/>
        </w:rPr>
        <w:t>。该反例说明</w:t>
      </w:r>
      <w:r>
        <w:rPr>
          <w:color w:val="000000"/>
        </w:rPr>
        <w:t xml:space="preserve"> Cache </w:t>
      </w:r>
      <w:r>
        <w:rPr>
          <w:color w:val="000000"/>
        </w:rPr>
        <w:t>和预测收益取决于局部性与分支行为，不能只报告最优程序。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531"/>
        <w:gridCol w:w="1020"/>
        <w:gridCol w:w="1474"/>
        <w:gridCol w:w="1134"/>
        <w:gridCol w:w="1247"/>
      </w:tblGrid>
      <w:tr w:rsidR="000928F9" w14:paraId="1E73C8DF" w14:textId="77777777">
        <w:trPr>
          <w:tblHeader/>
          <w:jc w:val="center"/>
        </w:trPr>
        <w:tc>
          <w:tcPr>
            <w:tcW w:w="2268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D67DF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设计</w:t>
            </w:r>
          </w:p>
        </w:tc>
        <w:tc>
          <w:tcPr>
            <w:tcW w:w="1531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69E19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验证频率</w:t>
            </w:r>
          </w:p>
        </w:tc>
        <w:tc>
          <w:tcPr>
            <w:tcW w:w="1020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BCE84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周期</w:t>
            </w:r>
          </w:p>
        </w:tc>
        <w:tc>
          <w:tcPr>
            <w:tcW w:w="1474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E88F3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执行时间</w:t>
            </w:r>
          </w:p>
        </w:tc>
        <w:tc>
          <w:tcPr>
            <w:tcW w:w="1134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8BACE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MIPS</w:t>
            </w:r>
          </w:p>
        </w:tc>
        <w:tc>
          <w:tcPr>
            <w:tcW w:w="1247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3334C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WNS</w:t>
            </w:r>
          </w:p>
        </w:tc>
      </w:tr>
      <w:tr w:rsidR="000928F9" w14:paraId="13927A0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DE54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SC </w:t>
            </w:r>
            <w:r>
              <w:rPr>
                <w:color w:val="000000"/>
                <w:sz w:val="19"/>
              </w:rPr>
              <w:t>单周期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1E5ED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83.33 MHz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EAF14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194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F8761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 xml:space="preserve">2.328 </w:t>
            </w:r>
            <w:proofErr w:type="spellStart"/>
            <w:r>
              <w:rPr>
                <w:color w:val="000000"/>
                <w:sz w:val="19"/>
              </w:rPr>
              <w:t>μs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96A67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83.33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3ED47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+0.334 ns</w:t>
            </w:r>
          </w:p>
        </w:tc>
      </w:tr>
      <w:tr w:rsidR="000928F9" w14:paraId="7CFBA5A3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F87E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P-IDEAL </w:t>
            </w:r>
            <w:r>
              <w:rPr>
                <w:color w:val="000000"/>
                <w:sz w:val="19"/>
              </w:rPr>
              <w:t>流水线</w:t>
            </w:r>
          </w:p>
        </w:tc>
        <w:tc>
          <w:tcPr>
            <w:tcW w:w="15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E69D5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90.91 MHz</w:t>
            </w:r>
          </w:p>
        </w:tc>
        <w:tc>
          <w:tcPr>
            <w:tcW w:w="102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F0F63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198</w:t>
            </w:r>
          </w:p>
        </w:tc>
        <w:tc>
          <w:tcPr>
            <w:tcW w:w="147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DF7F3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 xml:space="preserve">2.178 </w:t>
            </w:r>
            <w:proofErr w:type="spellStart"/>
            <w:r>
              <w:rPr>
                <w:color w:val="000000"/>
                <w:sz w:val="19"/>
              </w:rPr>
              <w:t>μs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DD47C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89.07</w:t>
            </w:r>
          </w:p>
        </w:tc>
        <w:tc>
          <w:tcPr>
            <w:tcW w:w="1247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D5D28" w14:textId="77777777" w:rsidR="000928F9" w:rsidRDefault="00682444">
            <w:pPr>
              <w:spacing w:line="276" w:lineRule="auto"/>
              <w:jc w:val="center"/>
            </w:pPr>
            <w:r>
              <w:rPr>
                <w:color w:val="000000"/>
                <w:sz w:val="19"/>
              </w:rPr>
              <w:t>+0.339 ns</w:t>
            </w:r>
          </w:p>
        </w:tc>
      </w:tr>
    </w:tbl>
    <w:p w14:paraId="5D0E63CF" w14:textId="77777777" w:rsidR="000928F9" w:rsidRDefault="000928F9"/>
    <w:p w14:paraId="0C17F74F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7.3 </w:t>
      </w:r>
      <w:r>
        <w:rPr>
          <w:rFonts w:eastAsia="宋体"/>
          <w:color w:val="000000"/>
          <w:sz w:val="21"/>
        </w:rPr>
        <w:t>同器件连续计算吞吐对比</w:t>
      </w:r>
    </w:p>
    <w:p w14:paraId="0E7755E3" w14:textId="77777777" w:rsidR="000928F9" w:rsidRDefault="00682444">
      <w:pPr>
        <w:keepNext/>
        <w:jc w:val="center"/>
      </w:pPr>
      <w:r>
        <w:rPr>
          <w:noProof/>
        </w:rPr>
        <w:drawing>
          <wp:inline distT="0" distB="0" distL="0" distR="0" wp14:anchorId="2E73B1A8" wp14:editId="27733A52">
            <wp:extent cx="5580000" cy="1953000"/>
            <wp:effectExtent l="0" t="0" r="0" b="0"/>
            <wp:docPr id="24" name="Picture 24" descr="单周期与流水线布线后吞吐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throughput_proo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A42F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图</w:t>
      </w:r>
      <w:r>
        <w:rPr>
          <w:rFonts w:eastAsia="宋体"/>
          <w:color w:val="000000"/>
          <w:sz w:val="21"/>
        </w:rPr>
        <w:t xml:space="preserve"> 7.2 </w:t>
      </w:r>
      <w:r>
        <w:rPr>
          <w:rFonts w:eastAsia="宋体"/>
          <w:color w:val="000000"/>
          <w:sz w:val="21"/>
        </w:rPr>
        <w:t>单周期与流水线布线后吞吐对比</w:t>
      </w:r>
    </w:p>
    <w:p w14:paraId="4C7553D3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在独立</w:t>
      </w:r>
      <w:r>
        <w:rPr>
          <w:color w:val="000000"/>
        </w:rPr>
        <w:t xml:space="preserve"> ALU </w:t>
      </w:r>
      <w:r>
        <w:rPr>
          <w:color w:val="000000"/>
        </w:rPr>
        <w:t>程序上，两种设计执行相同</w:t>
      </w:r>
      <w:r>
        <w:rPr>
          <w:color w:val="000000"/>
        </w:rPr>
        <w:t xml:space="preserve"> 194 </w:t>
      </w:r>
      <w:r>
        <w:rPr>
          <w:color w:val="000000"/>
        </w:rPr>
        <w:t>条指令。流水线多用</w:t>
      </w:r>
      <w:r>
        <w:rPr>
          <w:color w:val="000000"/>
        </w:rPr>
        <w:t xml:space="preserve"> 4 </w:t>
      </w:r>
      <w:r>
        <w:rPr>
          <w:color w:val="000000"/>
        </w:rPr>
        <w:t>个填充</w:t>
      </w:r>
      <w:r>
        <w:rPr>
          <w:color w:val="000000"/>
        </w:rPr>
        <w:t>/</w:t>
      </w:r>
      <w:r>
        <w:rPr>
          <w:color w:val="000000"/>
        </w:rPr>
        <w:t>排空周期，但布线后通过时序的频率由</w:t>
      </w:r>
      <w:r>
        <w:rPr>
          <w:color w:val="000000"/>
        </w:rPr>
        <w:t xml:space="preserve"> 83.33 MHz </w:t>
      </w:r>
      <w:r>
        <w:rPr>
          <w:color w:val="000000"/>
        </w:rPr>
        <w:t>提高到</w:t>
      </w:r>
      <w:r>
        <w:rPr>
          <w:color w:val="000000"/>
        </w:rPr>
        <w:t xml:space="preserve"> 90.91 MHz</w:t>
      </w:r>
      <w:r>
        <w:rPr>
          <w:color w:val="000000"/>
        </w:rPr>
        <w:t>，执行时间从</w:t>
      </w:r>
      <w:r>
        <w:rPr>
          <w:color w:val="000000"/>
        </w:rPr>
        <w:t xml:space="preserve"> 2.328 </w:t>
      </w:r>
      <w:proofErr w:type="spellStart"/>
      <w:r>
        <w:rPr>
          <w:color w:val="000000"/>
        </w:rPr>
        <w:t>μs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降至</w:t>
      </w:r>
      <w:r>
        <w:rPr>
          <w:color w:val="000000"/>
        </w:rPr>
        <w:t xml:space="preserve"> 2.178 </w:t>
      </w:r>
      <w:proofErr w:type="spellStart"/>
      <w:r>
        <w:rPr>
          <w:color w:val="000000"/>
        </w:rPr>
        <w:t>μs</w:t>
      </w:r>
      <w:proofErr w:type="spellEnd"/>
      <w:r>
        <w:rPr>
          <w:color w:val="000000"/>
        </w:rPr>
        <w:t>，吞吐从</w:t>
      </w:r>
      <w:r>
        <w:rPr>
          <w:color w:val="000000"/>
        </w:rPr>
        <w:t xml:space="preserve"> 83.33 MIPS </w:t>
      </w:r>
      <w:r>
        <w:rPr>
          <w:color w:val="000000"/>
        </w:rPr>
        <w:t>提高到</w:t>
      </w:r>
      <w:r>
        <w:rPr>
          <w:color w:val="000000"/>
        </w:rPr>
        <w:t xml:space="preserve"> 89.07 MIPS</w:t>
      </w:r>
      <w:r>
        <w:rPr>
          <w:color w:val="000000"/>
        </w:rPr>
        <w:t>，速度提升约</w:t>
      </w:r>
      <w:r>
        <w:rPr>
          <w:color w:val="000000"/>
        </w:rPr>
        <w:t xml:space="preserve"> 1.069 </w:t>
      </w:r>
      <w:r>
        <w:rPr>
          <w:color w:val="000000"/>
        </w:rPr>
        <w:t>倍。这组实验直接体现流水线以更高频率补偿填充开销。</w:t>
      </w:r>
    </w:p>
    <w:p w14:paraId="4C1D9AB2" w14:textId="77777777" w:rsidR="000928F9" w:rsidRDefault="00682444">
      <w:pPr>
        <w:pStyle w:val="3"/>
      </w:pPr>
      <w:bookmarkStart w:id="20" w:name="_Toc240391444"/>
      <w:r>
        <w:rPr>
          <w:rFonts w:ascii="Arial" w:eastAsia="黑体" w:hAnsi="Arial"/>
          <w:color w:val="000000"/>
          <w:sz w:val="24"/>
        </w:rPr>
        <w:t>7.1.3</w:t>
      </w:r>
      <w:r>
        <w:rPr>
          <w:rFonts w:ascii="Arial" w:eastAsia="黑体" w:hAnsi="Arial"/>
          <w:color w:val="000000"/>
          <w:sz w:val="24"/>
        </w:rPr>
        <w:t xml:space="preserve">　下板测试</w:t>
      </w:r>
      <w:bookmarkEnd w:id="20"/>
    </w:p>
    <w:p w14:paraId="26C47EB9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 xml:space="preserve">EES-338 </w:t>
      </w:r>
      <w:r>
        <w:rPr>
          <w:color w:val="000000"/>
        </w:rPr>
        <w:t>实板由</w:t>
      </w:r>
      <w:r>
        <w:rPr>
          <w:color w:val="000000"/>
        </w:rPr>
        <w:t xml:space="preserve"> JTAG </w:t>
      </w:r>
      <w:r>
        <w:rPr>
          <w:color w:val="000000"/>
        </w:rPr>
        <w:t>识别为</w:t>
      </w:r>
      <w:r>
        <w:rPr>
          <w:color w:val="000000"/>
        </w:rPr>
        <w:t xml:space="preserve"> xc7a100t_0</w:t>
      </w:r>
      <w:r>
        <w:rPr>
          <w:color w:val="000000"/>
        </w:rPr>
        <w:t>，</w:t>
      </w:r>
      <w:r>
        <w:rPr>
          <w:color w:val="000000"/>
        </w:rPr>
        <w:t xml:space="preserve">CPU </w:t>
      </w:r>
      <w:r>
        <w:rPr>
          <w:color w:val="000000"/>
        </w:rPr>
        <w:t>以</w:t>
      </w:r>
      <w:r>
        <w:rPr>
          <w:color w:val="000000"/>
        </w:rPr>
        <w:t xml:space="preserve"> 25 MHz </w:t>
      </w:r>
      <w:r>
        <w:rPr>
          <w:color w:val="000000"/>
        </w:rPr>
        <w:t>运行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bringup.mem</w:t>
      </w:r>
      <w:proofErr w:type="spellEnd"/>
      <w:r>
        <w:rPr>
          <w:color w:val="000000"/>
        </w:rPr>
        <w:t>。下载后</w:t>
      </w:r>
      <w:r>
        <w:rPr>
          <w:color w:val="000000"/>
        </w:rPr>
        <w:t xml:space="preserve"> D24 </w:t>
      </w:r>
      <w:r>
        <w:rPr>
          <w:color w:val="000000"/>
        </w:rPr>
        <w:t>配置灯亮；</w:t>
      </w:r>
      <w:r>
        <w:rPr>
          <w:color w:val="000000"/>
        </w:rPr>
        <w:t xml:space="preserve">LED0 </w:t>
      </w:r>
      <w:r>
        <w:rPr>
          <w:color w:val="000000"/>
        </w:rPr>
        <w:t>表明执行到</w:t>
      </w:r>
      <w:r>
        <w:rPr>
          <w:color w:val="000000"/>
        </w:rPr>
        <w:t xml:space="preserve"> GPIO </w:t>
      </w:r>
      <w:r>
        <w:rPr>
          <w:color w:val="000000"/>
        </w:rPr>
        <w:t>写；</w:t>
      </w:r>
      <w:r>
        <w:rPr>
          <w:color w:val="000000"/>
        </w:rPr>
        <w:t xml:space="preserve">UART </w:t>
      </w:r>
      <w:r>
        <w:rPr>
          <w:color w:val="000000"/>
        </w:rPr>
        <w:t>依次输出</w:t>
      </w:r>
      <w:r>
        <w:rPr>
          <w:color w:val="000000"/>
        </w:rPr>
        <w:t xml:space="preserve"> BOOT </w:t>
      </w:r>
      <w:r>
        <w:rPr>
          <w:color w:val="000000"/>
        </w:rPr>
        <w:t>和</w:t>
      </w:r>
      <w:r>
        <w:rPr>
          <w:color w:val="000000"/>
        </w:rPr>
        <w:t xml:space="preserve"> PASS</w:t>
      </w:r>
      <w:r>
        <w:rPr>
          <w:color w:val="000000"/>
        </w:rPr>
        <w:t>；</w:t>
      </w:r>
      <w:r>
        <w:rPr>
          <w:color w:val="000000"/>
        </w:rPr>
        <w:t>LED0</w:t>
      </w:r>
      <w:r>
        <w:rPr>
          <w:color w:val="000000"/>
        </w:rPr>
        <w:t>～</w:t>
      </w:r>
      <w:r>
        <w:rPr>
          <w:color w:val="000000"/>
        </w:rPr>
        <w:t xml:space="preserve">LED3 </w:t>
      </w:r>
      <w:r>
        <w:rPr>
          <w:color w:val="000000"/>
        </w:rPr>
        <w:t>自检阶段点亮；</w:t>
      </w:r>
      <w:r>
        <w:rPr>
          <w:color w:val="000000"/>
        </w:rPr>
        <w:t xml:space="preserve">LCD </w:t>
      </w:r>
      <w:r>
        <w:rPr>
          <w:color w:val="000000"/>
        </w:rPr>
        <w:t>出现测试条纹；最终</w:t>
      </w:r>
      <w:r>
        <w:rPr>
          <w:color w:val="000000"/>
        </w:rPr>
        <w:t xml:space="preserve"> 8 </w:t>
      </w:r>
      <w:r>
        <w:rPr>
          <w:color w:val="000000"/>
        </w:rPr>
        <w:t>个</w:t>
      </w:r>
      <w:r>
        <w:rPr>
          <w:color w:val="000000"/>
        </w:rPr>
        <w:t xml:space="preserve"> LED </w:t>
      </w:r>
      <w:r>
        <w:rPr>
          <w:color w:val="000000"/>
        </w:rPr>
        <w:t>全亮且调试</w:t>
      </w:r>
      <w:r>
        <w:rPr>
          <w:color w:val="000000"/>
        </w:rPr>
        <w:t xml:space="preserve"> LED7 </w:t>
      </w:r>
      <w:r>
        <w:rPr>
          <w:color w:val="000000"/>
        </w:rPr>
        <w:t>捕获</w:t>
      </w:r>
      <w:r>
        <w:rPr>
          <w:color w:val="000000"/>
        </w:rPr>
        <w:t xml:space="preserve"> TOHOST=1</w:t>
      </w:r>
      <w:r>
        <w:rPr>
          <w:color w:val="000000"/>
        </w:rPr>
        <w:t>。按住</w:t>
      </w:r>
      <w:r>
        <w:rPr>
          <w:color w:val="000000"/>
        </w:rPr>
        <w:t xml:space="preserve"> PB2 </w:t>
      </w:r>
      <w:r>
        <w:rPr>
          <w:color w:val="000000"/>
        </w:rPr>
        <w:t>超过约</w:t>
      </w:r>
      <w:r>
        <w:rPr>
          <w:color w:val="000000"/>
        </w:rPr>
        <w:t xml:space="preserve"> 20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后调试</w:t>
      </w:r>
      <w:r>
        <w:rPr>
          <w:color w:val="000000"/>
        </w:rPr>
        <w:t xml:space="preserve"> LED1 </w:t>
      </w:r>
      <w:r>
        <w:rPr>
          <w:color w:val="000000"/>
        </w:rPr>
        <w:t>跟随，短抖动不触发；按</w:t>
      </w:r>
      <w:r>
        <w:rPr>
          <w:color w:val="000000"/>
        </w:rPr>
        <w:t xml:space="preserve"> RST </w:t>
      </w:r>
      <w:r>
        <w:rPr>
          <w:color w:val="000000"/>
        </w:rPr>
        <w:t>后流程重新执行。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839"/>
      </w:tblGrid>
      <w:tr w:rsidR="000928F9" w14:paraId="06395EF4" w14:textId="77777777">
        <w:trPr>
          <w:tblHeader/>
          <w:jc w:val="center"/>
        </w:trPr>
        <w:tc>
          <w:tcPr>
            <w:tcW w:w="2835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E53CD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观察结果</w:t>
            </w:r>
          </w:p>
        </w:tc>
        <w:tc>
          <w:tcPr>
            <w:tcW w:w="5839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1BC17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9"/>
              </w:rPr>
              <w:t>验证内容</w:t>
            </w:r>
          </w:p>
        </w:tc>
      </w:tr>
      <w:tr w:rsidR="000928F9" w14:paraId="6763F7D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C6AA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UART </w:t>
            </w:r>
            <w:r>
              <w:rPr>
                <w:color w:val="000000"/>
                <w:sz w:val="19"/>
              </w:rPr>
              <w:t>输出</w:t>
            </w:r>
            <w:r>
              <w:rPr>
                <w:color w:val="000000"/>
                <w:sz w:val="19"/>
              </w:rPr>
              <w:t xml:space="preserve"> BOOT/PASS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3FD2A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CPU </w:t>
            </w:r>
            <w:r>
              <w:rPr>
                <w:color w:val="000000"/>
                <w:sz w:val="19"/>
              </w:rPr>
              <w:t>时钟、取指、</w:t>
            </w:r>
            <w:r>
              <w:rPr>
                <w:color w:val="000000"/>
                <w:sz w:val="19"/>
              </w:rPr>
              <w:t>MMIO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UART </w:t>
            </w:r>
            <w:r>
              <w:rPr>
                <w:color w:val="000000"/>
                <w:sz w:val="19"/>
              </w:rPr>
              <w:t>握手和启动程序执行闭环</w:t>
            </w:r>
          </w:p>
        </w:tc>
      </w:tr>
      <w:tr w:rsidR="000928F9" w14:paraId="7D36FDDD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7ED2B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LED0</w:t>
            </w:r>
            <w:r>
              <w:rPr>
                <w:color w:val="000000"/>
                <w:sz w:val="19"/>
              </w:rPr>
              <w:t>～</w:t>
            </w:r>
            <w:r>
              <w:rPr>
                <w:color w:val="000000"/>
                <w:sz w:val="19"/>
              </w:rPr>
              <w:t xml:space="preserve">LED3 </w:t>
            </w:r>
            <w:r>
              <w:rPr>
                <w:color w:val="000000"/>
                <w:sz w:val="19"/>
              </w:rPr>
              <w:t>点亮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239F9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5+7</w:t>
            </w:r>
            <w:r>
              <w:rPr>
                <w:color w:val="000000"/>
                <w:sz w:val="19"/>
              </w:rPr>
              <w:t>、数据相关、</w:t>
            </w:r>
            <w:r>
              <w:rPr>
                <w:color w:val="000000"/>
                <w:sz w:val="19"/>
              </w:rPr>
              <w:t xml:space="preserve">DMEM </w:t>
            </w:r>
            <w:r>
              <w:rPr>
                <w:color w:val="000000"/>
                <w:sz w:val="19"/>
              </w:rPr>
              <w:t>写后读和</w:t>
            </w:r>
            <w:r>
              <w:rPr>
                <w:color w:val="000000"/>
                <w:sz w:val="19"/>
              </w:rPr>
              <w:t xml:space="preserve"> BNE </w:t>
            </w:r>
            <w:r>
              <w:rPr>
                <w:color w:val="000000"/>
                <w:sz w:val="19"/>
              </w:rPr>
              <w:t>路径</w:t>
            </w:r>
          </w:p>
        </w:tc>
      </w:tr>
      <w:tr w:rsidR="000928F9" w14:paraId="489BC7B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60F21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LCD </w:t>
            </w:r>
            <w:r>
              <w:rPr>
                <w:color w:val="000000"/>
                <w:sz w:val="19"/>
              </w:rPr>
              <w:t>测试条纹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F4AF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LCD </w:t>
            </w:r>
            <w:r>
              <w:rPr>
                <w:color w:val="000000"/>
                <w:sz w:val="19"/>
              </w:rPr>
              <w:t>初始化、</w:t>
            </w:r>
            <w:r>
              <w:rPr>
                <w:color w:val="000000"/>
                <w:sz w:val="19"/>
              </w:rPr>
              <w:t xml:space="preserve">SPI </w:t>
            </w:r>
            <w:r>
              <w:rPr>
                <w:color w:val="000000"/>
                <w:sz w:val="19"/>
              </w:rPr>
              <w:t>物理发送与慢外设等待</w:t>
            </w:r>
          </w:p>
        </w:tc>
      </w:tr>
      <w:tr w:rsidR="000928F9" w14:paraId="156DFBC5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A679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TOHOST=1 / LED7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5E20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软件到达明确成功出口</w:t>
            </w:r>
          </w:p>
        </w:tc>
      </w:tr>
      <w:tr w:rsidR="000928F9" w14:paraId="0B7FE5C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06F63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MMCM locked / </w:t>
            </w:r>
            <w:r>
              <w:rPr>
                <w:color w:val="000000"/>
                <w:sz w:val="19"/>
              </w:rPr>
              <w:t>心跳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DF2FF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 xml:space="preserve">25 MHz </w:t>
            </w:r>
            <w:r>
              <w:rPr>
                <w:color w:val="000000"/>
                <w:sz w:val="19"/>
              </w:rPr>
              <w:t>时钟稳定并持续运行</w:t>
            </w:r>
          </w:p>
        </w:tc>
      </w:tr>
      <w:tr w:rsidR="000928F9" w14:paraId="27A3F805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F8FB0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lastRenderedPageBreak/>
              <w:t xml:space="preserve">PB2 </w:t>
            </w:r>
            <w:r>
              <w:rPr>
                <w:color w:val="000000"/>
                <w:sz w:val="19"/>
              </w:rPr>
              <w:t>防抖响应</w:t>
            </w:r>
          </w:p>
        </w:tc>
        <w:tc>
          <w:tcPr>
            <w:tcW w:w="5839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81ED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按键管脚、同步和防抖路径</w:t>
            </w:r>
          </w:p>
        </w:tc>
      </w:tr>
      <w:tr w:rsidR="000928F9" w14:paraId="6DD8738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EB07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复位后重演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44DC6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9"/>
              </w:rPr>
              <w:t>低有效复位、同步释放和模块初始化</w:t>
            </w:r>
          </w:p>
        </w:tc>
      </w:tr>
    </w:tbl>
    <w:p w14:paraId="23D4F0A4" w14:textId="77777777" w:rsidR="000928F9" w:rsidRDefault="000928F9"/>
    <w:p w14:paraId="3B207AF3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7.4 </w:t>
      </w:r>
      <w:r>
        <w:rPr>
          <w:rFonts w:eastAsia="宋体"/>
          <w:color w:val="000000"/>
          <w:sz w:val="21"/>
        </w:rPr>
        <w:t>实板现象与验证结论</w:t>
      </w:r>
    </w:p>
    <w:p w14:paraId="68199F08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实现报告给出的参考结果为</w:t>
      </w:r>
      <w:r>
        <w:rPr>
          <w:color w:val="000000"/>
        </w:rPr>
        <w:t xml:space="preserve"> WNS </w:t>
      </w:r>
      <w:r>
        <w:rPr>
          <w:color w:val="000000"/>
        </w:rPr>
        <w:t>约</w:t>
      </w:r>
      <w:r>
        <w:rPr>
          <w:color w:val="000000"/>
        </w:rPr>
        <w:t xml:space="preserve"> +24.40 ns</w:t>
      </w:r>
      <w:r>
        <w:rPr>
          <w:color w:val="000000"/>
        </w:rPr>
        <w:t>、</w:t>
      </w:r>
      <w:r>
        <w:rPr>
          <w:color w:val="000000"/>
        </w:rPr>
        <w:t xml:space="preserve">WHS </w:t>
      </w:r>
      <w:r>
        <w:rPr>
          <w:color w:val="000000"/>
        </w:rPr>
        <w:t>约</w:t>
      </w:r>
      <w:r>
        <w:rPr>
          <w:color w:val="000000"/>
        </w:rPr>
        <w:t xml:space="preserve"> +0.104 ns</w:t>
      </w:r>
      <w:r>
        <w:rPr>
          <w:color w:val="000000"/>
        </w:rPr>
        <w:t>、</w:t>
      </w:r>
      <w:r>
        <w:rPr>
          <w:color w:val="000000"/>
        </w:rPr>
        <w:t xml:space="preserve">TNS/THS </w:t>
      </w:r>
      <w:r>
        <w:rPr>
          <w:color w:val="000000"/>
        </w:rPr>
        <w:t>为</w:t>
      </w:r>
      <w:r>
        <w:rPr>
          <w:color w:val="000000"/>
        </w:rPr>
        <w:t xml:space="preserve"> 0</w:t>
      </w:r>
      <w:r>
        <w:rPr>
          <w:color w:val="000000"/>
        </w:rPr>
        <w:t>、</w:t>
      </w:r>
      <w:r>
        <w:rPr>
          <w:color w:val="000000"/>
        </w:rPr>
        <w:t>DRC 0 violations</w:t>
      </w:r>
      <w:r>
        <w:rPr>
          <w:color w:val="000000"/>
        </w:rPr>
        <w:t>、</w:t>
      </w:r>
      <w:r>
        <w:rPr>
          <w:color w:val="000000"/>
        </w:rPr>
        <w:t xml:space="preserve">Route Status </w:t>
      </w:r>
      <w:r>
        <w:rPr>
          <w:color w:val="000000"/>
        </w:rPr>
        <w:t>无布线错误，</w:t>
      </w:r>
      <w:r>
        <w:rPr>
          <w:color w:val="000000"/>
        </w:rPr>
        <w:t xml:space="preserve">Block RAM Tile </w:t>
      </w:r>
      <w:r>
        <w:rPr>
          <w:color w:val="000000"/>
        </w:rPr>
        <w:t>约</w:t>
      </w:r>
      <w:r>
        <w:rPr>
          <w:color w:val="000000"/>
        </w:rPr>
        <w:t xml:space="preserve"> 4</w:t>
      </w:r>
      <w:r>
        <w:rPr>
          <w:color w:val="000000"/>
        </w:rPr>
        <w:t>。下板结果能够证明当前最小系统闭环稳定，但不能单独覆盖每条指令、所有</w:t>
      </w:r>
      <w:r>
        <w:rPr>
          <w:color w:val="000000"/>
        </w:rPr>
        <w:t xml:space="preserve"> Cache </w:t>
      </w:r>
      <w:r>
        <w:rPr>
          <w:color w:val="000000"/>
        </w:rPr>
        <w:t>替换、中断现场保存或全部</w:t>
      </w:r>
      <w:r>
        <w:rPr>
          <w:color w:val="000000"/>
        </w:rPr>
        <w:t xml:space="preserve"> LCD </w:t>
      </w:r>
      <w:r>
        <w:rPr>
          <w:color w:val="000000"/>
        </w:rPr>
        <w:t>命令；这些内容仍以定向仿真为主要证据。</w:t>
      </w:r>
    </w:p>
    <w:p w14:paraId="39F6DF2E" w14:textId="77777777" w:rsidR="000928F9" w:rsidRDefault="00682444">
      <w:pPr>
        <w:pStyle w:val="1"/>
        <w:ind w:left="0"/>
      </w:pPr>
      <w:bookmarkStart w:id="21" w:name="_Toc240391445"/>
      <w:r>
        <w:rPr>
          <w:rFonts w:eastAsia="黑体"/>
          <w:color w:val="000000"/>
          <w:sz w:val="32"/>
        </w:rPr>
        <w:t>第八章　问题及解决方法</w:t>
      </w:r>
      <w:bookmarkEnd w:id="21"/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231"/>
        <w:gridCol w:w="3345"/>
      </w:tblGrid>
      <w:tr w:rsidR="000928F9" w14:paraId="553710A5" w14:textId="77777777">
        <w:trPr>
          <w:tblHeader/>
          <w:jc w:val="center"/>
        </w:trPr>
        <w:tc>
          <w:tcPr>
            <w:tcW w:w="2098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CC96B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问题</w:t>
            </w:r>
          </w:p>
        </w:tc>
        <w:tc>
          <w:tcPr>
            <w:tcW w:w="3231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7E252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原因</w:t>
            </w:r>
          </w:p>
        </w:tc>
        <w:tc>
          <w:tcPr>
            <w:tcW w:w="3345" w:type="dxa"/>
            <w:shd w:val="clear" w:color="auto" w:fill="40404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20C1A" w14:textId="77777777" w:rsidR="000928F9" w:rsidRDefault="0068244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解决方法</w:t>
            </w:r>
          </w:p>
        </w:tc>
      </w:tr>
      <w:tr w:rsidR="000928F9" w14:paraId="16B47DE7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6638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流水线控制事件相互覆盖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621B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若分散处理</w:t>
            </w:r>
            <w:r>
              <w:rPr>
                <w:color w:val="000000"/>
                <w:sz w:val="17"/>
              </w:rPr>
              <w:t xml:space="preserve"> stall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flush</w:t>
            </w:r>
            <w:r>
              <w:rPr>
                <w:color w:val="000000"/>
                <w:sz w:val="17"/>
              </w:rPr>
              <w:t>，可能在访存等待时接受错误重定向，或在异常时让年轻指令提交。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84F3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建立复位、异常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中断、误预测、</w:t>
            </w:r>
            <w:proofErr w:type="spellStart"/>
            <w:r>
              <w:rPr>
                <w:color w:val="000000"/>
                <w:sz w:val="17"/>
              </w:rPr>
              <w:t>dmem_wait</w:t>
            </w:r>
            <w:proofErr w:type="spellEnd"/>
            <w:r>
              <w:rPr>
                <w:color w:val="000000"/>
                <w:sz w:val="17"/>
              </w:rPr>
              <w:t>、</w:t>
            </w:r>
            <w:proofErr w:type="spellStart"/>
            <w:r>
              <w:rPr>
                <w:color w:val="000000"/>
                <w:sz w:val="17"/>
              </w:rPr>
              <w:t>imem_wait</w:t>
            </w:r>
            <w:proofErr w:type="spellEnd"/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load-use</w:t>
            </w:r>
            <w:r>
              <w:rPr>
                <w:color w:val="000000"/>
                <w:sz w:val="17"/>
              </w:rPr>
              <w:t>、正常的统一优先级，并用</w:t>
            </w:r>
            <w:r>
              <w:rPr>
                <w:color w:val="000000"/>
                <w:sz w:val="17"/>
              </w:rPr>
              <w:t xml:space="preserve"> valid </w:t>
            </w:r>
            <w:r>
              <w:rPr>
                <w:color w:val="000000"/>
                <w:sz w:val="17"/>
              </w:rPr>
              <w:t>位控制副作用。</w:t>
            </w:r>
          </w:p>
        </w:tc>
      </w:tr>
      <w:tr w:rsidR="000928F9" w14:paraId="54920E0B" w14:textId="77777777">
        <w:trPr>
          <w:cantSplit/>
          <w:jc w:val="center"/>
        </w:trPr>
        <w:tc>
          <w:tcPr>
            <w:tcW w:w="209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EB6E0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 xml:space="preserve">load-use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store-data </w:t>
            </w:r>
            <w:r>
              <w:rPr>
                <w:color w:val="000000"/>
                <w:sz w:val="17"/>
              </w:rPr>
              <w:t>漏检</w:t>
            </w:r>
          </w:p>
        </w:tc>
        <w:tc>
          <w:tcPr>
            <w:tcW w:w="32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A6C71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只检查</w:t>
            </w:r>
            <w:r>
              <w:rPr>
                <w:color w:val="000000"/>
                <w:sz w:val="17"/>
              </w:rPr>
              <w:t xml:space="preserve"> ALU </w:t>
            </w:r>
            <w:r>
              <w:rPr>
                <w:color w:val="000000"/>
                <w:sz w:val="17"/>
              </w:rPr>
              <w:t>的</w:t>
            </w:r>
            <w:r>
              <w:rPr>
                <w:color w:val="000000"/>
                <w:sz w:val="17"/>
              </w:rPr>
              <w:t xml:space="preserve"> rs1/rs2 </w:t>
            </w:r>
            <w:r>
              <w:rPr>
                <w:color w:val="000000"/>
                <w:sz w:val="17"/>
              </w:rPr>
              <w:t>会漏掉紧邻加载后的存储数据依赖。</w:t>
            </w:r>
          </w:p>
        </w:tc>
        <w:tc>
          <w:tcPr>
            <w:tcW w:w="334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F0651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译码器输出</w:t>
            </w:r>
            <w:r>
              <w:rPr>
                <w:color w:val="000000"/>
                <w:sz w:val="17"/>
              </w:rPr>
              <w:t xml:space="preserve"> uses_rs1/uses_rs2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 xml:space="preserve">store </w:t>
            </w:r>
            <w:r>
              <w:rPr>
                <w:color w:val="000000"/>
                <w:sz w:val="17"/>
              </w:rPr>
              <w:t>两个源均参与检测，并在后续级增加存储数据前递。</w:t>
            </w:r>
          </w:p>
        </w:tc>
      </w:tr>
      <w:tr w:rsidR="000928F9" w14:paraId="4C89FA4F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193D1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慢外设重复写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067E8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 xml:space="preserve">CPU </w:t>
            </w:r>
            <w:r>
              <w:rPr>
                <w:color w:val="000000"/>
                <w:sz w:val="17"/>
              </w:rPr>
              <w:t>保持请求时，</w:t>
            </w:r>
            <w:r>
              <w:rPr>
                <w:color w:val="000000"/>
                <w:sz w:val="17"/>
              </w:rPr>
              <w:t xml:space="preserve">UART 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 xml:space="preserve"> LCD </w:t>
            </w:r>
            <w:r>
              <w:rPr>
                <w:color w:val="000000"/>
                <w:sz w:val="17"/>
              </w:rPr>
              <w:t>若每周期执行写操作会重复发送。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F04DB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使用</w:t>
            </w:r>
            <w:r>
              <w:rPr>
                <w:color w:val="000000"/>
                <w:sz w:val="17"/>
              </w:rPr>
              <w:t xml:space="preserve"> req/ready </w:t>
            </w:r>
            <w:r>
              <w:rPr>
                <w:color w:val="000000"/>
                <w:sz w:val="17"/>
              </w:rPr>
              <w:t>事务语义，外设只在首次接受请求时锁存，完成前保持</w:t>
            </w:r>
            <w:r>
              <w:rPr>
                <w:color w:val="000000"/>
                <w:sz w:val="17"/>
              </w:rPr>
              <w:t xml:space="preserve"> busy 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 xml:space="preserve"> ready=0</w:t>
            </w:r>
            <w:r>
              <w:rPr>
                <w:color w:val="000000"/>
                <w:sz w:val="17"/>
              </w:rPr>
              <w:t>。</w:t>
            </w:r>
          </w:p>
        </w:tc>
      </w:tr>
      <w:tr w:rsidR="000928F9" w14:paraId="768ED496" w14:textId="77777777">
        <w:trPr>
          <w:cantSplit/>
          <w:jc w:val="center"/>
        </w:trPr>
        <w:tc>
          <w:tcPr>
            <w:tcW w:w="209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47DBE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 xml:space="preserve">Cache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MMIO </w:t>
            </w:r>
            <w:r>
              <w:rPr>
                <w:color w:val="000000"/>
                <w:sz w:val="17"/>
              </w:rPr>
              <w:t>语义冲突</w:t>
            </w:r>
          </w:p>
        </w:tc>
        <w:tc>
          <w:tcPr>
            <w:tcW w:w="32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8CD8C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若外设地址被缓存，状态读取会陈旧，控制写可能被合并。</w:t>
            </w:r>
          </w:p>
        </w:tc>
        <w:tc>
          <w:tcPr>
            <w:tcW w:w="334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24071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地址译码在</w:t>
            </w:r>
            <w:r>
              <w:rPr>
                <w:color w:val="000000"/>
                <w:sz w:val="17"/>
              </w:rPr>
              <w:t xml:space="preserve"> Cache </w:t>
            </w:r>
            <w:r>
              <w:rPr>
                <w:color w:val="000000"/>
                <w:sz w:val="17"/>
              </w:rPr>
              <w:t>前识别</w:t>
            </w:r>
            <w:r>
              <w:rPr>
                <w:color w:val="000000"/>
                <w:sz w:val="17"/>
              </w:rPr>
              <w:t xml:space="preserve"> MMIO </w:t>
            </w:r>
            <w:r>
              <w:rPr>
                <w:color w:val="000000"/>
                <w:sz w:val="17"/>
              </w:rPr>
              <w:t>与</w:t>
            </w:r>
            <w:r>
              <w:rPr>
                <w:color w:val="000000"/>
                <w:sz w:val="17"/>
              </w:rPr>
              <w:t xml:space="preserve"> TOHOST</w:t>
            </w:r>
            <w:r>
              <w:rPr>
                <w:color w:val="000000"/>
                <w:sz w:val="17"/>
              </w:rPr>
              <w:t>，强制</w:t>
            </w:r>
            <w:r>
              <w:rPr>
                <w:color w:val="000000"/>
                <w:sz w:val="17"/>
              </w:rPr>
              <w:t xml:space="preserve"> bypass </w:t>
            </w:r>
            <w:r>
              <w:rPr>
                <w:color w:val="000000"/>
                <w:sz w:val="17"/>
              </w:rPr>
              <w:t>并保持强顺序。</w:t>
            </w:r>
          </w:p>
        </w:tc>
      </w:tr>
      <w:tr w:rsidR="000928F9" w14:paraId="53A3156E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E7EC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中断与</w:t>
            </w:r>
            <w:r>
              <w:rPr>
                <w:color w:val="000000"/>
                <w:sz w:val="17"/>
              </w:rPr>
              <w:t xml:space="preserve"> Cache miss </w:t>
            </w:r>
            <w:r>
              <w:rPr>
                <w:color w:val="000000"/>
                <w:sz w:val="17"/>
              </w:rPr>
              <w:t>并发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2243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总线事务未完成时直接跳转会破坏精确状态。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3DA85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异步输入形成</w:t>
            </w:r>
            <w:r>
              <w:rPr>
                <w:color w:val="000000"/>
                <w:sz w:val="17"/>
              </w:rPr>
              <w:t xml:space="preserve"> pending</w:t>
            </w:r>
            <w:r>
              <w:rPr>
                <w:color w:val="000000"/>
                <w:sz w:val="17"/>
              </w:rPr>
              <w:t>，只在安全边界接受；优先完成不可撤销的当前事务。</w:t>
            </w:r>
          </w:p>
        </w:tc>
      </w:tr>
      <w:tr w:rsidR="000928F9" w14:paraId="04072BE0" w14:textId="77777777">
        <w:trPr>
          <w:cantSplit/>
          <w:jc w:val="center"/>
        </w:trPr>
        <w:tc>
          <w:tcPr>
            <w:tcW w:w="209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9F334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性能比较失真</w:t>
            </w:r>
          </w:p>
        </w:tc>
        <w:tc>
          <w:tcPr>
            <w:tcW w:w="323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3EE5B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只用</w:t>
            </w:r>
            <w:r>
              <w:rPr>
                <w:color w:val="000000"/>
                <w:sz w:val="17"/>
              </w:rPr>
              <w:t xml:space="preserve"> CPI </w:t>
            </w:r>
            <w:r>
              <w:rPr>
                <w:color w:val="000000"/>
                <w:sz w:val="17"/>
              </w:rPr>
              <w:t>比较单周期和流水线会忽略可达频率，不同存储模型也会混淆结论。</w:t>
            </w:r>
          </w:p>
        </w:tc>
        <w:tc>
          <w:tcPr>
            <w:tcW w:w="334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BD213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保存相同程序和输入，分别报告</w:t>
            </w:r>
            <w:r>
              <w:rPr>
                <w:color w:val="000000"/>
                <w:sz w:val="17"/>
              </w:rPr>
              <w:t xml:space="preserve"> CPI</w:t>
            </w:r>
            <w:r>
              <w:rPr>
                <w:color w:val="000000"/>
                <w:sz w:val="17"/>
              </w:rPr>
              <w:t>、频率、</w:t>
            </w:r>
            <w:r>
              <w:rPr>
                <w:color w:val="000000"/>
                <w:sz w:val="17"/>
              </w:rPr>
              <w:t xml:space="preserve">CPU </w:t>
            </w:r>
            <w:r>
              <w:rPr>
                <w:color w:val="000000"/>
                <w:sz w:val="17"/>
              </w:rPr>
              <w:t>时间、</w:t>
            </w:r>
            <w:r>
              <w:rPr>
                <w:color w:val="000000"/>
                <w:sz w:val="17"/>
              </w:rPr>
              <w:t>MIPS</w:t>
            </w:r>
            <w:r>
              <w:rPr>
                <w:color w:val="000000"/>
                <w:sz w:val="17"/>
              </w:rPr>
              <w:t>、资源及存储语义，并保留负收益反例。</w:t>
            </w:r>
          </w:p>
        </w:tc>
      </w:tr>
      <w:tr w:rsidR="000928F9" w14:paraId="49AA42EA" w14:textId="77777777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AE55A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lastRenderedPageBreak/>
              <w:t>目标器件与工程配置不一致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D7147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脚本默认</w:t>
            </w:r>
            <w:r>
              <w:rPr>
                <w:color w:val="000000"/>
                <w:sz w:val="17"/>
              </w:rPr>
              <w:t xml:space="preserve"> 35T</w:t>
            </w:r>
            <w:r>
              <w:rPr>
                <w:color w:val="000000"/>
                <w:sz w:val="17"/>
              </w:rPr>
              <w:t>，而实板</w:t>
            </w:r>
            <w:r>
              <w:rPr>
                <w:color w:val="000000"/>
                <w:sz w:val="17"/>
              </w:rPr>
              <w:t xml:space="preserve"> JTAG </w:t>
            </w:r>
            <w:r>
              <w:rPr>
                <w:color w:val="000000"/>
                <w:sz w:val="17"/>
              </w:rPr>
              <w:t>识别为</w:t>
            </w:r>
            <w:r>
              <w:rPr>
                <w:color w:val="000000"/>
                <w:sz w:val="17"/>
              </w:rPr>
              <w:t xml:space="preserve"> 100T</w:t>
            </w:r>
            <w:r>
              <w:rPr>
                <w:color w:val="000000"/>
                <w:sz w:val="17"/>
              </w:rPr>
              <w:t>。</w:t>
            </w:r>
          </w:p>
        </w:tc>
        <w:tc>
          <w:tcPr>
            <w:tcW w:w="334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FAADA" w14:textId="77777777" w:rsidR="000928F9" w:rsidRDefault="00682444">
            <w:pPr>
              <w:spacing w:line="276" w:lineRule="auto"/>
            </w:pPr>
            <w:r>
              <w:rPr>
                <w:color w:val="000000"/>
                <w:sz w:val="17"/>
              </w:rPr>
              <w:t>实现时显式选择</w:t>
            </w:r>
            <w:r>
              <w:rPr>
                <w:color w:val="000000"/>
                <w:sz w:val="17"/>
              </w:rPr>
              <w:t xml:space="preserve"> xc7a100tcsg324-1</w:t>
            </w:r>
            <w:r>
              <w:rPr>
                <w:color w:val="000000"/>
                <w:sz w:val="17"/>
              </w:rPr>
              <w:t>，并在报告中记录器件、时序、</w:t>
            </w:r>
            <w:r>
              <w:rPr>
                <w:color w:val="000000"/>
                <w:sz w:val="17"/>
              </w:rPr>
              <w:t xml:space="preserve">bitstream </w:t>
            </w:r>
            <w:r>
              <w:rPr>
                <w:color w:val="000000"/>
                <w:sz w:val="17"/>
              </w:rPr>
              <w:t>与固件版本。</w:t>
            </w:r>
          </w:p>
        </w:tc>
      </w:tr>
    </w:tbl>
    <w:p w14:paraId="23D5DD0E" w14:textId="77777777" w:rsidR="000928F9" w:rsidRDefault="000928F9"/>
    <w:p w14:paraId="5E8E37F4" w14:textId="77777777" w:rsidR="000928F9" w:rsidRDefault="00682444">
      <w:pPr>
        <w:pStyle w:val="ab"/>
        <w:spacing w:before="80"/>
      </w:pPr>
      <w:r>
        <w:rPr>
          <w:rFonts w:eastAsia="宋体"/>
          <w:color w:val="000000"/>
          <w:sz w:val="21"/>
        </w:rPr>
        <w:t>表</w:t>
      </w:r>
      <w:r>
        <w:rPr>
          <w:rFonts w:eastAsia="宋体"/>
          <w:color w:val="000000"/>
          <w:sz w:val="21"/>
        </w:rPr>
        <w:t xml:space="preserve"> 8.1 </w:t>
      </w:r>
      <w:r>
        <w:rPr>
          <w:rFonts w:eastAsia="宋体"/>
          <w:color w:val="000000"/>
          <w:sz w:val="21"/>
        </w:rPr>
        <w:t>主要工程问题与处理</w:t>
      </w:r>
    </w:p>
    <w:p w14:paraId="11056BA1" w14:textId="77777777" w:rsidR="000928F9" w:rsidRDefault="00682444">
      <w:pPr>
        <w:pStyle w:val="1"/>
        <w:ind w:left="0"/>
      </w:pPr>
      <w:bookmarkStart w:id="22" w:name="_Toc240391446"/>
      <w:r>
        <w:rPr>
          <w:rFonts w:eastAsia="黑体"/>
          <w:color w:val="000000"/>
          <w:sz w:val="32"/>
        </w:rPr>
        <w:t>第九章　心得体会及总结</w:t>
      </w:r>
      <w:bookmarkEnd w:id="22"/>
    </w:p>
    <w:p w14:paraId="17FEA6C1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本课程设计最终形成了从指令语义、微码控制、五级流水、存储层次和精确异常，到自检仿真、量化性能实验和</w:t>
      </w:r>
      <w:r>
        <w:rPr>
          <w:color w:val="000000"/>
        </w:rPr>
        <w:t xml:space="preserve"> FPGA </w:t>
      </w:r>
      <w:r>
        <w:rPr>
          <w:color w:val="000000"/>
        </w:rPr>
        <w:t>下板的完整工程链。最重要的体会是，流水线正确性不能只由最终寄存器值判断；每个</w:t>
      </w:r>
      <w:r>
        <w:rPr>
          <w:color w:val="000000"/>
        </w:rPr>
        <w:t xml:space="preserve"> stall</w:t>
      </w:r>
      <w:r>
        <w:rPr>
          <w:color w:val="000000"/>
        </w:rPr>
        <w:t>、</w:t>
      </w:r>
      <w:r>
        <w:rPr>
          <w:color w:val="000000"/>
        </w:rPr>
        <w:t>flush</w:t>
      </w:r>
      <w:r>
        <w:rPr>
          <w:color w:val="000000"/>
        </w:rPr>
        <w:t>、</w:t>
      </w:r>
      <w:r>
        <w:rPr>
          <w:color w:val="000000"/>
        </w:rPr>
        <w:t xml:space="preserve">ready </w:t>
      </w:r>
      <w:r>
        <w:rPr>
          <w:color w:val="000000"/>
        </w:rPr>
        <w:t>和</w:t>
      </w:r>
      <w:r>
        <w:rPr>
          <w:color w:val="000000"/>
        </w:rPr>
        <w:t xml:space="preserve"> valid </w:t>
      </w:r>
      <w:r>
        <w:rPr>
          <w:color w:val="000000"/>
        </w:rPr>
        <w:t>的优先关系都会影响是否重复提交或让错误路径产生副作用。因此，接口契约、统一仲裁和可观测计数器与数据通路本身同样重要。</w:t>
      </w:r>
    </w:p>
    <w:p w14:paraId="1F4FF47C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性能实验也表明，流水线、</w:t>
      </w:r>
      <w:r>
        <w:rPr>
          <w:color w:val="000000"/>
        </w:rPr>
        <w:t xml:space="preserve">Cache </w:t>
      </w:r>
      <w:r>
        <w:rPr>
          <w:color w:val="000000"/>
        </w:rPr>
        <w:t>和预测器不是在所有程序上必然更快。连续计算场景中，流水线通过提高可达频率获得约</w:t>
      </w:r>
      <w:r>
        <w:rPr>
          <w:color w:val="000000"/>
        </w:rPr>
        <w:t xml:space="preserve"> 6.9% </w:t>
      </w:r>
      <w:r>
        <w:rPr>
          <w:color w:val="000000"/>
        </w:rPr>
        <w:t>吞吐提升；具有局部性和稳定分支的程序能显著受益于</w:t>
      </w:r>
      <w:r>
        <w:rPr>
          <w:color w:val="000000"/>
        </w:rPr>
        <w:t xml:space="preserve"> Cache </w:t>
      </w:r>
      <w:r>
        <w:rPr>
          <w:color w:val="000000"/>
        </w:rPr>
        <w:t>与预测；冷启动顺序代码则可能因整行填充变慢。报告同时保留这些反例，使设计取舍能够由原始计数、时序和工作负载特征解释。</w:t>
      </w:r>
    </w:p>
    <w:p w14:paraId="5962FFA1" w14:textId="77777777" w:rsidR="000928F9" w:rsidRDefault="00682444">
      <w:pPr>
        <w:spacing w:after="120" w:line="360" w:lineRule="auto"/>
        <w:ind w:firstLine="420"/>
        <w:jc w:val="both"/>
      </w:pPr>
      <w:r>
        <w:rPr>
          <w:color w:val="000000"/>
        </w:rPr>
        <w:t>当前系统已经通过</w:t>
      </w:r>
      <w:r>
        <w:rPr>
          <w:color w:val="000000"/>
        </w:rPr>
        <w:t xml:space="preserve"> 13 </w:t>
      </w:r>
      <w:r>
        <w:rPr>
          <w:color w:val="000000"/>
        </w:rPr>
        <w:t>组回归测试和</w:t>
      </w:r>
      <w:r>
        <w:rPr>
          <w:color w:val="000000"/>
        </w:rPr>
        <w:t xml:space="preserve"> EES-338 </w:t>
      </w:r>
      <w:r>
        <w:rPr>
          <w:color w:val="000000"/>
        </w:rPr>
        <w:t>最小下板闭环，并能运行俄罗斯方块汇编应用。后续可继续优化</w:t>
      </w:r>
      <w:r>
        <w:rPr>
          <w:color w:val="000000"/>
        </w:rPr>
        <w:t xml:space="preserve"> Cache </w:t>
      </w:r>
      <w:r>
        <w:rPr>
          <w:color w:val="000000"/>
        </w:rPr>
        <w:t>非阻塞性、预测器容量与目标更新策略，补充</w:t>
      </w:r>
      <w:r>
        <w:rPr>
          <w:color w:val="000000"/>
        </w:rPr>
        <w:t xml:space="preserve"> ILA </w:t>
      </w:r>
      <w:r>
        <w:rPr>
          <w:color w:val="000000"/>
        </w:rPr>
        <w:t>捕获、功耗报告和长时间随机压力测试，并将每次下板</w:t>
      </w:r>
      <w:r>
        <w:rPr>
          <w:color w:val="000000"/>
        </w:rPr>
        <w:t xml:space="preserve"> bitstream</w:t>
      </w:r>
      <w:r>
        <w:rPr>
          <w:color w:val="000000"/>
        </w:rPr>
        <w:t>、</w:t>
      </w:r>
      <w:r>
        <w:rPr>
          <w:color w:val="000000"/>
        </w:rPr>
        <w:t xml:space="preserve">RTL </w:t>
      </w:r>
      <w:r>
        <w:rPr>
          <w:color w:val="000000"/>
        </w:rPr>
        <w:t>提交和固件哈希绑定归档，以提高结果的可复现性。</w:t>
      </w:r>
    </w:p>
    <w:p w14:paraId="45F5A160" w14:textId="77777777" w:rsidR="000928F9" w:rsidRDefault="00682444">
      <w:pPr>
        <w:pStyle w:val="1"/>
        <w:ind w:left="0"/>
      </w:pPr>
      <w:bookmarkStart w:id="23" w:name="_Toc240391447"/>
      <w:r>
        <w:rPr>
          <w:rFonts w:eastAsia="黑体"/>
          <w:color w:val="000000"/>
          <w:sz w:val="32"/>
        </w:rPr>
        <w:t>第十章　参考文献有价值的资源推荐</w:t>
      </w:r>
      <w:bookmarkEnd w:id="23"/>
    </w:p>
    <w:p w14:paraId="7B3CAA33" w14:textId="77777777" w:rsidR="000928F9" w:rsidRDefault="00682444">
      <w:pPr>
        <w:spacing w:after="100"/>
        <w:ind w:left="420" w:hanging="420"/>
      </w:pPr>
      <w:r>
        <w:rPr>
          <w:color w:val="000000"/>
          <w:sz w:val="22"/>
        </w:rPr>
        <w:t>[1] David A. Patterson, John L. Hennessy. Computer Organization and Design RISC-V Edition. Morgan Kaufmann.</w:t>
      </w:r>
    </w:p>
    <w:p w14:paraId="615A6DEC" w14:textId="77777777" w:rsidR="000928F9" w:rsidRDefault="00682444">
      <w:pPr>
        <w:spacing w:after="100"/>
        <w:ind w:left="420" w:hanging="420"/>
      </w:pPr>
      <w:r>
        <w:rPr>
          <w:color w:val="000000"/>
          <w:sz w:val="22"/>
        </w:rPr>
        <w:t>[2] RISC-V International. The RISC-V Instruction Set Manual Volume I Unprivileged Architecture.</w:t>
      </w:r>
    </w:p>
    <w:p w14:paraId="6537D943" w14:textId="77777777" w:rsidR="000928F9" w:rsidRDefault="00682444">
      <w:pPr>
        <w:spacing w:after="100"/>
        <w:ind w:left="420" w:hanging="420"/>
      </w:pPr>
      <w:r>
        <w:rPr>
          <w:color w:val="000000"/>
          <w:sz w:val="22"/>
        </w:rPr>
        <w:lastRenderedPageBreak/>
        <w:t>[3] RISC-V International. The RISC-V Instruction Set Manual Volume II Privileged Architecture.</w:t>
      </w:r>
    </w:p>
    <w:p w14:paraId="2A96DA13" w14:textId="77777777" w:rsidR="000928F9" w:rsidRDefault="00682444">
      <w:pPr>
        <w:spacing w:after="100"/>
        <w:ind w:left="420" w:hanging="420"/>
      </w:pPr>
      <w:r>
        <w:rPr>
          <w:color w:val="000000"/>
          <w:sz w:val="22"/>
        </w:rPr>
        <w:t xml:space="preserve">[4] Xilinx. </w:t>
      </w:r>
      <w:proofErr w:type="spellStart"/>
      <w:r>
        <w:rPr>
          <w:color w:val="000000"/>
          <w:sz w:val="22"/>
        </w:rPr>
        <w:t>Vivado</w:t>
      </w:r>
      <w:proofErr w:type="spellEnd"/>
      <w:r>
        <w:rPr>
          <w:color w:val="000000"/>
          <w:sz w:val="22"/>
        </w:rPr>
        <w:t xml:space="preserve"> Design Suite User Guide Synthesis UG901 and Implementation UG904.</w:t>
      </w:r>
    </w:p>
    <w:p w14:paraId="7838D29B" w14:textId="77777777" w:rsidR="000928F9" w:rsidRDefault="00682444">
      <w:pPr>
        <w:spacing w:after="100"/>
        <w:ind w:left="420" w:hanging="420"/>
      </w:pPr>
      <w:r>
        <w:rPr>
          <w:color w:val="000000"/>
          <w:sz w:val="22"/>
        </w:rPr>
        <w:t>[5] EES-338 User Manual v1.0</w:t>
      </w:r>
      <w:r>
        <w:rPr>
          <w:color w:val="000000"/>
          <w:sz w:val="22"/>
        </w:rPr>
        <w:t>，项目目录</w:t>
      </w:r>
      <w:r>
        <w:rPr>
          <w:color w:val="000000"/>
          <w:sz w:val="22"/>
        </w:rPr>
        <w:t xml:space="preserve"> docs/</w:t>
      </w:r>
      <w:r>
        <w:rPr>
          <w:color w:val="000000"/>
          <w:sz w:val="22"/>
        </w:rPr>
        <w:t>开发板相关资料</w:t>
      </w:r>
      <w:r>
        <w:rPr>
          <w:color w:val="000000"/>
          <w:sz w:val="22"/>
        </w:rPr>
        <w:t>-20210818</w:t>
      </w:r>
      <w:r>
        <w:rPr>
          <w:color w:val="000000"/>
          <w:sz w:val="22"/>
        </w:rPr>
        <w:t>。</w:t>
      </w:r>
    </w:p>
    <w:p w14:paraId="36F47DFE" w14:textId="77777777" w:rsidR="000928F9" w:rsidRDefault="00682444">
      <w:pPr>
        <w:spacing w:after="100"/>
        <w:ind w:left="420" w:hanging="420"/>
      </w:pPr>
      <w:r>
        <w:rPr>
          <w:color w:val="000000"/>
          <w:sz w:val="22"/>
        </w:rPr>
        <w:t xml:space="preserve">[6] </w:t>
      </w:r>
      <w:r>
        <w:rPr>
          <w:color w:val="000000"/>
          <w:sz w:val="22"/>
        </w:rPr>
        <w:t>项目核心设计文档：指令编码、微控制字、流水寄存器、全局仲裁、地址空间、数据通路与测试用例清单。</w:t>
      </w:r>
    </w:p>
    <w:p w14:paraId="5C925283" w14:textId="77777777" w:rsidR="000928F9" w:rsidRDefault="00682444">
      <w:pPr>
        <w:spacing w:after="100"/>
        <w:ind w:left="420" w:hanging="420"/>
      </w:pPr>
      <w:r>
        <w:rPr>
          <w:color w:val="000000"/>
          <w:sz w:val="22"/>
        </w:rPr>
        <w:t xml:space="preserve">[7] </w:t>
      </w:r>
      <w:r>
        <w:rPr>
          <w:color w:val="000000"/>
          <w:sz w:val="22"/>
        </w:rPr>
        <w:t>项目测试报告、附加功能设计与测试、</w:t>
      </w:r>
      <w:r>
        <w:rPr>
          <w:color w:val="000000"/>
          <w:sz w:val="22"/>
        </w:rPr>
        <w:t xml:space="preserve">CPU </w:t>
      </w:r>
      <w:r>
        <w:rPr>
          <w:color w:val="000000"/>
          <w:sz w:val="22"/>
        </w:rPr>
        <w:t>性能测试与单周期对比，以及保存的</w:t>
      </w:r>
      <w:r>
        <w:rPr>
          <w:color w:val="000000"/>
          <w:sz w:val="22"/>
        </w:rPr>
        <w:t xml:space="preserve"> CSV</w:t>
      </w:r>
      <w:r>
        <w:rPr>
          <w:color w:val="000000"/>
          <w:sz w:val="22"/>
        </w:rPr>
        <w:t>、日志和时序报告。</w:t>
      </w:r>
    </w:p>
    <w:sectPr w:rsidR="000928F9" w:rsidSect="00272CEC">
      <w:footerReference w:type="default" r:id="rId2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0767" w14:textId="77777777" w:rsidR="00475B2A" w:rsidRDefault="00475B2A" w:rsidP="0020025D">
      <w:pPr>
        <w:spacing w:line="240" w:lineRule="auto"/>
        <w:ind w:firstLine="480"/>
      </w:pPr>
      <w:r>
        <w:separator/>
      </w:r>
    </w:p>
  </w:endnote>
  <w:endnote w:type="continuationSeparator" w:id="0">
    <w:p w14:paraId="605FCC37" w14:textId="77777777" w:rsidR="00475B2A" w:rsidRDefault="00475B2A" w:rsidP="0020025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220F" w14:textId="77777777" w:rsidR="00C54BAB" w:rsidRDefault="00C54BA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945797"/>
      <w:docPartObj>
        <w:docPartGallery w:val="Page Numbers (Bottom of Page)"/>
        <w:docPartUnique/>
      </w:docPartObj>
    </w:sdtPr>
    <w:sdtContent>
      <w:p w14:paraId="60665050" w14:textId="77777777" w:rsidR="00C54BAB" w:rsidRDefault="00C54BAB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7D5C4" w14:textId="77777777" w:rsidR="00C54BAB" w:rsidRDefault="00C54BAB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720"/>
      <w:docPartObj>
        <w:docPartGallery w:val="Page Numbers (Bottom of Page)"/>
        <w:docPartUnique/>
      </w:docPartObj>
    </w:sdtPr>
    <w:sdtContent>
      <w:p w14:paraId="7A0BC7DF" w14:textId="77777777" w:rsidR="00272CEC" w:rsidRDefault="00272CE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2F8CA" w14:textId="77777777" w:rsidR="00475B2A" w:rsidRDefault="00475B2A" w:rsidP="0020025D">
      <w:pPr>
        <w:spacing w:line="240" w:lineRule="auto"/>
        <w:ind w:firstLine="480"/>
      </w:pPr>
      <w:r>
        <w:separator/>
      </w:r>
    </w:p>
  </w:footnote>
  <w:footnote w:type="continuationSeparator" w:id="0">
    <w:p w14:paraId="2BD0F4CF" w14:textId="77777777" w:rsidR="00475B2A" w:rsidRDefault="00475B2A" w:rsidP="0020025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CD9A" w14:textId="77777777" w:rsidR="00C54BAB" w:rsidRPr="0020025D" w:rsidRDefault="00196480">
    <w:pPr>
      <w:pStyle w:val="a3"/>
      <w:ind w:firstLine="420"/>
      <w:rPr>
        <w:sz w:val="21"/>
        <w:szCs w:val="21"/>
      </w:rPr>
    </w:pPr>
    <w:r>
      <w:rPr>
        <w:color w:val="000000"/>
        <w:sz w:val="21"/>
      </w:rPr>
      <w:t>计算机组成原理课程设计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C3B7" w14:textId="77777777" w:rsidR="00C54BAB" w:rsidRPr="0020025D" w:rsidRDefault="00196480">
    <w:pPr>
      <w:pStyle w:val="a3"/>
      <w:ind w:firstLine="420"/>
      <w:rPr>
        <w:sz w:val="21"/>
        <w:szCs w:val="21"/>
      </w:rPr>
    </w:pPr>
    <w:r>
      <w:rPr>
        <w:color w:val="000000"/>
        <w:sz w:val="21"/>
      </w:rPr>
      <w:t>计算机组成原理课程设计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17F34" w14:textId="77777777" w:rsidR="00C54BAB" w:rsidRPr="0020025D" w:rsidRDefault="00196480">
    <w:pPr>
      <w:pStyle w:val="a3"/>
      <w:ind w:firstLine="420"/>
      <w:rPr>
        <w:sz w:val="21"/>
        <w:szCs w:val="21"/>
      </w:rPr>
    </w:pPr>
    <w:r>
      <w:rPr>
        <w:color w:val="000000"/>
        <w:sz w:val="21"/>
      </w:rPr>
      <w:t>计算机组成原理课程设计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BBF"/>
    <w:multiLevelType w:val="hybridMultilevel"/>
    <w:tmpl w:val="574EC11E"/>
    <w:lvl w:ilvl="0" w:tplc="66D0DB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814DAF"/>
    <w:multiLevelType w:val="hybridMultilevel"/>
    <w:tmpl w:val="AEBA8314"/>
    <w:lvl w:ilvl="0" w:tplc="3CDEA2AC">
      <w:start w:val="1"/>
      <w:numFmt w:val="decimal"/>
      <w:lvlText w:val="5.1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CB6CE9"/>
    <w:multiLevelType w:val="hybridMultilevel"/>
    <w:tmpl w:val="08589050"/>
    <w:lvl w:ilvl="0" w:tplc="4D8682EA">
      <w:start w:val="1"/>
      <w:numFmt w:val="chineseCountingThousand"/>
      <w:lvlText w:val="第%1章 "/>
      <w:lvlJc w:val="right"/>
      <w:pPr>
        <w:ind w:left="178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697400"/>
    <w:multiLevelType w:val="hybridMultilevel"/>
    <w:tmpl w:val="CBD66F1A"/>
    <w:lvl w:ilvl="0" w:tplc="97F8B010">
      <w:start w:val="1"/>
      <w:numFmt w:val="decimal"/>
      <w:pStyle w:val="2"/>
      <w:lvlText w:val="5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642664"/>
    <w:multiLevelType w:val="hybridMultilevel"/>
    <w:tmpl w:val="0318028E"/>
    <w:lvl w:ilvl="0" w:tplc="A7EC736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66792550">
    <w:abstractNumId w:val="2"/>
  </w:num>
  <w:num w:numId="2" w16cid:durableId="750204292">
    <w:abstractNumId w:val="4"/>
  </w:num>
  <w:num w:numId="3" w16cid:durableId="40180927">
    <w:abstractNumId w:val="1"/>
  </w:num>
  <w:num w:numId="4" w16cid:durableId="1539319444">
    <w:abstractNumId w:val="3"/>
  </w:num>
  <w:num w:numId="5" w16cid:durableId="166671261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DD"/>
    <w:rsid w:val="00023651"/>
    <w:rsid w:val="00052232"/>
    <w:rsid w:val="0005435C"/>
    <w:rsid w:val="00067C3B"/>
    <w:rsid w:val="00076227"/>
    <w:rsid w:val="000928F9"/>
    <w:rsid w:val="000C77BE"/>
    <w:rsid w:val="000D73D9"/>
    <w:rsid w:val="000E308B"/>
    <w:rsid w:val="000E3DCE"/>
    <w:rsid w:val="001346B0"/>
    <w:rsid w:val="00155326"/>
    <w:rsid w:val="00196480"/>
    <w:rsid w:val="001C48B8"/>
    <w:rsid w:val="001C6A9E"/>
    <w:rsid w:val="001D4AC2"/>
    <w:rsid w:val="001D705E"/>
    <w:rsid w:val="0020025D"/>
    <w:rsid w:val="00226AF1"/>
    <w:rsid w:val="00237F26"/>
    <w:rsid w:val="0026044E"/>
    <w:rsid w:val="002704DC"/>
    <w:rsid w:val="00272CEC"/>
    <w:rsid w:val="002826D7"/>
    <w:rsid w:val="002C1EEF"/>
    <w:rsid w:val="0037113B"/>
    <w:rsid w:val="00397B39"/>
    <w:rsid w:val="003A00CB"/>
    <w:rsid w:val="003C5A05"/>
    <w:rsid w:val="003D07EA"/>
    <w:rsid w:val="003D7862"/>
    <w:rsid w:val="00425EFD"/>
    <w:rsid w:val="004429C1"/>
    <w:rsid w:val="0047000B"/>
    <w:rsid w:val="00474403"/>
    <w:rsid w:val="00475B2A"/>
    <w:rsid w:val="00477F17"/>
    <w:rsid w:val="004948D3"/>
    <w:rsid w:val="00495D26"/>
    <w:rsid w:val="004A7729"/>
    <w:rsid w:val="004C360E"/>
    <w:rsid w:val="004F1AE2"/>
    <w:rsid w:val="00516617"/>
    <w:rsid w:val="0053235A"/>
    <w:rsid w:val="00532C6B"/>
    <w:rsid w:val="00535827"/>
    <w:rsid w:val="00571842"/>
    <w:rsid w:val="005A4E0A"/>
    <w:rsid w:val="005C0DEE"/>
    <w:rsid w:val="005C583A"/>
    <w:rsid w:val="0062380E"/>
    <w:rsid w:val="00625F92"/>
    <w:rsid w:val="00637990"/>
    <w:rsid w:val="0064775D"/>
    <w:rsid w:val="00662D41"/>
    <w:rsid w:val="00682444"/>
    <w:rsid w:val="006846BB"/>
    <w:rsid w:val="006A1A56"/>
    <w:rsid w:val="006B4B62"/>
    <w:rsid w:val="006B698D"/>
    <w:rsid w:val="006C5324"/>
    <w:rsid w:val="006E5149"/>
    <w:rsid w:val="006F0589"/>
    <w:rsid w:val="00737F5A"/>
    <w:rsid w:val="0075731F"/>
    <w:rsid w:val="00795582"/>
    <w:rsid w:val="007F3F6D"/>
    <w:rsid w:val="007F51DA"/>
    <w:rsid w:val="00825A2C"/>
    <w:rsid w:val="0083063A"/>
    <w:rsid w:val="00856C99"/>
    <w:rsid w:val="00880144"/>
    <w:rsid w:val="00885FE3"/>
    <w:rsid w:val="00890B40"/>
    <w:rsid w:val="00891C18"/>
    <w:rsid w:val="008C0860"/>
    <w:rsid w:val="008D24ED"/>
    <w:rsid w:val="008D2E2F"/>
    <w:rsid w:val="008E4D6E"/>
    <w:rsid w:val="009245CF"/>
    <w:rsid w:val="00924CC4"/>
    <w:rsid w:val="009273F0"/>
    <w:rsid w:val="00930A67"/>
    <w:rsid w:val="00965500"/>
    <w:rsid w:val="00984FAE"/>
    <w:rsid w:val="009B5DA0"/>
    <w:rsid w:val="009C3388"/>
    <w:rsid w:val="009C562C"/>
    <w:rsid w:val="009F11BE"/>
    <w:rsid w:val="00A15201"/>
    <w:rsid w:val="00A7667B"/>
    <w:rsid w:val="00AD1FF8"/>
    <w:rsid w:val="00AF6DDC"/>
    <w:rsid w:val="00B91487"/>
    <w:rsid w:val="00B93A8B"/>
    <w:rsid w:val="00BA33DD"/>
    <w:rsid w:val="00BF20B8"/>
    <w:rsid w:val="00C017CB"/>
    <w:rsid w:val="00C03723"/>
    <w:rsid w:val="00C243E8"/>
    <w:rsid w:val="00C34A73"/>
    <w:rsid w:val="00C54BAB"/>
    <w:rsid w:val="00C92168"/>
    <w:rsid w:val="00CC414F"/>
    <w:rsid w:val="00D25802"/>
    <w:rsid w:val="00D262E3"/>
    <w:rsid w:val="00D37AC6"/>
    <w:rsid w:val="00DC3621"/>
    <w:rsid w:val="00DD2110"/>
    <w:rsid w:val="00DF49C5"/>
    <w:rsid w:val="00E17253"/>
    <w:rsid w:val="00E2417C"/>
    <w:rsid w:val="00EA1823"/>
    <w:rsid w:val="00F13C7D"/>
    <w:rsid w:val="00F51CA8"/>
    <w:rsid w:val="00F5532C"/>
    <w:rsid w:val="00F600C7"/>
    <w:rsid w:val="00F70B0E"/>
    <w:rsid w:val="00F86A27"/>
    <w:rsid w:val="00FC1AED"/>
    <w:rsid w:val="00FE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24D4B"/>
  <w15:chartTrackingRefBased/>
  <w15:docId w15:val="{343449F7-9646-49BD-A39C-37392612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25D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C360E"/>
    <w:pPr>
      <w:keepNext/>
      <w:keepLines/>
      <w:spacing w:before="340" w:after="330" w:line="578" w:lineRule="auto"/>
      <w:ind w:left="1363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15201"/>
    <w:pPr>
      <w:keepNext/>
      <w:keepLines/>
      <w:numPr>
        <w:numId w:val="4"/>
      </w:numPr>
      <w:spacing w:before="260" w:after="260"/>
      <w:outlineLvl w:val="1"/>
    </w:pPr>
    <w:rPr>
      <w:rFonts w:cstheme="majorBidi"/>
      <w:b/>
      <w:bCs/>
      <w:color w:val="FF0000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17C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03723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F6DDC"/>
    <w:pPr>
      <w:keepNext/>
      <w:keepLines/>
      <w:spacing w:before="280" w:after="290" w:line="376" w:lineRule="auto"/>
      <w:outlineLvl w:val="4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2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025D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02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025D"/>
    <w:rPr>
      <w:rFonts w:ascii="Times New Roman" w:eastAsia="宋体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360E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A15201"/>
    <w:rPr>
      <w:rFonts w:ascii="Times New Roman" w:eastAsia="宋体" w:hAnsi="Times New Roman" w:cstheme="majorBidi"/>
      <w:b/>
      <w:bCs/>
      <w:color w:val="FF0000"/>
      <w:sz w:val="32"/>
      <w:szCs w:val="32"/>
    </w:rPr>
  </w:style>
  <w:style w:type="paragraph" w:styleId="a7">
    <w:name w:val="Title"/>
    <w:basedOn w:val="a"/>
    <w:next w:val="a"/>
    <w:link w:val="a8"/>
    <w:autoRedefine/>
    <w:uiPriority w:val="10"/>
    <w:qFormat/>
    <w:rsid w:val="0005435C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5435C"/>
    <w:rPr>
      <w:rFonts w:ascii="Times New Roman" w:eastAsia="宋体" w:hAnsi="Times New Roman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77F17"/>
    <w:pPr>
      <w:ind w:firstLine="420"/>
    </w:pPr>
  </w:style>
  <w:style w:type="table" w:styleId="aa">
    <w:name w:val="Table Grid"/>
    <w:basedOn w:val="a1"/>
    <w:uiPriority w:val="39"/>
    <w:rsid w:val="00662D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Quote"/>
    <w:basedOn w:val="a"/>
    <w:next w:val="a"/>
    <w:link w:val="ac"/>
    <w:autoRedefine/>
    <w:uiPriority w:val="29"/>
    <w:qFormat/>
    <w:rsid w:val="00A7667B"/>
    <w:pPr>
      <w:spacing w:before="200" w:after="160"/>
      <w:ind w:right="864"/>
      <w:jc w:val="center"/>
    </w:pPr>
    <w:rPr>
      <w:rFonts w:eastAsia="楷体"/>
      <w:iCs/>
    </w:rPr>
  </w:style>
  <w:style w:type="character" w:customStyle="1" w:styleId="ac">
    <w:name w:val="引用 字符"/>
    <w:basedOn w:val="a0"/>
    <w:link w:val="ab"/>
    <w:uiPriority w:val="29"/>
    <w:rsid w:val="00A7667B"/>
    <w:rPr>
      <w:rFonts w:ascii="Times New Roman" w:eastAsia="楷体" w:hAnsi="Times New Roman"/>
      <w:iCs/>
      <w:sz w:val="24"/>
    </w:rPr>
  </w:style>
  <w:style w:type="paragraph" w:styleId="TOC">
    <w:name w:val="TOC Heading"/>
    <w:basedOn w:val="1"/>
    <w:next w:val="a"/>
    <w:uiPriority w:val="39"/>
    <w:unhideWhenUsed/>
    <w:qFormat/>
    <w:rsid w:val="006C5324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C5324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C5324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6C5324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</w:rPr>
  </w:style>
  <w:style w:type="character" w:styleId="ad">
    <w:name w:val="Hyperlink"/>
    <w:basedOn w:val="a0"/>
    <w:uiPriority w:val="99"/>
    <w:unhideWhenUsed/>
    <w:rsid w:val="006C5324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E2417C"/>
    <w:rPr>
      <w:rFonts w:ascii="Times New Roman" w:eastAsia="宋体" w:hAnsi="Times New Roman"/>
      <w:b/>
      <w:bCs/>
      <w:sz w:val="28"/>
      <w:szCs w:val="32"/>
    </w:rPr>
  </w:style>
  <w:style w:type="character" w:customStyle="1" w:styleId="font61">
    <w:name w:val="font6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customStyle="1" w:styleId="font11">
    <w:name w:val="font1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1">
    <w:name w:val="font7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31">
    <w:name w:val="font31"/>
    <w:basedOn w:val="a0"/>
    <w:rsid w:val="002704DC"/>
    <w:rPr>
      <w:rFonts w:ascii="Segoe UI Emoji" w:hAnsi="Segoe UI Emoji" w:hint="default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81">
    <w:name w:val="font8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70AD47"/>
      <w:sz w:val="22"/>
      <w:szCs w:val="22"/>
      <w:u w:val="none"/>
      <w:effect w:val="none"/>
    </w:rPr>
  </w:style>
  <w:style w:type="character" w:customStyle="1" w:styleId="font91">
    <w:name w:val="font91"/>
    <w:basedOn w:val="a0"/>
    <w:rsid w:val="00397B39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12"/>
      <w:szCs w:val="12"/>
      <w:u w:val="none"/>
      <w:effect w:val="none"/>
    </w:rPr>
  </w:style>
  <w:style w:type="character" w:customStyle="1" w:styleId="40">
    <w:name w:val="标题 4 字符"/>
    <w:basedOn w:val="a0"/>
    <w:link w:val="4"/>
    <w:uiPriority w:val="9"/>
    <w:rsid w:val="00C03723"/>
    <w:rPr>
      <w:rFonts w:asciiTheme="majorHAnsi" w:eastAsia="宋体" w:hAnsiTheme="majorHAnsi" w:cstheme="majorBidi"/>
      <w:b/>
      <w:bCs/>
      <w:sz w:val="24"/>
      <w:szCs w:val="28"/>
    </w:rPr>
  </w:style>
  <w:style w:type="character" w:styleId="ae">
    <w:name w:val="Placeholder Text"/>
    <w:basedOn w:val="a0"/>
    <w:uiPriority w:val="99"/>
    <w:semiHidden/>
    <w:rsid w:val="001346B0"/>
    <w:rPr>
      <w:color w:val="808080"/>
    </w:rPr>
  </w:style>
  <w:style w:type="character" w:customStyle="1" w:styleId="50">
    <w:name w:val="标题 5 字符"/>
    <w:basedOn w:val="a0"/>
    <w:link w:val="5"/>
    <w:uiPriority w:val="9"/>
    <w:rsid w:val="00AF6DDC"/>
    <w:rPr>
      <w:rFonts w:ascii="Times New Roman" w:eastAsia="宋体" w:hAnsi="Times New Roman"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E4C9-F56F-46CF-99B9-5DAA0898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20</Pages>
  <Words>2062</Words>
  <Characters>11758</Characters>
  <Application>Microsoft Office Word</Application>
  <DocSecurity>0</DocSecurity>
  <Lines>97</Lines>
  <Paragraphs>27</Paragraphs>
  <ScaleCrop>false</ScaleCrop>
  <Company/>
  <LinksUpToDate>false</LinksUpToDate>
  <CharactersWithSpaces>13793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流水线 CPU 仿真与下板实验报告</dc:title>
  <dc:subject>计算机组成原理课程设计</dc:subject>
  <dc:creator>训迪</dc:creator>
  <cp:keywords>五级流水 CPU, RV32I, 微程序控制, Cache, 分支预测, 中断, FPGA</cp:keywords>
  <dc:description/>
  <cp:lastModifiedBy>eon N</cp:lastModifiedBy>
  <cp:revision>29</cp:revision>
  <cp:lastPrinted>2020-10-04T14:22:00Z</cp:lastPrinted>
  <dcterms:created xsi:type="dcterms:W3CDTF">2021-08-20T05:12:00Z</dcterms:created>
  <dcterms:modified xsi:type="dcterms:W3CDTF">2026-09-16T10:28:00Z</dcterms:modified>
</cp:coreProperties>
</file>