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28B6DE94" w:rsidR="00641CE2" w:rsidRDefault="008B11C6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3B4A6E">
              <w:rPr>
                <w:rFonts w:ascii="標楷體" w:eastAsia="標楷體" w:hAnsi="標楷體" w:cs="標楷體" w:hint="eastAsia"/>
                <w:b/>
              </w:rPr>
              <w:t>十二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8B11C6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7264734A" w:rsidR="00641CE2" w:rsidRDefault="008B11C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3B4A6E">
              <w:rPr>
                <w:rFonts w:ascii="標楷體" w:eastAsia="標楷體" w:hAnsi="標楷體" w:cs="標楷體"/>
              </w:rPr>
              <w:t>21</w:t>
            </w:r>
            <w:r>
              <w:rPr>
                <w:rFonts w:ascii="標楷體" w:eastAsia="標楷體" w:hAnsi="標楷體" w:cs="標楷體"/>
              </w:rPr>
              <w:t>(</w:t>
            </w:r>
            <w:r w:rsidR="003B4A6E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3B4A6E">
              <w:rPr>
                <w:rFonts w:ascii="標楷體" w:eastAsia="標楷體" w:hAnsi="標楷體" w:cs="標楷體"/>
              </w:rPr>
              <w:t>6</w:t>
            </w:r>
            <w:r>
              <w:rPr>
                <w:rFonts w:ascii="標楷體" w:eastAsia="標楷體" w:hAnsi="標楷體" w:cs="標楷體"/>
              </w:rPr>
              <w:t>:00~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3B4A6E">
              <w:rPr>
                <w:rFonts w:ascii="標楷體" w:eastAsia="標楷體" w:hAnsi="標楷體" w:cs="標楷體"/>
              </w:rPr>
              <w:t>6</w:t>
            </w:r>
            <w:r>
              <w:rPr>
                <w:rFonts w:ascii="標楷體" w:eastAsia="標楷體" w:hAnsi="標楷體" w:cs="標楷體"/>
              </w:rPr>
              <w:t>:</w:t>
            </w:r>
            <w:r w:rsidR="001E6AB5">
              <w:rPr>
                <w:rFonts w:ascii="標楷體" w:eastAsia="標楷體" w:hAnsi="標楷體" w:cs="標楷體"/>
              </w:rPr>
              <w:t>56</w:t>
            </w:r>
          </w:p>
        </w:tc>
        <w:tc>
          <w:tcPr>
            <w:tcW w:w="777" w:type="dxa"/>
          </w:tcPr>
          <w:p w14:paraId="2451D2D2" w14:textId="77777777" w:rsidR="00641CE2" w:rsidRDefault="008B11C6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3646D7C7" w:rsidR="00641CE2" w:rsidRDefault="00525E4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8B11C6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8B11C6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0923EA4" w14:textId="4E07C266" w:rsidR="00525E42" w:rsidRPr="003B4A6E" w:rsidRDefault="008B11C6" w:rsidP="003B4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5FF83584" w14:textId="62BCCBC4" w:rsidR="00525E42" w:rsidRDefault="00525E42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593E3476" w14:textId="23ECACEA" w:rsidR="005D1335" w:rsidRDefault="00525E42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討論課程頁面與會議待機頁面之UI設計相關事項</w:t>
            </w:r>
          </w:p>
          <w:p w14:paraId="6970DA4E" w14:textId="600583B7" w:rsidR="005D1335" w:rsidRDefault="00525E42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修改當前版本b</w:t>
            </w:r>
            <w:r>
              <w:rPr>
                <w:rFonts w:ascii="標楷體" w:eastAsia="標楷體" w:hAnsi="標楷體" w:cs="標楷體"/>
              </w:rPr>
              <w:t>ug</w:t>
            </w:r>
          </w:p>
          <w:p w14:paraId="2694E56D" w14:textId="3704DA1B" w:rsidR="00641CE2" w:rsidRDefault="00641CE2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39325739" w14:textId="77777777" w:rsidR="00641CE2" w:rsidRDefault="008B11C6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55EDD91D" w14:textId="7CC44EEB" w:rsidR="00525E42" w:rsidRDefault="00525E42" w:rsidP="00525E42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12148316" w14:textId="20D3E5EC" w:rsidR="00525E42" w:rsidRPr="00525E42" w:rsidRDefault="00525E42" w:rsidP="00525E42">
            <w:pPr>
              <w:ind w:left="480"/>
              <w:rPr>
                <w:rFonts w:ascii="標楷體" w:eastAsia="標楷體" w:hAnsi="標楷體" w:cs="標楷體"/>
                <w:b/>
                <w:bCs/>
              </w:rPr>
            </w:pPr>
            <w:r w:rsidRPr="00525E42">
              <w:rPr>
                <w:rFonts w:ascii="標楷體" w:eastAsia="標楷體" w:hAnsi="標楷體" w:cs="標楷體" w:hint="eastAsia"/>
                <w:b/>
                <w:bCs/>
              </w:rPr>
              <w:t>友亮:與項淮討論程式碼整合相關問題，並開始研究匿名提問箱的修改方式</w:t>
            </w:r>
          </w:p>
          <w:p w14:paraId="06E9A5F4" w14:textId="65F5A13A" w:rsidR="00525E42" w:rsidRDefault="00525E42" w:rsidP="00525E42">
            <w:pPr>
              <w:ind w:left="480"/>
              <w:rPr>
                <w:rFonts w:ascii="標楷體" w:eastAsia="標楷體" w:hAnsi="標楷體" w:cs="標楷體"/>
                <w:b/>
                <w:bCs/>
              </w:rPr>
            </w:pPr>
            <w:r w:rsidRPr="00525E42">
              <w:rPr>
                <w:rFonts w:ascii="標楷體" w:eastAsia="標楷體" w:hAnsi="標楷體" w:cs="標楷體" w:hint="eastAsia"/>
                <w:b/>
                <w:bCs/>
              </w:rPr>
              <w:t>項淮:版本整合已完成，現可運行，需</w:t>
            </w:r>
            <w:proofErr w:type="gramStart"/>
            <w:r w:rsidRPr="00525E42">
              <w:rPr>
                <w:rFonts w:ascii="標楷體" w:eastAsia="標楷體" w:hAnsi="標楷體" w:cs="標楷體" w:hint="eastAsia"/>
                <w:b/>
                <w:bCs/>
              </w:rPr>
              <w:t>偵</w:t>
            </w:r>
            <w:proofErr w:type="gramEnd"/>
            <w:r w:rsidRPr="00525E42">
              <w:rPr>
                <w:rFonts w:ascii="標楷體" w:eastAsia="標楷體" w:hAnsi="標楷體" w:cs="標楷體" w:hint="eastAsia"/>
                <w:b/>
                <w:bCs/>
              </w:rPr>
              <w:t>錯部分程式碼，預計今晚可完成</w:t>
            </w:r>
          </w:p>
          <w:p w14:paraId="1B3713E7" w14:textId="77777777" w:rsidR="00525E42" w:rsidRPr="00525E42" w:rsidRDefault="00525E42" w:rsidP="00525E42">
            <w:pPr>
              <w:rPr>
                <w:rFonts w:ascii="標楷體" w:eastAsia="標楷體" w:hAnsi="標楷體" w:cs="標楷體" w:hint="eastAsia"/>
                <w:b/>
                <w:bCs/>
              </w:rPr>
            </w:pPr>
          </w:p>
          <w:p w14:paraId="341B6E44" w14:textId="0BE33EA8" w:rsidR="00525E42" w:rsidRDefault="00525E42" w:rsidP="005F46E0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討論課程畫面與會議待機畫面UI設計</w:t>
            </w:r>
          </w:p>
          <w:p w14:paraId="13D40A28" w14:textId="77777777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此項目目前</w:t>
            </w:r>
            <w:proofErr w:type="gramStart"/>
            <w:r>
              <w:rPr>
                <w:rFonts w:ascii="標楷體" w:eastAsia="標楷體" w:hAnsi="標楷體" w:cs="標楷體" w:hint="eastAsia"/>
              </w:rPr>
              <w:t>由晉瑞進行</w:t>
            </w:r>
            <w:proofErr w:type="gramEnd"/>
            <w:r>
              <w:rPr>
                <w:rFonts w:ascii="標楷體" w:eastAsia="標楷體" w:hAnsi="標楷體" w:cs="標楷體" w:hint="eastAsia"/>
              </w:rPr>
              <w:t>美術相關設計，預計這兩天可完成。</w:t>
            </w:r>
          </w:p>
          <w:p w14:paraId="27E75A85" w14:textId="2339A5A9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  <w:r w:rsidRPr="00525E42">
              <w:rPr>
                <w:rFonts w:ascii="標楷體" w:eastAsia="標楷體" w:hAnsi="標楷體" w:cs="標楷體"/>
              </w:rPr>
              <w:sym w:font="Wingdings" w:char="F0E8"/>
            </w:r>
            <w:proofErr w:type="gramStart"/>
            <w:r>
              <w:rPr>
                <w:rFonts w:ascii="標楷體" w:eastAsia="標楷體" w:hAnsi="標楷體" w:cs="標楷體" w:hint="eastAsia"/>
              </w:rPr>
              <w:t>由於晉瑞設計</w:t>
            </w:r>
            <w:proofErr w:type="gramEnd"/>
            <w:r>
              <w:rPr>
                <w:rFonts w:ascii="標楷體" w:eastAsia="標楷體" w:hAnsi="標楷體" w:cs="標楷體" w:hint="eastAsia"/>
              </w:rPr>
              <w:t>的配色較適合主頁底色為黑色的情況，故提出方案進行討論</w:t>
            </w:r>
          </w:p>
          <w:p w14:paraId="7594FDB6" w14:textId="6FD62D98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</w:p>
          <w:p w14:paraId="06A01170" w14:textId="487335D1" w:rsidR="00525E42" w:rsidRPr="00525E42" w:rsidRDefault="00525E42" w:rsidP="00525E42">
            <w:pPr>
              <w:ind w:left="480"/>
              <w:rPr>
                <w:rFonts w:ascii="標楷體" w:eastAsia="標楷體" w:hAnsi="標楷體" w:cs="標楷體"/>
                <w:b/>
                <w:bCs/>
              </w:rPr>
            </w:pPr>
            <w:r w:rsidRPr="00525E42">
              <w:rPr>
                <w:rFonts w:ascii="標楷體" w:eastAsia="標楷體" w:hAnsi="標楷體" w:cs="標楷體" w:hint="eastAsia"/>
                <w:b/>
                <w:bCs/>
              </w:rPr>
              <w:t>方案</w:t>
            </w:r>
            <w:proofErr w:type="gramStart"/>
            <w:r w:rsidRPr="00525E42">
              <w:rPr>
                <w:rFonts w:ascii="標楷體" w:eastAsia="標楷體" w:hAnsi="標楷體" w:cs="標楷體" w:hint="eastAsia"/>
                <w:b/>
                <w:bCs/>
              </w:rPr>
              <w:t>一</w:t>
            </w:r>
            <w:proofErr w:type="gramEnd"/>
            <w:r w:rsidRPr="00525E42">
              <w:rPr>
                <w:rFonts w:ascii="標楷體" w:eastAsia="標楷體" w:hAnsi="標楷體" w:cs="標楷體" w:hint="eastAsia"/>
                <w:b/>
                <w:bCs/>
              </w:rPr>
              <w:t>:維持當前版本，讓使用者可自由切換明亮模式與黑暗模式</w:t>
            </w:r>
          </w:p>
          <w:p w14:paraId="05763429" w14:textId="72CD31B5" w:rsidR="00525E42" w:rsidRDefault="00525E42" w:rsidP="00525E42">
            <w:pPr>
              <w:ind w:left="480"/>
              <w:rPr>
                <w:rFonts w:ascii="標楷體" w:eastAsia="標楷體" w:hAnsi="標楷體" w:cs="標楷體" w:hint="eastAsia"/>
              </w:rPr>
            </w:pPr>
            <w:r w:rsidRPr="00525E42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優點:使用者使用系統的自由度較高</w:t>
            </w:r>
          </w:p>
          <w:p w14:paraId="718CB703" w14:textId="5BBF1EAB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  <w:r w:rsidRPr="00525E42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缺點:可能需要另外修改配色使部分按鈕與黑色或白色底色不衝突</w:t>
            </w:r>
          </w:p>
          <w:p w14:paraId="4E086D12" w14:textId="344D3B68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</w:p>
          <w:p w14:paraId="11ECE5E4" w14:textId="2A08067C" w:rsidR="00525E42" w:rsidRPr="00525E42" w:rsidRDefault="00525E42" w:rsidP="00525E42">
            <w:pPr>
              <w:ind w:left="480"/>
              <w:rPr>
                <w:rFonts w:ascii="標楷體" w:eastAsia="標楷體" w:hAnsi="標楷體" w:cs="標楷體"/>
                <w:b/>
                <w:bCs/>
              </w:rPr>
            </w:pPr>
            <w:r w:rsidRPr="00525E42">
              <w:rPr>
                <w:rFonts w:ascii="標楷體" w:eastAsia="標楷體" w:hAnsi="標楷體" w:cs="標楷體" w:hint="eastAsia"/>
                <w:b/>
                <w:bCs/>
              </w:rPr>
              <w:t>方案二:移除明亮黑暗模式切換，固定使用黑色作為底色</w:t>
            </w:r>
          </w:p>
          <w:p w14:paraId="5CB50B31" w14:textId="1F30DE28" w:rsidR="00525E42" w:rsidRDefault="00525E42" w:rsidP="00525E42">
            <w:pPr>
              <w:ind w:left="480"/>
              <w:rPr>
                <w:rFonts w:ascii="標楷體" w:eastAsia="標楷體" w:hAnsi="標楷體" w:cs="標楷體" w:hint="eastAsia"/>
              </w:rPr>
            </w:pPr>
            <w:r w:rsidRPr="00525E42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優點:現有的部分成品可以直接套用</w:t>
            </w:r>
          </w:p>
          <w:p w14:paraId="76AA2C0A" w14:textId="75AF49AC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  <w:r w:rsidRPr="00525E42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缺點:部分使用者可能不習慣使用黑色畫面，會導致使用系統時的障礙</w:t>
            </w:r>
          </w:p>
          <w:p w14:paraId="60AA4C49" w14:textId="003D6FA7" w:rsidR="00525E42" w:rsidRDefault="00525E42" w:rsidP="00525E42">
            <w:pPr>
              <w:ind w:left="480"/>
              <w:rPr>
                <w:rFonts w:ascii="標楷體" w:eastAsia="標楷體" w:hAnsi="標楷體" w:cs="標楷體"/>
              </w:rPr>
            </w:pPr>
          </w:p>
          <w:p w14:paraId="4FF1190F" w14:textId="2B0332A0" w:rsidR="00525E42" w:rsidRDefault="00525E42" w:rsidP="00525E42">
            <w:pPr>
              <w:ind w:left="480"/>
              <w:rPr>
                <w:rFonts w:ascii="標楷體" w:eastAsia="標楷體" w:hAnsi="標楷體" w:cs="標楷體"/>
                <w:b/>
                <w:bCs/>
                <w:color w:val="FF0000"/>
              </w:rPr>
            </w:pPr>
            <w:r w:rsidRPr="00525E42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決議:暫定使用方案</w:t>
            </w:r>
            <w:proofErr w:type="gramStart"/>
            <w:r w:rsidRPr="00525E42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一</w:t>
            </w:r>
            <w:proofErr w:type="gramEnd"/>
            <w:r w:rsidRPr="00525E42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作為UI設計基準並實施</w:t>
            </w:r>
          </w:p>
          <w:p w14:paraId="34B9F653" w14:textId="77777777" w:rsidR="00525E42" w:rsidRPr="00525E42" w:rsidRDefault="00525E42" w:rsidP="00525E42">
            <w:pPr>
              <w:rPr>
                <w:rFonts w:ascii="標楷體" w:eastAsia="標楷體" w:hAnsi="標楷體" w:cs="標楷體" w:hint="eastAsia"/>
                <w:b/>
                <w:bCs/>
                <w:color w:val="FF0000"/>
              </w:rPr>
            </w:pPr>
          </w:p>
          <w:p w14:paraId="35EB65BD" w14:textId="0D4D2080" w:rsidR="005F46E0" w:rsidRDefault="00525E42" w:rsidP="005F46E0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收集他校課表相關事項</w:t>
            </w:r>
          </w:p>
          <w:p w14:paraId="62E4906F" w14:textId="5A0301ED" w:rsidR="00525E42" w:rsidRDefault="00525E42" w:rsidP="00525E42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目前的課表與上課時間資訊量已充足，可以開始進行整理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3EA839B9" w14:textId="77777777" w:rsidR="00641CE2" w:rsidRDefault="00525E42" w:rsidP="00525E4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041FD116" w14:textId="77777777" w:rsidR="00525E42" w:rsidRDefault="00525E42" w:rsidP="00525E42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明天(</w:t>
            </w:r>
            <w:r>
              <w:rPr>
                <w:rFonts w:ascii="標楷體" w:eastAsia="標楷體" w:hAnsi="標楷體" w:cs="標楷體"/>
              </w:rPr>
              <w:t>9/22)</w:t>
            </w:r>
            <w:r>
              <w:rPr>
                <w:rFonts w:ascii="標楷體" w:eastAsia="標楷體" w:hAnsi="標楷體" w:cs="標楷體" w:hint="eastAsia"/>
              </w:rPr>
              <w:t>晚上8點須和專題指導教授開會，請組員務必準時</w:t>
            </w:r>
          </w:p>
          <w:p w14:paraId="36A12530" w14:textId="6EFC73DC" w:rsidR="00525E42" w:rsidRPr="00525E42" w:rsidRDefault="00525E42" w:rsidP="00525E42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下次開會時間為9</w:t>
            </w:r>
            <w:r>
              <w:rPr>
                <w:rFonts w:ascii="標楷體" w:eastAsia="標楷體" w:hAnsi="標楷體" w:cs="標楷體"/>
              </w:rPr>
              <w:t>/28</w:t>
            </w:r>
            <w:r>
              <w:rPr>
                <w:rFonts w:ascii="標楷體" w:eastAsia="標楷體" w:hAnsi="標楷體" w:cs="標楷體" w:hint="eastAsia"/>
              </w:rPr>
              <w:t>(三)放學後</w:t>
            </w:r>
          </w:p>
        </w:tc>
      </w:tr>
    </w:tbl>
    <w:p w14:paraId="5ED36FC3" w14:textId="77777777" w:rsidR="00641CE2" w:rsidRDefault="00641CE2" w:rsidP="00525E42">
      <w:pPr>
        <w:rPr>
          <w:rFonts w:hint="eastAsia"/>
        </w:rPr>
      </w:pPr>
    </w:p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551D" w14:textId="77777777" w:rsidR="008B11C6" w:rsidRDefault="008B11C6" w:rsidP="008B11C6">
      <w:r>
        <w:separator/>
      </w:r>
    </w:p>
  </w:endnote>
  <w:endnote w:type="continuationSeparator" w:id="0">
    <w:p w14:paraId="5E083B5E" w14:textId="77777777" w:rsidR="008B11C6" w:rsidRDefault="008B11C6" w:rsidP="008B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7A32" w14:textId="77777777" w:rsidR="008B11C6" w:rsidRDefault="008B11C6" w:rsidP="008B11C6">
      <w:r>
        <w:separator/>
      </w:r>
    </w:p>
  </w:footnote>
  <w:footnote w:type="continuationSeparator" w:id="0">
    <w:p w14:paraId="1348F1E1" w14:textId="77777777" w:rsidR="008B11C6" w:rsidRDefault="008B11C6" w:rsidP="008B1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720"/>
    <w:multiLevelType w:val="hybridMultilevel"/>
    <w:tmpl w:val="0E367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B794D"/>
    <w:rsid w:val="001127A3"/>
    <w:rsid w:val="00186362"/>
    <w:rsid w:val="001E0380"/>
    <w:rsid w:val="001E6613"/>
    <w:rsid w:val="001E6AB5"/>
    <w:rsid w:val="002554BD"/>
    <w:rsid w:val="002A3E7F"/>
    <w:rsid w:val="002C5CEB"/>
    <w:rsid w:val="002E7C29"/>
    <w:rsid w:val="002F6293"/>
    <w:rsid w:val="003A34FE"/>
    <w:rsid w:val="003B4A6E"/>
    <w:rsid w:val="003E2081"/>
    <w:rsid w:val="004A0B74"/>
    <w:rsid w:val="004E08DF"/>
    <w:rsid w:val="00525E42"/>
    <w:rsid w:val="005321B7"/>
    <w:rsid w:val="00540FA9"/>
    <w:rsid w:val="005D1309"/>
    <w:rsid w:val="005D1335"/>
    <w:rsid w:val="005F46E0"/>
    <w:rsid w:val="00625567"/>
    <w:rsid w:val="00641CE2"/>
    <w:rsid w:val="006B1969"/>
    <w:rsid w:val="007A4F5B"/>
    <w:rsid w:val="007D074C"/>
    <w:rsid w:val="007F4268"/>
    <w:rsid w:val="008077AA"/>
    <w:rsid w:val="00853043"/>
    <w:rsid w:val="00865F8E"/>
    <w:rsid w:val="008B11C6"/>
    <w:rsid w:val="009D4983"/>
    <w:rsid w:val="00AB353C"/>
    <w:rsid w:val="00AE2A75"/>
    <w:rsid w:val="00B04F46"/>
    <w:rsid w:val="00B36D80"/>
    <w:rsid w:val="00B421C2"/>
    <w:rsid w:val="00C52E72"/>
    <w:rsid w:val="00D35CD9"/>
    <w:rsid w:val="00D76B98"/>
    <w:rsid w:val="00E45EC4"/>
    <w:rsid w:val="00E60A17"/>
    <w:rsid w:val="00EA68D5"/>
    <w:rsid w:val="00ED21B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2</cp:revision>
  <cp:lastPrinted>2022-09-08T09:20:00Z</cp:lastPrinted>
  <dcterms:created xsi:type="dcterms:W3CDTF">2022-09-22T04:41:00Z</dcterms:created>
  <dcterms:modified xsi:type="dcterms:W3CDTF">2022-09-22T04:41:00Z</dcterms:modified>
</cp:coreProperties>
</file>