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BD6C" w14:textId="4BC2C323" w:rsidR="00951C7B" w:rsidRPr="00980724" w:rsidRDefault="00B222B8">
      <w:pPr>
        <w:rPr>
          <w:rFonts w:ascii="Times New Roman" w:hAnsi="Times New Roman" w:cs="Times New Roman"/>
          <w:b/>
          <w:bCs/>
        </w:rPr>
      </w:pPr>
      <w:r w:rsidRPr="00980724">
        <w:rPr>
          <w:rFonts w:ascii="Times New Roman" w:hAnsi="Times New Roman" w:cs="Times New Roman"/>
          <w:b/>
          <w:bCs/>
        </w:rPr>
        <w:t>Денежный рынок его показатели и мультипликаторы</w:t>
      </w:r>
    </w:p>
    <w:p w14:paraId="14ED8641" w14:textId="77777777" w:rsidR="00C37387" w:rsidRPr="00265E83" w:rsidRDefault="00C37387">
      <w:pPr>
        <w:rPr>
          <w:rFonts w:ascii="Times New Roman" w:hAnsi="Times New Roman" w:cs="Times New Roman"/>
        </w:rPr>
      </w:pPr>
      <w:r w:rsidRPr="00265E83">
        <w:rPr>
          <w:rFonts w:ascii="Times New Roman" w:hAnsi="Times New Roman" w:cs="Times New Roman"/>
        </w:rPr>
        <w:t xml:space="preserve">Денежный рынок, являясь составной частью финансового рынка, является финансовым институтом, обеспечивающим перераспределение денег, как особого товара. </w:t>
      </w:r>
    </w:p>
    <w:p w14:paraId="56E7D66B" w14:textId="77777777" w:rsidR="00277FCD" w:rsidRPr="00265E83" w:rsidRDefault="00C37387">
      <w:pPr>
        <w:rPr>
          <w:rFonts w:ascii="Times New Roman" w:hAnsi="Times New Roman" w:cs="Times New Roman"/>
        </w:rPr>
      </w:pPr>
      <w:r w:rsidRPr="00265E83">
        <w:rPr>
          <w:rFonts w:ascii="Times New Roman" w:hAnsi="Times New Roman" w:cs="Times New Roman"/>
        </w:rPr>
        <w:t>С точки зрения современной экономической теории:</w:t>
      </w:r>
      <w:r w:rsidRPr="00265E83">
        <w:rPr>
          <w:rFonts w:ascii="Times New Roman" w:hAnsi="Times New Roman" w:cs="Times New Roman"/>
        </w:rPr>
        <w:br/>
      </w:r>
      <w:r w:rsidRPr="00265E83">
        <w:rPr>
          <w:rFonts w:ascii="Times New Roman" w:hAnsi="Times New Roman" w:cs="Times New Roman"/>
        </w:rPr>
        <w:t xml:space="preserve"> </w:t>
      </w:r>
      <w:r w:rsidRPr="00980724">
        <w:rPr>
          <w:rFonts w:ascii="Times New Roman" w:hAnsi="Times New Roman" w:cs="Times New Roman"/>
          <w:b/>
          <w:bCs/>
        </w:rPr>
        <w:t>Денежный рынок</w:t>
      </w:r>
      <w:r w:rsidRPr="00265E83">
        <w:rPr>
          <w:rFonts w:ascii="Times New Roman" w:hAnsi="Times New Roman" w:cs="Times New Roman"/>
        </w:rPr>
        <w:t xml:space="preserve"> – это часть финансового рынка, на нем осуществляются операции по продаже и покупке денег, которые выступают особым товаром, соответственно на данном рынке формируется спрос, предложение и цена. </w:t>
      </w:r>
    </w:p>
    <w:p w14:paraId="4D5F75FA" w14:textId="77777777" w:rsidR="00277FCD" w:rsidRPr="00265E83" w:rsidRDefault="00C37387">
      <w:pPr>
        <w:rPr>
          <w:rFonts w:ascii="Times New Roman" w:hAnsi="Times New Roman" w:cs="Times New Roman"/>
        </w:rPr>
      </w:pPr>
      <w:r w:rsidRPr="00265E83">
        <w:rPr>
          <w:rFonts w:ascii="Times New Roman" w:hAnsi="Times New Roman" w:cs="Times New Roman"/>
        </w:rPr>
        <w:t xml:space="preserve">С точки зрения теории финансов: </w:t>
      </w:r>
      <w:r w:rsidRPr="00980724">
        <w:rPr>
          <w:rFonts w:ascii="Times New Roman" w:hAnsi="Times New Roman" w:cs="Times New Roman"/>
          <w:b/>
          <w:bCs/>
        </w:rPr>
        <w:t>Денежный рынок</w:t>
      </w:r>
      <w:r w:rsidRPr="00265E83">
        <w:rPr>
          <w:rFonts w:ascii="Times New Roman" w:hAnsi="Times New Roman" w:cs="Times New Roman"/>
        </w:rPr>
        <w:t xml:space="preserve"> – это рынок краткосрочного инвестирования, на срок менее одного года. На денежном рынке устанавливается равновесное значение количества денег и равновесная ставка процента. </w:t>
      </w:r>
    </w:p>
    <w:p w14:paraId="7B69F1FE" w14:textId="77777777" w:rsidR="00277FCD" w:rsidRPr="00265E83" w:rsidRDefault="00C37387">
      <w:pPr>
        <w:rPr>
          <w:rFonts w:ascii="Times New Roman" w:hAnsi="Times New Roman" w:cs="Times New Roman"/>
        </w:rPr>
      </w:pPr>
      <w:r w:rsidRPr="00265E83">
        <w:rPr>
          <w:rFonts w:ascii="Times New Roman" w:hAnsi="Times New Roman" w:cs="Times New Roman"/>
        </w:rPr>
        <w:t xml:space="preserve">В целом, данные определения скорее дополняют друг друга. Субъекты денежного рынка стремятся привлечь дополнительные средства либо выгодно разместить их с целью извлечения прибыли. Источниками денежных средств на рынке выступают прибыль, резервы и накопления, различные отчисления, оборотные средства. </w:t>
      </w:r>
    </w:p>
    <w:p w14:paraId="79670E42" w14:textId="77777777" w:rsidR="00277FCD" w:rsidRPr="00265E83" w:rsidRDefault="00C37387">
      <w:pPr>
        <w:rPr>
          <w:rFonts w:ascii="Times New Roman" w:hAnsi="Times New Roman" w:cs="Times New Roman"/>
        </w:rPr>
      </w:pPr>
      <w:r w:rsidRPr="00265E83">
        <w:rPr>
          <w:rFonts w:ascii="Times New Roman" w:hAnsi="Times New Roman" w:cs="Times New Roman"/>
        </w:rPr>
        <w:t xml:space="preserve">Таким образом, на данном рынке обращаются временно свободные денежные средства, а сделки между двумя субъектами происходят, если у одного из них есть свободные деньги, а другой испытывает потребность в них. Сделки имеют либо форму ссуды, когда денежные средства представляются на определенный срок на условиях возвратности и уплаты ссудного процента, либо форму покупки финансовых инструментов, например, векселей, депозитных сертификатов, банковских акцептов, иных форм краткосрочных обязательств. Другим типом сделок на денежном рынке являются валютные операции, связанные с обменом одних валют на другие, когда субъекты рынка испытывают потребность в конкретных валютах для исполнения своих обязательств. </w:t>
      </w:r>
    </w:p>
    <w:p w14:paraId="31C46527" w14:textId="77777777" w:rsidR="00277FCD" w:rsidRPr="00265E83" w:rsidRDefault="00C37387">
      <w:pPr>
        <w:rPr>
          <w:rFonts w:ascii="Times New Roman" w:hAnsi="Times New Roman" w:cs="Times New Roman"/>
        </w:rPr>
      </w:pPr>
      <w:r w:rsidRPr="00265E83">
        <w:rPr>
          <w:rFonts w:ascii="Times New Roman" w:hAnsi="Times New Roman" w:cs="Times New Roman"/>
        </w:rPr>
        <w:t xml:space="preserve">Можно синтезировать суть денежного рынка следующим образом: </w:t>
      </w:r>
      <w:r w:rsidRPr="00980724">
        <w:rPr>
          <w:rFonts w:ascii="Times New Roman" w:hAnsi="Times New Roman" w:cs="Times New Roman"/>
          <w:b/>
          <w:bCs/>
        </w:rPr>
        <w:t>Денежный рынок</w:t>
      </w:r>
      <w:r w:rsidRPr="00265E83">
        <w:rPr>
          <w:rFonts w:ascii="Times New Roman" w:hAnsi="Times New Roman" w:cs="Times New Roman"/>
        </w:rPr>
        <w:t xml:space="preserve"> – это финансовый институт перераспределения денежных средств между секторами экономики, хозяйствующими субъектами, а также сбалансирования денежных потоков и стабилизации денежного обращения. </w:t>
      </w:r>
    </w:p>
    <w:p w14:paraId="6171D2A1" w14:textId="2E7F470F" w:rsidR="00277FCD" w:rsidRPr="00265E83" w:rsidRDefault="00C37387">
      <w:pPr>
        <w:rPr>
          <w:rFonts w:ascii="Times New Roman" w:hAnsi="Times New Roman" w:cs="Times New Roman"/>
        </w:rPr>
      </w:pPr>
      <w:r w:rsidRPr="00980724">
        <w:rPr>
          <w:rFonts w:ascii="Times New Roman" w:hAnsi="Times New Roman" w:cs="Times New Roman"/>
          <w:b/>
          <w:bCs/>
        </w:rPr>
        <w:t>Субъекты денежного рынка</w:t>
      </w:r>
      <w:r w:rsidRPr="00265E83">
        <w:rPr>
          <w:rFonts w:ascii="Times New Roman" w:hAnsi="Times New Roman" w:cs="Times New Roman"/>
        </w:rPr>
        <w:t xml:space="preserve">: </w:t>
      </w:r>
      <w:r w:rsidR="00277FCD" w:rsidRPr="00265E83">
        <w:rPr>
          <w:rFonts w:ascii="Times New Roman" w:hAnsi="Times New Roman" w:cs="Times New Roman"/>
        </w:rPr>
        <w:br/>
      </w:r>
      <w:r w:rsidRPr="00265E83">
        <w:rPr>
          <w:rFonts w:ascii="Times New Roman" w:hAnsi="Times New Roman" w:cs="Times New Roman"/>
        </w:rPr>
        <w:t xml:space="preserve">В зависимости от природы субъекта: юридические лица, физические лица, государство; </w:t>
      </w:r>
      <w:r w:rsidR="00277FCD" w:rsidRPr="00265E83">
        <w:rPr>
          <w:rFonts w:ascii="Times New Roman" w:hAnsi="Times New Roman" w:cs="Times New Roman"/>
        </w:rPr>
        <w:br/>
      </w:r>
      <w:r w:rsidRPr="00265E83">
        <w:rPr>
          <w:rFonts w:ascii="Times New Roman" w:hAnsi="Times New Roman" w:cs="Times New Roman"/>
        </w:rPr>
        <w:t xml:space="preserve">По экономическому положению: продавцы, покупатели, посредники; </w:t>
      </w:r>
      <w:r w:rsidR="00277FCD" w:rsidRPr="00265E83">
        <w:rPr>
          <w:rFonts w:ascii="Times New Roman" w:hAnsi="Times New Roman" w:cs="Times New Roman"/>
        </w:rPr>
        <w:br/>
      </w:r>
      <w:r w:rsidRPr="00265E83">
        <w:rPr>
          <w:rFonts w:ascii="Times New Roman" w:hAnsi="Times New Roman" w:cs="Times New Roman"/>
        </w:rPr>
        <w:t xml:space="preserve">По форме организации: коммерческие банки, государственные структуры, финансово-кредитные институты, самостоятельные субъекты. </w:t>
      </w:r>
    </w:p>
    <w:p w14:paraId="4A13229E" w14:textId="77777777" w:rsidR="00265E83" w:rsidRDefault="00C37387">
      <w:pPr>
        <w:rPr>
          <w:rFonts w:ascii="Times New Roman" w:hAnsi="Times New Roman" w:cs="Times New Roman"/>
        </w:rPr>
      </w:pPr>
      <w:r w:rsidRPr="00265E83">
        <w:rPr>
          <w:rFonts w:ascii="Times New Roman" w:hAnsi="Times New Roman" w:cs="Times New Roman"/>
        </w:rPr>
        <w:t>Денежный рынок посредством взаимодействия на нем многочисленных субъектов обеспечивает функционирование денежных отношений, укрупненное обращение денежных ресурсов страны, их постоянное перемещение между отраслями и секторами экономики, а также распределение и перераспределение на основе спроса и предложения на деньги. Следует отметить, что при продаже или передаче денег на денежном рынке они не меняют своего собственника, который сможет вернуть их на определенных условиях. Следовательно, поскольку при продаже денег продавец не получает их реального эквивалента, то сама операция существенно отличается от обычной товарной сделки, так как покупатель не отчуждает суммы денег эквивалентной стоимости, а лишь временно распоряжается купленными деньгами.</w:t>
      </w:r>
      <w:r w:rsidR="00277FCD" w:rsidRPr="00265E83">
        <w:rPr>
          <w:rFonts w:ascii="Times New Roman" w:hAnsi="Times New Roman" w:cs="Times New Roman"/>
        </w:rPr>
        <w:br/>
      </w:r>
      <w:r w:rsidRPr="00265E83">
        <w:rPr>
          <w:rFonts w:ascii="Times New Roman" w:hAnsi="Times New Roman" w:cs="Times New Roman"/>
        </w:rPr>
        <w:t xml:space="preserve"> По своей природе объектом сделок на денежном рынке выступают обязательства покупателей денег перед их продавцами. </w:t>
      </w:r>
      <w:r w:rsidR="00277FCD" w:rsidRPr="00265E83">
        <w:rPr>
          <w:rFonts w:ascii="Times New Roman" w:hAnsi="Times New Roman" w:cs="Times New Roman"/>
        </w:rPr>
        <w:br/>
      </w:r>
      <w:r w:rsidRPr="00265E83">
        <w:rPr>
          <w:rFonts w:ascii="Times New Roman" w:hAnsi="Times New Roman" w:cs="Times New Roman"/>
        </w:rPr>
        <w:t xml:space="preserve">Вместе с тем, на деньги изменяют свой характер, превращаясь из вспомогательного средства обращения в самостоятельный объект рыночных отношений. Цель обращения денег и субъектов денежного рынка при их перемещении – это извлечение дополнительного дохода. Дополнительный доход возникает в виде получения платы за временное пользование деньгами их покупателями в форме процентного дохода их владельцу. Такая временная покупка денег используется для расширения производства, коммерческой деятельности за счет дополнительно привлеченных средств. </w:t>
      </w:r>
      <w:r w:rsidR="00277FCD" w:rsidRPr="00265E83">
        <w:rPr>
          <w:rFonts w:ascii="Times New Roman" w:hAnsi="Times New Roman" w:cs="Times New Roman"/>
        </w:rPr>
        <w:br/>
      </w:r>
      <w:r w:rsidRPr="00265E83">
        <w:rPr>
          <w:rFonts w:ascii="Times New Roman" w:hAnsi="Times New Roman" w:cs="Times New Roman"/>
        </w:rPr>
        <w:t xml:space="preserve">Соответственно, можно говорить о цене денег на денежном рынке. </w:t>
      </w:r>
      <w:r w:rsidR="00277FCD" w:rsidRPr="00265E83">
        <w:rPr>
          <w:rFonts w:ascii="Times New Roman" w:hAnsi="Times New Roman" w:cs="Times New Roman"/>
        </w:rPr>
        <w:br/>
      </w:r>
      <w:r w:rsidRPr="00265E83">
        <w:rPr>
          <w:rFonts w:ascii="Times New Roman" w:hAnsi="Times New Roman" w:cs="Times New Roman"/>
        </w:rPr>
        <w:t xml:space="preserve">Цена денег на денежном рынке – это ссудный процент, который определяется не величиной стоимости, не совокупностью затрат, а потребительской стоимостью денег, т.е. способностью этих денег приносить покупателю дополнительный доход, который позволяет принести прибыль, достаточную для возмещения процента. Таким образом, цена денег определяется степенью их полезности и количеством, соответственно, чем дольше покупатель будет использовать эти деньги, чем больше их полезность, тем больше будет сумма платежей по ссудному проценту. </w:t>
      </w:r>
    </w:p>
    <w:p w14:paraId="02522812" w14:textId="47E38D0B" w:rsidR="00265E83" w:rsidRDefault="00C37387">
      <w:pPr>
        <w:rPr>
          <w:rFonts w:ascii="Times New Roman" w:hAnsi="Times New Roman" w:cs="Times New Roman"/>
        </w:rPr>
      </w:pPr>
      <w:r w:rsidRPr="00265E83">
        <w:rPr>
          <w:rFonts w:ascii="Times New Roman" w:hAnsi="Times New Roman" w:cs="Times New Roman"/>
          <w:b/>
          <w:bCs/>
        </w:rPr>
        <w:lastRenderedPageBreak/>
        <w:t>Структура денежного рынка</w:t>
      </w:r>
      <w:r w:rsidRPr="00265E83">
        <w:rPr>
          <w:rFonts w:ascii="Times New Roman" w:hAnsi="Times New Roman" w:cs="Times New Roman"/>
        </w:rPr>
        <w:t xml:space="preserve"> </w:t>
      </w:r>
      <w:r w:rsidR="00980724">
        <w:rPr>
          <w:rFonts w:ascii="Times New Roman" w:hAnsi="Times New Roman" w:cs="Times New Roman"/>
        </w:rPr>
        <w:br/>
      </w:r>
      <w:r w:rsidR="00980724" w:rsidRPr="00980724">
        <w:rPr>
          <w:rFonts w:ascii="Times New Roman" w:hAnsi="Times New Roman" w:cs="Times New Roman"/>
          <w:b/>
          <w:bCs/>
          <w:color w:val="333333"/>
          <w:shd w:val="clear" w:color="auto" w:fill="FFFFFF"/>
        </w:rPr>
        <w:t>Денежный</w:t>
      </w:r>
      <w:r w:rsidR="00980724" w:rsidRPr="00980724">
        <w:rPr>
          <w:rFonts w:ascii="Times New Roman" w:hAnsi="Times New Roman" w:cs="Times New Roman"/>
          <w:color w:val="333333"/>
          <w:shd w:val="clear" w:color="auto" w:fill="FFFFFF"/>
        </w:rPr>
        <w:t> </w:t>
      </w:r>
      <w:r w:rsidR="00980724" w:rsidRPr="00980724">
        <w:rPr>
          <w:rFonts w:ascii="Times New Roman" w:hAnsi="Times New Roman" w:cs="Times New Roman"/>
          <w:b/>
          <w:bCs/>
          <w:color w:val="333333"/>
          <w:shd w:val="clear" w:color="auto" w:fill="FFFFFF"/>
        </w:rPr>
        <w:t>рынок</w:t>
      </w:r>
      <w:r w:rsidR="00980724" w:rsidRPr="00980724">
        <w:rPr>
          <w:rFonts w:ascii="Times New Roman" w:hAnsi="Times New Roman" w:cs="Times New Roman"/>
          <w:color w:val="333333"/>
          <w:shd w:val="clear" w:color="auto" w:fill="FFFFFF"/>
        </w:rPr>
        <w:t> – это понятие, при котором цена денег складывается из двух </w:t>
      </w:r>
      <w:r w:rsidR="00980724" w:rsidRPr="00980724">
        <w:rPr>
          <w:rFonts w:ascii="Times New Roman" w:hAnsi="Times New Roman" w:cs="Times New Roman"/>
          <w:b/>
          <w:bCs/>
          <w:color w:val="333333"/>
          <w:shd w:val="clear" w:color="auto" w:fill="FFFFFF"/>
        </w:rPr>
        <w:t>показателей</w:t>
      </w:r>
      <w:r w:rsidR="00980724" w:rsidRPr="00980724">
        <w:rPr>
          <w:rFonts w:ascii="Times New Roman" w:hAnsi="Times New Roman" w:cs="Times New Roman"/>
          <w:color w:val="333333"/>
          <w:shd w:val="clear" w:color="auto" w:fill="FFFFFF"/>
        </w:rPr>
        <w:t>. Это спрос и предложение. Цена </w:t>
      </w:r>
      <w:r w:rsidR="00980724" w:rsidRPr="00980724">
        <w:rPr>
          <w:rFonts w:ascii="Times New Roman" w:hAnsi="Times New Roman" w:cs="Times New Roman"/>
          <w:b/>
          <w:bCs/>
          <w:color w:val="333333"/>
          <w:shd w:val="clear" w:color="auto" w:fill="FFFFFF"/>
        </w:rPr>
        <w:t>финансов</w:t>
      </w:r>
      <w:r w:rsidR="00980724" w:rsidRPr="00980724">
        <w:rPr>
          <w:rFonts w:ascii="Times New Roman" w:hAnsi="Times New Roman" w:cs="Times New Roman"/>
          <w:color w:val="333333"/>
          <w:shd w:val="clear" w:color="auto" w:fill="FFFFFF"/>
        </w:rPr>
        <w:t>, в данном случае – это размер процентной ставки.</w:t>
      </w:r>
      <w:r w:rsidR="00A64F1C">
        <w:rPr>
          <w:rFonts w:ascii="Times New Roman" w:hAnsi="Times New Roman" w:cs="Times New Roman"/>
          <w:color w:val="333333"/>
          <w:shd w:val="clear" w:color="auto" w:fill="FFFFFF"/>
        </w:rPr>
        <w:br/>
      </w:r>
      <w:r w:rsidR="00A64F1C" w:rsidRPr="00A64F1C">
        <w:rPr>
          <w:rFonts w:ascii="Times New Roman" w:hAnsi="Times New Roman" w:cs="Times New Roman"/>
          <w:b/>
          <w:bCs/>
          <w:color w:val="3D424D"/>
          <w:shd w:val="clear" w:color="auto" w:fill="F8F8F8"/>
        </w:rPr>
        <w:t>Спрос на деньги</w:t>
      </w:r>
      <w:r w:rsidR="00A64F1C" w:rsidRPr="00A64F1C">
        <w:rPr>
          <w:rFonts w:ascii="Times New Roman" w:hAnsi="Times New Roman" w:cs="Times New Roman"/>
          <w:color w:val="3D424D"/>
          <w:shd w:val="clear" w:color="auto" w:fill="F8F8F8"/>
        </w:rPr>
        <w:t xml:space="preserve"> </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color w:val="3D424D"/>
          <w:shd w:val="clear" w:color="auto" w:fill="F8F8F8"/>
        </w:rPr>
        <w:t xml:space="preserve">Спрос на деньги </w:t>
      </w:r>
      <w:proofErr w:type="gramStart"/>
      <w:r w:rsidR="00A64F1C">
        <w:rPr>
          <w:rFonts w:ascii="Times New Roman" w:hAnsi="Times New Roman" w:cs="Times New Roman"/>
          <w:color w:val="3D424D"/>
          <w:shd w:val="clear" w:color="auto" w:fill="F8F8F8"/>
        </w:rPr>
        <w:t>- э</w:t>
      </w:r>
      <w:r w:rsidR="00A64F1C" w:rsidRPr="00A64F1C">
        <w:rPr>
          <w:rFonts w:ascii="Times New Roman" w:hAnsi="Times New Roman" w:cs="Times New Roman"/>
          <w:color w:val="3D424D"/>
          <w:shd w:val="clear" w:color="auto" w:fill="F8F8F8"/>
        </w:rPr>
        <w:t>то</w:t>
      </w:r>
      <w:proofErr w:type="gramEnd"/>
      <w:r w:rsidR="00A64F1C" w:rsidRPr="00A64F1C">
        <w:rPr>
          <w:rFonts w:ascii="Times New Roman" w:hAnsi="Times New Roman" w:cs="Times New Roman"/>
          <w:color w:val="3D424D"/>
          <w:shd w:val="clear" w:color="auto" w:fill="F8F8F8"/>
        </w:rPr>
        <w:t xml:space="preserve"> объем финансов, необходимых для удовлетворения всех потребностей государства и населения. Виды спроса: </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color w:val="3D424D"/>
          <w:shd w:val="clear" w:color="auto" w:fill="F8F8F8"/>
        </w:rPr>
        <w:t xml:space="preserve">трансакционный (операционный) – он покрывается наличными деньгами и финансами, находящимися на счетах различных банков; </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color w:val="3D424D"/>
          <w:shd w:val="clear" w:color="auto" w:fill="F8F8F8"/>
        </w:rPr>
        <w:t xml:space="preserve">спекулятивный спрос на деньги – это желание получать доход благодаря процентам или дивидендам. Он связан с уровнем номинального валового продукта и обратно пропорционален процентной ставке. Общий спрос на </w:t>
      </w:r>
      <w:proofErr w:type="gramStart"/>
      <w:r w:rsidR="00A64F1C" w:rsidRPr="00A64F1C">
        <w:rPr>
          <w:rFonts w:ascii="Times New Roman" w:hAnsi="Times New Roman" w:cs="Times New Roman"/>
          <w:color w:val="3D424D"/>
          <w:shd w:val="clear" w:color="auto" w:fill="F8F8F8"/>
        </w:rPr>
        <w:t>деньги</w:t>
      </w:r>
      <w:proofErr w:type="gramEnd"/>
      <w:r w:rsidR="00A64F1C" w:rsidRPr="00A64F1C">
        <w:rPr>
          <w:rFonts w:ascii="Times New Roman" w:hAnsi="Times New Roman" w:cs="Times New Roman"/>
          <w:color w:val="3D424D"/>
          <w:shd w:val="clear" w:color="auto" w:fill="F8F8F8"/>
        </w:rPr>
        <w:t xml:space="preserve"> Это средняя величина, в которой учитываются трансакционный и спекулятивный спрос.</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b/>
          <w:bCs/>
          <w:color w:val="3D424D"/>
          <w:shd w:val="clear" w:color="auto" w:fill="F8F8F8"/>
        </w:rPr>
        <w:t>Факторы, определяющие денежный спрос</w:t>
      </w:r>
      <w:r w:rsidR="00A64F1C" w:rsidRPr="00A64F1C">
        <w:rPr>
          <w:rFonts w:ascii="Times New Roman" w:hAnsi="Times New Roman" w:cs="Times New Roman"/>
          <w:color w:val="3D424D"/>
          <w:shd w:val="clear" w:color="auto" w:fill="F8F8F8"/>
        </w:rPr>
        <w:t xml:space="preserve"> Исходя из количественной теории, спрос на деньги определяет ряд факторов: абсолютный уровень цен – при увеличении цен возрастает и спрос на деньги; уровень реальных объемов производства – чем больше производимых товаров и услуг, тем выше уровень реальных доходов. Чем выше уровень дохода, тем больше совершается сделок, соответственно формируется спрос на деньги; скорость финансового оборота – при ее увеличении спрос на деньги значительно снижается. </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color w:val="3D424D"/>
          <w:shd w:val="clear" w:color="auto" w:fill="F8F8F8"/>
        </w:rPr>
        <w:t>По теории Дж. М. Кейнса денежный спрос определяют три мотива: Трансакционный. Спекулятивный. Мотив предосторожности – он же мотив перспективы, где человек заранее планирует, как он будет распоряжаться своими финансами в будущем с учетом существующих или планируемых трат. Современная монетаристская теория выделяет особое место в формировании спроса на деньги таким факторам как процентная ставка, предполагаемый характер прогнозов на будущую конъюнктуру (увеличение или снижение спроса на деньги среди населения), рост богатства, который определяет общий денежный спрос.</w:t>
      </w:r>
      <w:r w:rsidR="00A64F1C">
        <w:rPr>
          <w:rFonts w:ascii="Times New Roman" w:hAnsi="Times New Roman" w:cs="Times New Roman"/>
          <w:color w:val="3D424D"/>
          <w:shd w:val="clear" w:color="auto" w:fill="F8F8F8"/>
        </w:rPr>
        <w:br/>
      </w:r>
      <w:r w:rsidR="00A64F1C" w:rsidRPr="00A64F1C">
        <w:rPr>
          <w:rFonts w:ascii="Times New Roman" w:hAnsi="Times New Roman" w:cs="Times New Roman"/>
          <w:b/>
          <w:bCs/>
        </w:rPr>
        <w:t>Денежная эмиссия</w:t>
      </w:r>
      <w:r w:rsidR="00A64F1C" w:rsidRPr="00A64F1C">
        <w:rPr>
          <w:rFonts w:ascii="Times New Roman" w:hAnsi="Times New Roman" w:cs="Times New Roman"/>
        </w:rPr>
        <w:t xml:space="preserve"> в условиях развитого рынка и кредитно-банковской системы подвержена эффекту денежного </w:t>
      </w:r>
      <w:r w:rsidR="00A64F1C" w:rsidRPr="00A64F1C">
        <w:rPr>
          <w:rFonts w:ascii="Times New Roman" w:hAnsi="Times New Roman" w:cs="Times New Roman"/>
          <w:b/>
          <w:bCs/>
        </w:rPr>
        <w:t>мультипликатора</w:t>
      </w:r>
      <w:r w:rsidR="00A64F1C" w:rsidRPr="00A64F1C">
        <w:rPr>
          <w:rFonts w:ascii="Times New Roman" w:hAnsi="Times New Roman" w:cs="Times New Roman"/>
        </w:rPr>
        <w:t>, т. е. увеличению денег в ритме действия определенного коэффициента.</w:t>
      </w:r>
      <w:r w:rsidR="00265E83">
        <w:rPr>
          <w:rFonts w:ascii="Times New Roman" w:hAnsi="Times New Roman" w:cs="Times New Roman"/>
        </w:rPr>
        <w:br/>
      </w:r>
      <w:r w:rsidRPr="00265E83">
        <w:rPr>
          <w:rFonts w:ascii="Times New Roman" w:hAnsi="Times New Roman" w:cs="Times New Roman"/>
        </w:rPr>
        <w:t xml:space="preserve">Денежный рынок функционирует в рамках общей структуры финансового рынка. </w:t>
      </w:r>
      <w:r w:rsidRPr="00980724">
        <w:rPr>
          <w:rFonts w:ascii="Times New Roman" w:hAnsi="Times New Roman" w:cs="Times New Roman"/>
          <w:b/>
          <w:bCs/>
        </w:rPr>
        <w:t>Финансовый рынок</w:t>
      </w:r>
      <w:r w:rsidRPr="00265E83">
        <w:rPr>
          <w:rFonts w:ascii="Times New Roman" w:hAnsi="Times New Roman" w:cs="Times New Roman"/>
        </w:rPr>
        <w:t xml:space="preserve"> – это сфера проявления экономических отношений между продавцами и покупателями финансовых ресурсов инвестиционных ценностей, между их стоимостью и потребительной стоимости. Финансовый рынок представляет совокупность форм проявления особых экономических (финансовых) отношений, складывающихся между различными субъектами по поводу формирования и обмена финансовыми активами с помощью определенной институциональной инфраструктуры, включающей специализированные финансовые институты. Структура денежного рынка приведена на рисунке.</w:t>
      </w:r>
      <w:r w:rsidR="00265E83">
        <w:rPr>
          <w:rFonts w:ascii="Times New Roman" w:hAnsi="Times New Roman" w:cs="Times New Roman"/>
        </w:rPr>
        <w:t xml:space="preserve"> </w:t>
      </w:r>
      <w:r w:rsidR="00265E83">
        <w:rPr>
          <w:rFonts w:ascii="Times New Roman" w:hAnsi="Times New Roman" w:cs="Times New Roman"/>
        </w:rPr>
        <w:br/>
      </w:r>
      <w:r w:rsidRPr="00265E83">
        <w:rPr>
          <w:rFonts w:ascii="Times New Roman" w:hAnsi="Times New Roman" w:cs="Times New Roman"/>
        </w:rPr>
        <w:t xml:space="preserve">Как видно на рисунке денежный рынок является неотъемлемой частью национального финансового рынка, способствует его развитию, перераспределению денежных ресурсов в стране, повышает ликвидность финансовых активов в экономике. На нем совершаются преимущественно краткосрочные операции с активами (в пределах от нескольких часов и до одного года). В структуре денежного рынка отдельно выделяется рынок краткосрочных обязательств и кредитов и валютный рынок. </w:t>
      </w:r>
    </w:p>
    <w:p w14:paraId="6C32C5EB" w14:textId="77777777" w:rsidR="00265E83" w:rsidRDefault="00C37387">
      <w:pPr>
        <w:rPr>
          <w:rFonts w:ascii="Times New Roman" w:hAnsi="Times New Roman" w:cs="Times New Roman"/>
        </w:rPr>
      </w:pPr>
      <w:r w:rsidRPr="00265E83">
        <w:rPr>
          <w:rFonts w:ascii="Times New Roman" w:hAnsi="Times New Roman" w:cs="Times New Roman"/>
          <w:b/>
          <w:bCs/>
        </w:rPr>
        <w:t xml:space="preserve">Инструменты денежного рынка </w:t>
      </w:r>
      <w:r w:rsidR="00265E83">
        <w:rPr>
          <w:rFonts w:ascii="Times New Roman" w:hAnsi="Times New Roman" w:cs="Times New Roman"/>
        </w:rPr>
        <w:br/>
      </w:r>
      <w:r w:rsidRPr="00265E83">
        <w:rPr>
          <w:rFonts w:ascii="Times New Roman" w:hAnsi="Times New Roman" w:cs="Times New Roman"/>
        </w:rPr>
        <w:t xml:space="preserve">Денежный рынок представляет собой составную часть финансового рынка, необходимо выделить его инструменты. В общей структуре к инструментам денежного рынка относятся: </w:t>
      </w:r>
      <w:r w:rsidR="00265E83">
        <w:rPr>
          <w:rFonts w:ascii="Times New Roman" w:hAnsi="Times New Roman" w:cs="Times New Roman"/>
        </w:rPr>
        <w:br/>
      </w:r>
      <w:r w:rsidRPr="00265E83">
        <w:rPr>
          <w:rFonts w:ascii="Times New Roman" w:hAnsi="Times New Roman" w:cs="Times New Roman"/>
        </w:rPr>
        <w:t xml:space="preserve">1. межбанковские кредиты; </w:t>
      </w:r>
      <w:r w:rsidR="00265E83">
        <w:rPr>
          <w:rFonts w:ascii="Times New Roman" w:hAnsi="Times New Roman" w:cs="Times New Roman"/>
        </w:rPr>
        <w:br/>
      </w:r>
      <w:r w:rsidRPr="00265E83">
        <w:rPr>
          <w:rFonts w:ascii="Times New Roman" w:hAnsi="Times New Roman" w:cs="Times New Roman"/>
        </w:rPr>
        <w:t>2. коммерческие кредиты;</w:t>
      </w:r>
      <w:r w:rsidR="00265E83">
        <w:rPr>
          <w:rFonts w:ascii="Times New Roman" w:hAnsi="Times New Roman" w:cs="Times New Roman"/>
        </w:rPr>
        <w:br/>
      </w:r>
      <w:r w:rsidRPr="00265E83">
        <w:rPr>
          <w:rFonts w:ascii="Times New Roman" w:hAnsi="Times New Roman" w:cs="Times New Roman"/>
        </w:rPr>
        <w:t xml:space="preserve">3. депозитные сертификаты; </w:t>
      </w:r>
      <w:r w:rsidR="00265E83">
        <w:rPr>
          <w:rFonts w:ascii="Times New Roman" w:hAnsi="Times New Roman" w:cs="Times New Roman"/>
        </w:rPr>
        <w:br/>
      </w:r>
      <w:r w:rsidRPr="00265E83">
        <w:rPr>
          <w:rFonts w:ascii="Times New Roman" w:hAnsi="Times New Roman" w:cs="Times New Roman"/>
        </w:rPr>
        <w:t>4. соглашение об обратной покупке (</w:t>
      </w:r>
      <w:proofErr w:type="spellStart"/>
      <w:r w:rsidRPr="00265E83">
        <w:rPr>
          <w:rFonts w:ascii="Times New Roman" w:hAnsi="Times New Roman" w:cs="Times New Roman"/>
        </w:rPr>
        <w:t>репо</w:t>
      </w:r>
      <w:proofErr w:type="spellEnd"/>
      <w:r w:rsidRPr="00265E83">
        <w:rPr>
          <w:rFonts w:ascii="Times New Roman" w:hAnsi="Times New Roman" w:cs="Times New Roman"/>
        </w:rPr>
        <w:t xml:space="preserve">); </w:t>
      </w:r>
      <w:r w:rsidR="00265E83">
        <w:rPr>
          <w:rFonts w:ascii="Times New Roman" w:hAnsi="Times New Roman" w:cs="Times New Roman"/>
        </w:rPr>
        <w:br/>
      </w:r>
      <w:r w:rsidRPr="00265E83">
        <w:rPr>
          <w:rFonts w:ascii="Times New Roman" w:hAnsi="Times New Roman" w:cs="Times New Roman"/>
        </w:rPr>
        <w:t xml:space="preserve">5. сберегательные сертификаты; </w:t>
      </w:r>
      <w:r w:rsidR="00265E83">
        <w:rPr>
          <w:rFonts w:ascii="Times New Roman" w:hAnsi="Times New Roman" w:cs="Times New Roman"/>
        </w:rPr>
        <w:br/>
      </w:r>
      <w:r w:rsidRPr="00265E83">
        <w:rPr>
          <w:rFonts w:ascii="Times New Roman" w:hAnsi="Times New Roman" w:cs="Times New Roman"/>
        </w:rPr>
        <w:t xml:space="preserve">6. векселя; </w:t>
      </w:r>
      <w:r w:rsidR="00265E83">
        <w:rPr>
          <w:rFonts w:ascii="Times New Roman" w:hAnsi="Times New Roman" w:cs="Times New Roman"/>
        </w:rPr>
        <w:br/>
      </w:r>
      <w:r w:rsidRPr="00265E83">
        <w:rPr>
          <w:rFonts w:ascii="Times New Roman" w:hAnsi="Times New Roman" w:cs="Times New Roman"/>
        </w:rPr>
        <w:t>7. государственные краткосрочные ценные бумаги.</w:t>
      </w:r>
      <w:r w:rsidR="00265E83">
        <w:rPr>
          <w:rFonts w:ascii="Times New Roman" w:hAnsi="Times New Roman" w:cs="Times New Roman"/>
        </w:rPr>
        <w:br/>
      </w:r>
      <w:r w:rsidRPr="00265E83">
        <w:rPr>
          <w:rFonts w:ascii="Times New Roman" w:hAnsi="Times New Roman" w:cs="Times New Roman"/>
        </w:rPr>
        <w:t xml:space="preserve">Таким образом, денежный рынок является структурным элементом финансового рынка и функционирует в рамках правил и порядков, характеризующих его сущность. Денежный рынок неотделим от финансового и развивается в строгой зависимости от эволюции финансового рынка. В соответствии со своим внутренним содержанием, денежный рынок обладает системой инструментов, которые позволяют ему функционировать в современных условиях. </w:t>
      </w:r>
      <w:r w:rsidR="00265E83">
        <w:rPr>
          <w:rFonts w:ascii="Times New Roman" w:hAnsi="Times New Roman" w:cs="Times New Roman"/>
        </w:rPr>
        <w:br/>
      </w:r>
      <w:r w:rsidRPr="00265E83">
        <w:rPr>
          <w:rFonts w:ascii="Times New Roman" w:hAnsi="Times New Roman" w:cs="Times New Roman"/>
        </w:rPr>
        <w:t xml:space="preserve">Очевидно, что на денежном рынке осуществляется широкий круг операций относительно различных расчетов, в том числе внешнеторговых, а также перемещение капиталов, что влечет внедрение на денежный рынок любой страны иностранных валют. Иностранные валюты на валютный рынок попадают и впоследствии перемещаются в ходе операций между продавцами и покупателями, финансовыми посредниками, банковскими учреждениями и государством. Национальные денежные рынки есть во всех государствах мира, при этом их масштаб </w:t>
      </w:r>
      <w:r w:rsidRPr="00265E83">
        <w:rPr>
          <w:rFonts w:ascii="Times New Roman" w:hAnsi="Times New Roman" w:cs="Times New Roman"/>
        </w:rPr>
        <w:lastRenderedPageBreak/>
        <w:t xml:space="preserve">обуславливается характером и объемом операций, проводимых на данном рынке. Каждое государство регулирует свой денежный рынок специальным законодательством. </w:t>
      </w:r>
    </w:p>
    <w:p w14:paraId="0C735668" w14:textId="77777777" w:rsidR="00265E83" w:rsidRDefault="00C37387">
      <w:pPr>
        <w:rPr>
          <w:rFonts w:ascii="Times New Roman" w:hAnsi="Times New Roman" w:cs="Times New Roman"/>
        </w:rPr>
      </w:pPr>
      <w:r w:rsidRPr="00265E83">
        <w:rPr>
          <w:rFonts w:ascii="Times New Roman" w:hAnsi="Times New Roman" w:cs="Times New Roman"/>
          <w:b/>
          <w:bCs/>
        </w:rPr>
        <w:t>Денежный рынок в России</w:t>
      </w:r>
      <w:r w:rsidRPr="00265E83">
        <w:rPr>
          <w:rFonts w:ascii="Times New Roman" w:hAnsi="Times New Roman" w:cs="Times New Roman"/>
        </w:rPr>
        <w:t xml:space="preserve"> </w:t>
      </w:r>
      <w:r w:rsidR="00265E83">
        <w:rPr>
          <w:rFonts w:ascii="Times New Roman" w:hAnsi="Times New Roman" w:cs="Times New Roman"/>
        </w:rPr>
        <w:br/>
      </w:r>
      <w:r w:rsidRPr="00265E83">
        <w:rPr>
          <w:rFonts w:ascii="Times New Roman" w:hAnsi="Times New Roman" w:cs="Times New Roman"/>
        </w:rPr>
        <w:t xml:space="preserve">Денежный рынок России в рамках мировой валютной системы является одним из самых быстрорастущих рынков, объем операций в январе составляет около 1,5 трлн. руб. ежедневно. В настоящее время структура российского денежного рынка очень подвижна. Это характерно для текущего периода сложных экономических условий. Именно поэтому необходимо изучение состояния и особенностей денежного рынка в текущей экономической ситуации. Это важно для создания актуальных макроэкономических прогнозов. </w:t>
      </w:r>
      <w:r w:rsidR="00265E83">
        <w:rPr>
          <w:rFonts w:ascii="Times New Roman" w:hAnsi="Times New Roman" w:cs="Times New Roman"/>
        </w:rPr>
        <w:br/>
      </w:r>
      <w:r w:rsidRPr="00265E83">
        <w:rPr>
          <w:rFonts w:ascii="Times New Roman" w:hAnsi="Times New Roman" w:cs="Times New Roman"/>
        </w:rPr>
        <w:t xml:space="preserve">Организация денежного рынка в России соответствует существующей совокупности направлений деятельности его участников, в том числе: </w:t>
      </w:r>
      <w:r w:rsidR="00265E83">
        <w:rPr>
          <w:rFonts w:ascii="Times New Roman" w:hAnsi="Times New Roman" w:cs="Times New Roman"/>
        </w:rPr>
        <w:br/>
      </w:r>
      <w:r w:rsidRPr="00265E83">
        <w:rPr>
          <w:rFonts w:ascii="Times New Roman" w:hAnsi="Times New Roman" w:cs="Times New Roman"/>
        </w:rPr>
        <w:t>формирование механизма рынка;</w:t>
      </w:r>
      <w:r w:rsidR="00265E83">
        <w:rPr>
          <w:rFonts w:ascii="Times New Roman" w:hAnsi="Times New Roman" w:cs="Times New Roman"/>
        </w:rPr>
        <w:br/>
      </w:r>
      <w:r w:rsidRPr="00265E83">
        <w:rPr>
          <w:rFonts w:ascii="Times New Roman" w:hAnsi="Times New Roman" w:cs="Times New Roman"/>
        </w:rPr>
        <w:t xml:space="preserve">установление экономических взаимосвязей между субъектами денежного рынка; </w:t>
      </w:r>
      <w:r w:rsidR="00265E83">
        <w:rPr>
          <w:rFonts w:ascii="Times New Roman" w:hAnsi="Times New Roman" w:cs="Times New Roman"/>
        </w:rPr>
        <w:br/>
      </w:r>
      <w:r w:rsidRPr="00265E83">
        <w:rPr>
          <w:rFonts w:ascii="Times New Roman" w:hAnsi="Times New Roman" w:cs="Times New Roman"/>
        </w:rPr>
        <w:t xml:space="preserve">развитие инфраструктуры денежного рынка; </w:t>
      </w:r>
      <w:r w:rsidR="00265E83">
        <w:rPr>
          <w:rFonts w:ascii="Times New Roman" w:hAnsi="Times New Roman" w:cs="Times New Roman"/>
        </w:rPr>
        <w:br/>
      </w:r>
      <w:r w:rsidRPr="00265E83">
        <w:rPr>
          <w:rFonts w:ascii="Times New Roman" w:hAnsi="Times New Roman" w:cs="Times New Roman"/>
        </w:rPr>
        <w:t xml:space="preserve">развитие кредитной системы; </w:t>
      </w:r>
      <w:r w:rsidR="00265E83">
        <w:rPr>
          <w:rFonts w:ascii="Times New Roman" w:hAnsi="Times New Roman" w:cs="Times New Roman"/>
        </w:rPr>
        <w:br/>
      </w:r>
      <w:r w:rsidRPr="00265E83">
        <w:rPr>
          <w:rFonts w:ascii="Times New Roman" w:hAnsi="Times New Roman" w:cs="Times New Roman"/>
        </w:rPr>
        <w:t xml:space="preserve">развитие финансовых институтов; </w:t>
      </w:r>
      <w:r w:rsidR="00265E83">
        <w:rPr>
          <w:rFonts w:ascii="Times New Roman" w:hAnsi="Times New Roman" w:cs="Times New Roman"/>
        </w:rPr>
        <w:br/>
      </w:r>
      <w:r w:rsidRPr="00265E83">
        <w:rPr>
          <w:rFonts w:ascii="Times New Roman" w:hAnsi="Times New Roman" w:cs="Times New Roman"/>
        </w:rPr>
        <w:t xml:space="preserve">государственное регулирование денежного рынка. </w:t>
      </w:r>
      <w:r w:rsidR="00265E83">
        <w:rPr>
          <w:rFonts w:ascii="Times New Roman" w:hAnsi="Times New Roman" w:cs="Times New Roman"/>
        </w:rPr>
        <w:br/>
      </w:r>
      <w:r w:rsidRPr="00265E83">
        <w:rPr>
          <w:rFonts w:ascii="Times New Roman" w:hAnsi="Times New Roman" w:cs="Times New Roman"/>
        </w:rPr>
        <w:t xml:space="preserve">В целом организация денежного рынка в России соответствует характерным чертам развития денежных рынков в других странах и отвечает необходимым критериям интернационализации, которые позволяют ему быть включенным в мировую валютную систему. С учетом национальной специфики, продвижения российского рубля в качестве мировой валюты, а также развития международного финансового центра, в России формируется институциональная модель денежного рынка, как особой среды внутри национальной экономической системы. </w:t>
      </w:r>
      <w:r w:rsidR="00265E83">
        <w:rPr>
          <w:rFonts w:ascii="Times New Roman" w:hAnsi="Times New Roman" w:cs="Times New Roman"/>
        </w:rPr>
        <w:br/>
      </w:r>
      <w:r w:rsidRPr="00265E83">
        <w:rPr>
          <w:rFonts w:ascii="Times New Roman" w:hAnsi="Times New Roman" w:cs="Times New Roman"/>
        </w:rPr>
        <w:t xml:space="preserve">На становление и развитие денежного рынка в России повлияли кризисные 1998 года и 2008 года, а также условия макроэкономической нестабильности 2015-2017 годов. В результате на российском денежном рынке преобладают краткосрочные инструменты, а сам рынок отличается высокой степенью интегрированности в мировой финансовый рынок. </w:t>
      </w:r>
      <w:r w:rsidR="00265E83">
        <w:rPr>
          <w:rFonts w:ascii="Times New Roman" w:hAnsi="Times New Roman" w:cs="Times New Roman"/>
        </w:rPr>
        <w:br/>
      </w:r>
      <w:r w:rsidRPr="00265E83">
        <w:rPr>
          <w:rFonts w:ascii="Times New Roman" w:hAnsi="Times New Roman" w:cs="Times New Roman"/>
        </w:rPr>
        <w:t xml:space="preserve">Глобальный финансовый кризис 2008-2009 гг. привел к изменению привычных схем функционирования российского денежного рынка. Подавляющее большинство сдвигов в его структуре было связано со стремлением участников рынка минимизировать риски по своим операциям. В условиях кризиса погоня кредиторов за быстрой и рискованной прибылью уступила место обдуманным и осторожным стратегиям. Заемщики расширили спектр используемых инструментов фондирования, сузив при этом круг своих зарубежных контрагентов и одновременно укрепив связи с российскими организациями. В результате ландшафт российского денежного рынка после 2008-2009 гг. приобрел новый вид. Изменились пропорции между внешним и внутренним его сегментами, наметился сдвиг в сторону долгосрочного финансирования, повысился интерес участников рынка к обеспеченным операциям кредитования. Эти позитивные структурные изменения способны повысить устойчивость денежного рынка России к возникновению новых шоков и потрясений. </w:t>
      </w:r>
      <w:r w:rsidR="00265E83">
        <w:rPr>
          <w:rFonts w:ascii="Times New Roman" w:hAnsi="Times New Roman" w:cs="Times New Roman"/>
        </w:rPr>
        <w:br/>
      </w:r>
      <w:r w:rsidRPr="00265E83">
        <w:rPr>
          <w:rFonts w:ascii="Times New Roman" w:hAnsi="Times New Roman" w:cs="Times New Roman"/>
        </w:rPr>
        <w:t xml:space="preserve">В условиях макроэкономической нестабильности 2015-2017 годов определяющим влиянием на денежный рынок стала динамика ключевой ставки Банка России. В острую фазу в конце 2014 Банк России резко повысил ее до 17% в расчете на предотвращение негативных сценариев в экономике. Расчет оправдался, спустя примерно два года ситуация стабилизировалась, а начиная с 18.12.2017 ключевая ставка равна 7,75%, что ниже уровня июля 2014 года. При этом, начиная с февраля 2015 года, ключевая ставка неуклонно снижалась. </w:t>
      </w:r>
      <w:r w:rsidR="00265E83">
        <w:rPr>
          <w:rFonts w:ascii="Times New Roman" w:hAnsi="Times New Roman" w:cs="Times New Roman"/>
        </w:rPr>
        <w:br/>
      </w:r>
      <w:r w:rsidRPr="00265E83">
        <w:rPr>
          <w:rFonts w:ascii="Times New Roman" w:hAnsi="Times New Roman" w:cs="Times New Roman"/>
        </w:rPr>
        <w:t xml:space="preserve">В условиях повышенной волатильности и макроэкономической нестабильности ставки денежного рынка находились преимущественно внутри процентного коридора Банка России, а за данный период произошло перераспределение внутренней структуры денежного рынка с точки зрения ликвидности обращающихся активов. Начиная с осени 2015 года, наблюдалась устойчивая динамика снижения структурного дефицита ликвидности и повышение волатильности финансовых рынков вплоть до января 2016 года, когда прошла вторая острая фаза. Проанализировав особенности организации денежного рынка России, можно сделать вывод о том, что на его организацию оказывают внешние и внутренние факторы. Внешние факторы обусловлены вовлеченностью в международный финансовый рынок, а также динамикой развития мировой экономики. Внутренние факторы определяются спецификой сложившихся в стране экономических и институциональных условий. В совокупности они формируют условия функционирования денежного рынка. </w:t>
      </w:r>
    </w:p>
    <w:p w14:paraId="09C4EAD6" w14:textId="6E895927" w:rsidR="00B222B8" w:rsidRPr="00265E83" w:rsidRDefault="00C37387">
      <w:pPr>
        <w:rPr>
          <w:rFonts w:ascii="Times New Roman" w:hAnsi="Times New Roman" w:cs="Times New Roman"/>
        </w:rPr>
      </w:pPr>
      <w:r w:rsidRPr="00265E83">
        <w:rPr>
          <w:rFonts w:ascii="Times New Roman" w:hAnsi="Times New Roman" w:cs="Times New Roman"/>
          <w:b/>
          <w:bCs/>
        </w:rPr>
        <w:t>Перспективы развития денежного рынка России</w:t>
      </w:r>
      <w:r w:rsidRPr="00265E83">
        <w:rPr>
          <w:rFonts w:ascii="Times New Roman" w:hAnsi="Times New Roman" w:cs="Times New Roman"/>
        </w:rPr>
        <w:t xml:space="preserve"> </w:t>
      </w:r>
      <w:r w:rsidR="00265E83">
        <w:rPr>
          <w:rFonts w:ascii="Times New Roman" w:hAnsi="Times New Roman" w:cs="Times New Roman"/>
        </w:rPr>
        <w:br/>
      </w:r>
      <w:r w:rsidRPr="00265E83">
        <w:rPr>
          <w:rFonts w:ascii="Times New Roman" w:hAnsi="Times New Roman" w:cs="Times New Roman"/>
        </w:rPr>
        <w:t xml:space="preserve">В настоящее время государство выполняет значительный спектр функций по устранению провалов денежного рынка России, в том числе через совершенствование работы финансовых институтов, имеющих системообразующий характер, реализацию объективной денежно-кредитной политики, внедрение новых стандартов регулирования, финансового контроля и мониторинга, а также диверсификацию рисков. </w:t>
      </w:r>
      <w:r w:rsidR="00265E83">
        <w:rPr>
          <w:rFonts w:ascii="Times New Roman" w:hAnsi="Times New Roman" w:cs="Times New Roman"/>
        </w:rPr>
        <w:br/>
      </w:r>
      <w:r w:rsidRPr="00265E83">
        <w:rPr>
          <w:rFonts w:ascii="Times New Roman" w:hAnsi="Times New Roman" w:cs="Times New Roman"/>
        </w:rPr>
        <w:t xml:space="preserve">Перспективы развития российского денежного рынка могут быть связаны как с развитием существующих, так и </w:t>
      </w:r>
      <w:r w:rsidRPr="00265E83">
        <w:rPr>
          <w:rFonts w:ascii="Times New Roman" w:hAnsi="Times New Roman" w:cs="Times New Roman"/>
        </w:rPr>
        <w:lastRenderedPageBreak/>
        <w:t xml:space="preserve">появлением новых инструментов, которые могут быть использованы участниками рынка. Другим комплексным направлением является ограничение доступа к денежному рынку России иностранных спекулянтов и недопущение внутренних спекуляций в различных секторах экономики. </w:t>
      </w:r>
      <w:r w:rsidR="00265E83">
        <w:rPr>
          <w:rFonts w:ascii="Times New Roman" w:hAnsi="Times New Roman" w:cs="Times New Roman"/>
        </w:rPr>
        <w:br/>
      </w:r>
      <w:r w:rsidRPr="00265E83">
        <w:rPr>
          <w:rFonts w:ascii="Times New Roman" w:hAnsi="Times New Roman" w:cs="Times New Roman"/>
        </w:rPr>
        <w:t xml:space="preserve">Запланировано снижение доли наличных денег в обороте до уровня 17% к 2020 году и массовый переход на осуществление расчетов электронными средствами платежа и безналичные расчеты. Следует отметить, что по состоянию на январь 2017 года фактическая доля наличных денег в совокупной денежной массе (М0) составила 20,1% (7,7 трлн. руб.), безналичных денег – 79,9% (30,7 трлн. руб.). Общая сумма М2 составила 38,4 трлн. руб. </w:t>
      </w:r>
      <w:r w:rsidR="00980724">
        <w:rPr>
          <w:rFonts w:ascii="Times New Roman" w:hAnsi="Times New Roman" w:cs="Times New Roman"/>
        </w:rPr>
        <w:br/>
      </w:r>
      <w:r w:rsidRPr="00265E83">
        <w:rPr>
          <w:rFonts w:ascii="Times New Roman" w:hAnsi="Times New Roman" w:cs="Times New Roman"/>
        </w:rPr>
        <w:t xml:space="preserve">Бюджет до 2020 года будет относительно сбалансированным, не предполагающим значительного дефицита, не более 1%, и будет финансироваться из внутренних источников. С учетом развития рынка государственных облигаций можно прогнозировать рост внутреннего государственного долга и дальнейшее снижение внешнего государственного долга. </w:t>
      </w:r>
      <w:r w:rsidR="00980724">
        <w:rPr>
          <w:rFonts w:ascii="Times New Roman" w:hAnsi="Times New Roman" w:cs="Times New Roman"/>
        </w:rPr>
        <w:br/>
      </w:r>
      <w:r w:rsidRPr="00265E83">
        <w:rPr>
          <w:rFonts w:ascii="Times New Roman" w:hAnsi="Times New Roman" w:cs="Times New Roman"/>
        </w:rPr>
        <w:t>В рамках комплексного развития денежного рынка России основные перспективы связаны с тремя аспектами:</w:t>
      </w:r>
      <w:r w:rsidR="00980724">
        <w:rPr>
          <w:rFonts w:ascii="Times New Roman" w:hAnsi="Times New Roman" w:cs="Times New Roman"/>
        </w:rPr>
        <w:br/>
      </w:r>
      <w:r w:rsidRPr="00265E83">
        <w:rPr>
          <w:rFonts w:ascii="Times New Roman" w:hAnsi="Times New Roman" w:cs="Times New Roman"/>
        </w:rPr>
        <w:t xml:space="preserve">развитие экспорта продукции по контрактам, номинированных в рублях, при этом российский рубль выступает платежным средствам по этим контрактам; </w:t>
      </w:r>
      <w:r w:rsidR="00980724">
        <w:rPr>
          <w:rFonts w:ascii="Times New Roman" w:hAnsi="Times New Roman" w:cs="Times New Roman"/>
        </w:rPr>
        <w:br/>
      </w:r>
      <w:r w:rsidRPr="00265E83">
        <w:rPr>
          <w:rFonts w:ascii="Times New Roman" w:hAnsi="Times New Roman" w:cs="Times New Roman"/>
        </w:rPr>
        <w:t xml:space="preserve">продолжение сбалансированной суверенной финансовой политики в целях повышения финансовой безопасности национальной экономической системы; </w:t>
      </w:r>
      <w:r w:rsidR="00980724">
        <w:rPr>
          <w:rFonts w:ascii="Times New Roman" w:hAnsi="Times New Roman" w:cs="Times New Roman"/>
        </w:rPr>
        <w:br/>
      </w:r>
      <w:r w:rsidRPr="00265E83">
        <w:rPr>
          <w:rFonts w:ascii="Times New Roman" w:hAnsi="Times New Roman" w:cs="Times New Roman"/>
        </w:rPr>
        <w:t xml:space="preserve">стимулирование притока капитала в страну на условиях кредитования хозяйствующих субъектов, ориентированных на экспорт готовой продукции. </w:t>
      </w:r>
      <w:r w:rsidR="00980724">
        <w:rPr>
          <w:rFonts w:ascii="Times New Roman" w:hAnsi="Times New Roman" w:cs="Times New Roman"/>
        </w:rPr>
        <w:br/>
      </w:r>
      <w:r w:rsidRPr="00265E83">
        <w:rPr>
          <w:rFonts w:ascii="Times New Roman" w:hAnsi="Times New Roman" w:cs="Times New Roman"/>
        </w:rPr>
        <w:t xml:space="preserve">С точки зрения перспектив развития денежного рынка России это позволит минимизировать издержки, связанные </w:t>
      </w:r>
      <w:proofErr w:type="gramStart"/>
      <w:r w:rsidRPr="00265E83">
        <w:rPr>
          <w:rFonts w:ascii="Times New Roman" w:hAnsi="Times New Roman" w:cs="Times New Roman"/>
        </w:rPr>
        <w:t>с колебаниям</w:t>
      </w:r>
      <w:proofErr w:type="gramEnd"/>
      <w:r w:rsidRPr="00265E83">
        <w:rPr>
          <w:rFonts w:ascii="Times New Roman" w:hAnsi="Times New Roman" w:cs="Times New Roman"/>
        </w:rPr>
        <w:t xml:space="preserve"> курсов валют, а также повысит прозрачность финансово-экономических операций и расчетов. В совокупности это позволит улучшить условия для привлечения капитала на рынок краткосрочных обязательств. В свою очередь, ускорится развитие рынка краткосрочных инструментов за повышения заинтересованности международных субъектов экономической и финансовой деятельности в инструментах, номинированных в рублях, что будет стимулировать спрос на рубль в целом. В результате, повысится устойчивость денежного рынка к внешним воздействиям негативного характера, что будет способствовать его стабильному поступательному росту.</w:t>
      </w:r>
      <w:r w:rsidR="00980724">
        <w:rPr>
          <w:rFonts w:ascii="Times New Roman" w:hAnsi="Times New Roman" w:cs="Times New Roman"/>
        </w:rPr>
        <w:br/>
      </w:r>
      <w:r w:rsidRPr="00265E83">
        <w:rPr>
          <w:rFonts w:ascii="Times New Roman" w:hAnsi="Times New Roman" w:cs="Times New Roman"/>
        </w:rPr>
        <w:t xml:space="preserve">Отдельным направлением может стать проведение суверенной экономической внешней политики, что позволит решать национальные задачи и способствовать экспансии российских инвестиций. Кроме того, перспективным направлением можно считать и дальнейшее развитие национальной финансовой инфраструктуры в рамках денежного рынка: </w:t>
      </w:r>
      <w:r w:rsidR="00980724">
        <w:rPr>
          <w:rFonts w:ascii="Times New Roman" w:hAnsi="Times New Roman" w:cs="Times New Roman"/>
        </w:rPr>
        <w:br/>
      </w:r>
      <w:r w:rsidRPr="00265E83">
        <w:rPr>
          <w:rFonts w:ascii="Times New Roman" w:hAnsi="Times New Roman" w:cs="Times New Roman"/>
        </w:rPr>
        <w:t>развитие краткосрочных рублевых инструментов и расширение их номинативного спектра;</w:t>
      </w:r>
      <w:r w:rsidR="00980724">
        <w:rPr>
          <w:rFonts w:ascii="Times New Roman" w:hAnsi="Times New Roman" w:cs="Times New Roman"/>
        </w:rPr>
        <w:br/>
      </w:r>
      <w:r w:rsidRPr="00265E83">
        <w:rPr>
          <w:rFonts w:ascii="Times New Roman" w:hAnsi="Times New Roman" w:cs="Times New Roman"/>
        </w:rPr>
        <w:t xml:space="preserve">повышение транспарентности деятельности эмитентов краткосрочных обязательств, номинированных в рублях, а также комплексное улучшение для размещения обязательств номинированных в рублях; </w:t>
      </w:r>
      <w:r w:rsidR="00980724">
        <w:rPr>
          <w:rFonts w:ascii="Times New Roman" w:hAnsi="Times New Roman" w:cs="Times New Roman"/>
        </w:rPr>
        <w:br/>
      </w:r>
      <w:r w:rsidRPr="00265E83">
        <w:rPr>
          <w:rFonts w:ascii="Times New Roman" w:hAnsi="Times New Roman" w:cs="Times New Roman"/>
        </w:rPr>
        <w:t xml:space="preserve">дальнейшее развитие национальной платежно-расчетной системы, НСПК, расчетов в режиме реального времени; </w:t>
      </w:r>
      <w:r w:rsidR="00980724">
        <w:rPr>
          <w:rFonts w:ascii="Times New Roman" w:hAnsi="Times New Roman" w:cs="Times New Roman"/>
        </w:rPr>
        <w:br/>
      </w:r>
      <w:r w:rsidRPr="00265E83">
        <w:rPr>
          <w:rFonts w:ascii="Times New Roman" w:hAnsi="Times New Roman" w:cs="Times New Roman"/>
        </w:rPr>
        <w:t xml:space="preserve">дальнейшее развитие правового регулирования денежного рынка для повышения прозрачности осуществляемых операций и недопущения возможностей спекулятивных масштабных операций, использования инсайдерской информации и манипулирования рынком. </w:t>
      </w:r>
      <w:r w:rsidR="00980724">
        <w:rPr>
          <w:rFonts w:ascii="Times New Roman" w:hAnsi="Times New Roman" w:cs="Times New Roman"/>
        </w:rPr>
        <w:br/>
      </w:r>
      <w:r w:rsidRPr="00265E83">
        <w:rPr>
          <w:rFonts w:ascii="Times New Roman" w:hAnsi="Times New Roman" w:cs="Times New Roman"/>
        </w:rPr>
        <w:t>На внешнем направлении развития денежного рынка стратегические перспективы денежного рынка России связаны с расширением экономического и финансового сотрудничества с развивающимися странами, усилением позиций России в ЕАЭС, ШОС, БРИКС. Ключевым ориентиром является проведение Россией независимой внешней политики несмотря на экономические санкции и смена основного вектора внешней политики с европейского на азиатский регион, а также подготовка к условиям работы в многополярном мире. Реализация данных перспектив будет определяться эффективностью адаптации к новым внешним условиям, результативностью проводимых структурных преобразований и реализуемыми государством мерами. Все это окажет существенное влияние на денежный рынок и позволит ему начать эволюционировать в новых экономических условиях.</w:t>
      </w:r>
      <w:r w:rsidRPr="00265E83">
        <w:rPr>
          <w:rFonts w:ascii="Times New Roman" w:hAnsi="Times New Roman" w:cs="Times New Roman"/>
        </w:rPr>
        <w:br/>
      </w:r>
    </w:p>
    <w:sectPr w:rsidR="00B222B8" w:rsidRPr="00265E83" w:rsidSect="0098072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B8"/>
    <w:rsid w:val="00265E83"/>
    <w:rsid w:val="00277FCD"/>
    <w:rsid w:val="00951C7B"/>
    <w:rsid w:val="00980724"/>
    <w:rsid w:val="00A64F1C"/>
    <w:rsid w:val="00B222B8"/>
    <w:rsid w:val="00C37387"/>
    <w:rsid w:val="00F07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4617"/>
  <w15:chartTrackingRefBased/>
  <w15:docId w15:val="{E4C5AB3B-8497-4F76-B44E-01DB050C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7387"/>
    <w:rPr>
      <w:color w:val="0000FF"/>
      <w:u w:val="single"/>
    </w:rPr>
  </w:style>
  <w:style w:type="character" w:styleId="a4">
    <w:name w:val="Strong"/>
    <w:basedOn w:val="a0"/>
    <w:uiPriority w:val="22"/>
    <w:qFormat/>
    <w:rsid w:val="00A64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2617</Words>
  <Characters>14923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Bsdhijd Kjgdghgf</dc:creator>
  <cp:keywords/>
  <dc:description/>
  <cp:lastModifiedBy>Bsdhijd Kjgdghgf</cp:lastModifiedBy>
  <cp:revision>1</cp:revision>
  <dcterms:created xsi:type="dcterms:W3CDTF">2022-05-19T21:34:00Z</dcterms:created>
  <dcterms:modified xsi:type="dcterms:W3CDTF">2022-05-19T23:20:00Z</dcterms:modified>
</cp:coreProperties>
</file>