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</w:t>
      </w:r>
      <w:r>
        <w:t xml:space="preserve"> </w:t>
      </w:r>
      <w:r>
        <w:t xml:space="preserve">и практическое освоение методик оценки работоспособности сети, построенной</w:t>
      </w:r>
      <w:r>
        <w:t xml:space="preserve"> </w:t>
      </w:r>
      <w:r>
        <w:t xml:space="preserve">на базе технологии Fast Ethernet.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Требуется оценить работоспособность 100-мегабитной сети Fast Ethernet в соответствии с первой и второй моделями.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оценки работоспособности сети в соответствии с первой моделью, необходимо взять самые удаленные пути между двумя узлами домена коллизий. Необходимо сложить их и сравнить с предельно допустимым диаметром домена коллизий в Fast Ethernet при наличии двух повторителей класса II. Это значение составляет 205.</w:t>
      </w:r>
    </w:p>
    <w:p>
      <w:pPr>
        <w:pStyle w:val="BodyText"/>
      </w:pPr>
      <w:r>
        <w:t xml:space="preserve">Для оценки работоспособности сети в соответствии со второй моделью, выполняем аналогичные действия, только диаметр домена коллизий и количество сегментов в нём ограничены временем двойного оборота, необходимым для правильной работы механизма</w:t>
      </w:r>
      <w:r>
        <w:t xml:space="preserve"> </w:t>
      </w:r>
      <w:r>
        <w:t xml:space="preserve">обнаружения и разрешения коллизий для вычисления времени двойного оборота нужно умножить длину сегмента</w:t>
      </w:r>
      <w:r>
        <w:t xml:space="preserve"> </w:t>
      </w:r>
      <w:r>
        <w:t xml:space="preserve">на величину удельного времени двойного оборота соответствующего сегмента.</w:t>
      </w:r>
      <w:r>
        <w:t xml:space="preserve"> </w:t>
      </w:r>
      <w:r>
        <w:t xml:space="preserve">Определив времена двойного оборота для всех сегментов наихудшего пути,</w:t>
      </w:r>
      <w:r>
        <w:t xml:space="preserve"> </w:t>
      </w:r>
      <w:r>
        <w:t xml:space="preserve">к ним нужно прибавить задержку, вносимую парой оконечных узлов и повторителями. Для учёта непредвиденных задержек к полученному результату</w:t>
      </w:r>
      <w:r>
        <w:t xml:space="preserve"> </w:t>
      </w:r>
      <w:r>
        <w:t xml:space="preserve">рекомендуется добавить ещё 4 битовых интервала (би) и сравнить результат</w:t>
      </w:r>
      <w:r>
        <w:t xml:space="preserve"> </w:t>
      </w:r>
      <w:r>
        <w:t xml:space="preserve">с числом 512. Если полученный результат не превышает 512 би, то сеть считается</w:t>
      </w:r>
      <w:r>
        <w:t xml:space="preserve"> </w:t>
      </w:r>
      <w:r>
        <w:t xml:space="preserve">работоспособной.</w:t>
      </w:r>
    </w:p>
    <w:p>
      <w:pPr>
        <w:pStyle w:val="BodyText"/>
      </w:pPr>
      <w:r>
        <w:t xml:space="preserve">Вариант 1:</w:t>
      </w:r>
      <w:r>
        <w:t xml:space="preserve"> </w:t>
      </w:r>
      <w:r>
        <w:t xml:space="preserve">Первая модель: 96+5+97=198 (198&lt;205)</w:t>
      </w:r>
      <w:r>
        <w:t xml:space="preserve"> </w:t>
      </w:r>
      <w:r>
        <w:t xml:space="preserve">Вывод: удовлетворяет условию работоспособности сети по первой модели.</w:t>
      </w:r>
      <w:r>
        <w:t xml:space="preserve"> </w:t>
      </w:r>
      <w:r>
        <w:t xml:space="preserve">Вторя модель: 100+92+92+(96+5+97)</w:t>
      </w:r>
      <w:r>
        <w:rPr>
          <w:i/>
          <w:iCs/>
        </w:rPr>
        <w:t xml:space="preserve">1,112=504 (504&lt;512)</w:t>
      </w:r>
      <w:r>
        <w:rPr>
          <w:i/>
          <w:iCs/>
        </w:rPr>
        <w:t xml:space="preserve"> </w:t>
      </w:r>
      <w:r>
        <w:rPr>
          <w:i/>
          <w:iCs/>
        </w:rPr>
        <w:t xml:space="preserve">Вывод: удовлетворяет условию работоспособности сети по второй модели.</w:t>
      </w:r>
      <w:r>
        <w:rPr>
          <w:i/>
          <w:iCs/>
        </w:rPr>
        <w:t xml:space="preserve"> </w:t>
      </w:r>
      <w:r>
        <w:rPr>
          <w:i/>
          <w:iCs/>
        </w:rPr>
        <w:t xml:space="preserve">Вариант 2:</w:t>
      </w:r>
      <w:r>
        <w:rPr>
          <w:i/>
          <w:iCs/>
        </w:rPr>
        <w:t xml:space="preserve"> </w:t>
      </w:r>
      <w:r>
        <w:rPr>
          <w:i/>
          <w:iCs/>
        </w:rPr>
        <w:t xml:space="preserve">Первая модель: 95+90+98=283 (283&gt;205)</w:t>
      </w:r>
      <w:r>
        <w:rPr>
          <w:i/>
          <w:iCs/>
        </w:rPr>
        <w:t xml:space="preserve"> </w:t>
      </w:r>
      <w:r>
        <w:rPr>
          <w:i/>
          <w:iCs/>
        </w:rPr>
        <w:t xml:space="preserve">Вывод: не удовлетворяет условию работоспособности сети по первой модели.</w:t>
      </w:r>
      <w:r>
        <w:rPr>
          <w:i/>
          <w:iCs/>
        </w:rPr>
        <w:t xml:space="preserve"> </w:t>
      </w:r>
      <w:r>
        <w:rPr>
          <w:i/>
          <w:iCs/>
        </w:rPr>
        <w:t xml:space="preserve">Вторя модель: 100+92+92+(95+90+98)</w:t>
      </w:r>
      <w:r>
        <w:t xml:space="preserve">1,112=598 (598&gt;512)</w:t>
      </w:r>
      <w:r>
        <w:t xml:space="preserve"> </w:t>
      </w:r>
      <w:r>
        <w:t xml:space="preserve">Вывод: не удовлетворяет условию работоспособности сети по второй модели.</w:t>
      </w:r>
      <w:r>
        <w:t xml:space="preserve"> </w:t>
      </w:r>
      <w:r>
        <w:t xml:space="preserve">Вариант 3:</w:t>
      </w:r>
      <w:r>
        <w:t xml:space="preserve"> </w:t>
      </w:r>
      <w:r>
        <w:t xml:space="preserve">Первая модель: 60+5+100=165 (165&lt;205)</w:t>
      </w:r>
      <w:r>
        <w:t xml:space="preserve"> </w:t>
      </w:r>
      <w:r>
        <w:t xml:space="preserve">Вывод: удовлетворяет условию работоспособности сети по первой модели.</w:t>
      </w:r>
      <w:r>
        <w:t xml:space="preserve"> </w:t>
      </w:r>
      <w:r>
        <w:t xml:space="preserve">Вторя модель: 100+92+92+(60+5+100)</w:t>
      </w:r>
      <w:r>
        <w:rPr>
          <w:i/>
          <w:iCs/>
        </w:rPr>
        <w:t xml:space="preserve">1,112=467 (467&lt;512)</w:t>
      </w:r>
      <w:r>
        <w:rPr>
          <w:i/>
          <w:iCs/>
        </w:rPr>
        <w:t xml:space="preserve"> </w:t>
      </w:r>
      <w:r>
        <w:rPr>
          <w:i/>
          <w:iCs/>
        </w:rPr>
        <w:t xml:space="preserve">Вывод: удовлетворяет условию работоспособности сети по второй модели.</w:t>
      </w:r>
      <w:r>
        <w:rPr>
          <w:i/>
          <w:iCs/>
        </w:rPr>
        <w:t xml:space="preserve"> </w:t>
      </w:r>
      <w:r>
        <w:rPr>
          <w:i/>
          <w:iCs/>
        </w:rPr>
        <w:t xml:space="preserve">Вариант 4:</w:t>
      </w:r>
      <w:r>
        <w:rPr>
          <w:i/>
          <w:iCs/>
        </w:rPr>
        <w:t xml:space="preserve"> </w:t>
      </w:r>
      <w:r>
        <w:rPr>
          <w:i/>
          <w:iCs/>
        </w:rPr>
        <w:t xml:space="preserve">Первая модель: 70+4+80=154 (154&lt;205)</w:t>
      </w:r>
      <w:r>
        <w:rPr>
          <w:i/>
          <w:iCs/>
        </w:rPr>
        <w:t xml:space="preserve"> </w:t>
      </w:r>
      <w:r>
        <w:rPr>
          <w:i/>
          <w:iCs/>
        </w:rPr>
        <w:t xml:space="preserve">Вывод: удовлетворяет условию работоспособности сети по первой модели.</w:t>
      </w:r>
      <w:r>
        <w:rPr>
          <w:i/>
          <w:iCs/>
        </w:rPr>
        <w:t xml:space="preserve"> </w:t>
      </w:r>
      <w:r>
        <w:rPr>
          <w:i/>
          <w:iCs/>
        </w:rPr>
        <w:t xml:space="preserve">Вторя модель: 100+92+92+(70+4+80)</w:t>
      </w:r>
      <w:r>
        <w:t xml:space="preserve">1,112=455 (455&lt;512)</w:t>
      </w:r>
      <w:r>
        <w:t xml:space="preserve"> </w:t>
      </w:r>
      <w:r>
        <w:t xml:space="preserve">Вывод: удовлетворяет условию работоспособности сети по второй модели</w:t>
      </w:r>
      <w:r>
        <w:t xml:space="preserve"> </w:t>
      </w:r>
      <w:r>
        <w:t xml:space="preserve">Вариант 5:</w:t>
      </w:r>
      <w:r>
        <w:t xml:space="preserve"> </w:t>
      </w:r>
      <w:r>
        <w:t xml:space="preserve">Первая модель: 60+15+100=175 (175&lt;205)</w:t>
      </w:r>
      <w:r>
        <w:t xml:space="preserve"> </w:t>
      </w:r>
      <w:r>
        <w:t xml:space="preserve">Вывод: удовлетворяет условию работоспособности сети по первой модели.</w:t>
      </w:r>
      <w:r>
        <w:t xml:space="preserve"> </w:t>
      </w:r>
      <w:r>
        <w:t xml:space="preserve">Вторя модель: 100+92+92+(60+15+100)</w:t>
      </w:r>
      <w:r>
        <w:rPr>
          <w:i/>
          <w:iCs/>
        </w:rPr>
        <w:t xml:space="preserve">1,112=478 (478&lt;512)</w:t>
      </w:r>
      <w:r>
        <w:rPr>
          <w:i/>
          <w:iCs/>
        </w:rPr>
        <w:t xml:space="preserve"> </w:t>
      </w:r>
      <w:r>
        <w:rPr>
          <w:i/>
          <w:iCs/>
        </w:rPr>
        <w:t xml:space="preserve">Вывод: удовлетворяет условию работоспособности сети по второй модели.</w:t>
      </w:r>
      <w:r>
        <w:rPr>
          <w:i/>
          <w:iCs/>
        </w:rPr>
        <w:t xml:space="preserve"> </w:t>
      </w:r>
      <w:r>
        <w:rPr>
          <w:i/>
          <w:iCs/>
        </w:rPr>
        <w:t xml:space="preserve">Вариант 6:</w:t>
      </w:r>
      <w:r>
        <w:rPr>
          <w:i/>
          <w:iCs/>
        </w:rPr>
        <w:t xml:space="preserve"> </w:t>
      </w:r>
      <w:r>
        <w:rPr>
          <w:i/>
          <w:iCs/>
        </w:rPr>
        <w:t xml:space="preserve">Первая модель: 70+9+100=179 (179&lt;205)</w:t>
      </w:r>
      <w:r>
        <w:rPr>
          <w:i/>
          <w:iCs/>
        </w:rPr>
        <w:t xml:space="preserve"> </w:t>
      </w:r>
      <w:r>
        <w:rPr>
          <w:i/>
          <w:iCs/>
        </w:rPr>
        <w:t xml:space="preserve">Вывод: удовлетворяет условию работоспособности сети по первой модели.</w:t>
      </w:r>
      <w:r>
        <w:rPr>
          <w:i/>
          <w:iCs/>
        </w:rPr>
        <w:t xml:space="preserve"> </w:t>
      </w:r>
      <w:r>
        <w:rPr>
          <w:i/>
          <w:iCs/>
        </w:rPr>
        <w:t xml:space="preserve">Вторя модель: 100+92+92+(70+9+100)</w:t>
      </w:r>
      <w:r>
        <w:t xml:space="preserve">1,112=483 (483&lt;512)</w:t>
      </w:r>
      <w:r>
        <w:t xml:space="preserve"> </w:t>
      </w:r>
      <w:r>
        <w:t xml:space="preserve">Вывод: удовлетворяет условию работоспособности сети по второй модели.</w:t>
      </w:r>
    </w:p>
    <w:bookmarkStart w:id="25" w:name="fig:001"/>
    <w:p>
      <w:pPr>
        <w:pStyle w:val="CaptionedFigure"/>
      </w:pPr>
      <w:r>
        <w:drawing>
          <wp:inline>
            <wp:extent cx="3733800" cy="1939260"/>
            <wp:effectExtent b="0" l="0" r="0" t="0"/>
            <wp:docPr descr="Топология сет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25"/>
    <w:bookmarkEnd w:id="26"/>
    <w:bookmarkStart w:id="2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рамках лабораторной работы мы оценили работоспособность 100-мегабитной сети Fast Ethernet в соответствии с первой и второй моделями.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Жаворонков Кирилл Александрович</dc:creator>
  <dc:language>ru-RU</dc:language>
  <cp:keywords/>
  <dcterms:created xsi:type="dcterms:W3CDTF">2026-03-12T17:46:20Z</dcterms:created>
  <dcterms:modified xsi:type="dcterms:W3CDTF">2026-03-12T17:46:20Z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Сетевые технологии</vt:lpwstr>
  </property>
  <property fmtid="{D5CDD505-2E9C-101B-9397-08002B2CF9AE}" pid="14" name="toc-title">
    <vt:lpwstr>Содержание</vt:lpwstr>
  </property>
</Properties>
</file>