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GeoSylva - Quintessences</w:t>
      </w:r>
    </w:p>
    <w:p>
      <w:pPr>
        <w:pStyle w:val="Subtitle"/>
        <w:jc w:val="center"/>
      </w:pPr>
      <w:r>
        <w:t>Dossier maître d’architecture et de développement</w:t>
        <w:br/>
      </w:r>
      <w:r>
        <w:t>Spécifications pour Devin et GLM‑5.2</w:t>
      </w:r>
    </w:p>
    <w:p>
      <w:pPr>
        <w:jc w:val="center"/>
      </w:pPr>
      <w:r>
        <w:rPr>
          <w:i/>
        </w:rPr>
        <w:t>Version de travail - 4 août 2026</w:t>
      </w:r>
    </w:p>
    <w:p>
      <w:r>
        <w:br w:type="page"/>
      </w:r>
    </w:p>
    <w:p>
      <w:pPr>
        <w:pStyle w:val="Heading1"/>
      </w:pPr>
      <w:r>
        <w:t>Mode d’emploi</w:t>
      </w:r>
    </w:p>
    <w:p>
      <w:r>
        <w:t>Ce document regroupe les décisions fondatrices de GeoSylva et de l’écosystème Quintessences. Il doit servir de référence à toute IA de développement ou équipe humaine. Les fichiers Markdown joints sont les versions modulaires destinées à être chargées dans les outils de développement.</w:t>
      </w:r>
    </w:p>
    <w:p>
      <w:pPr>
        <w:pStyle w:val="Heading2"/>
      </w:pPr>
      <w:r>
        <w:t>Principes non négociables</w:t>
      </w:r>
    </w:p>
    <w:p>
      <w:pPr>
        <w:pStyle w:val="ListBullet"/>
      </w:pPr>
      <w:r>
        <w:t>GeoSylva est le client forestier mobile offline-first de Quintessences.</w:t>
      </w:r>
    </w:p>
    <w:p>
      <w:pPr>
        <w:pStyle w:val="ListBullet"/>
      </w:pPr>
      <w:r>
        <w:t>Le serveur GSIE prépare les packs, centralise la synchronisation et exécute les traitements lourds.</w:t>
      </w:r>
    </w:p>
    <w:p>
      <w:pPr>
        <w:pStyle w:val="ListBullet"/>
      </w:pPr>
      <w:r>
        <w:t>Une seule identité Quintessences est partagée par toutes les applications.</w:t>
      </w:r>
    </w:p>
    <w:p>
      <w:pPr>
        <w:pStyle w:val="ListBullet"/>
      </w:pPr>
      <w:r>
        <w:t>Les calculs scientifiques sont versionnés, sourcés, testés et traçables.</w:t>
      </w:r>
    </w:p>
    <w:p>
      <w:pPr>
        <w:pStyle w:val="ListBullet"/>
      </w:pPr>
      <w:r>
        <w:t>Les données non synchronisées ne sont jamais supprimées automatiquement.</w:t>
      </w:r>
    </w:p>
    <w:p>
      <w:pPr>
        <w:pStyle w:val="ListBullet"/>
      </w:pPr>
      <w:r>
        <w:t>L’interface s’adapte au métier, à la mission, au contexte et aux capacités de l’appareil.</w:t>
      </w:r>
    </w:p>
    <w:p>
      <w:pPr>
        <w:pStyle w:val="ListBullet"/>
      </w:pPr>
      <w:r>
        <w:t>L’intelligence artificielle assiste ; les moteurs déterministes produisent les résultats métier.</w:t>
      </w:r>
    </w:p>
    <w:p>
      <w:r>
        <w:br w:type="page"/>
      </w:r>
    </w:p>
    <w:p>
      <w:pPr>
        <w:pStyle w:val="Heading1"/>
      </w:pPr>
      <w:r>
        <w:t>Vision produit et principes fondateurs</w:t>
      </w:r>
    </w:p>
    <w:p>
      <w:pPr>
        <w:pStyle w:val="Heading2"/>
      </w:pPr>
      <w:r>
        <w:t>Vision</w:t>
      </w:r>
    </w:p>
    <w:p>
      <w:r>
        <w:t>Quintessences est un écosystème scientifique, professionnel et territorial unifié. Il réunit plusieurs applications spécialisées autour d'une identité commune, d'un modèle de données partagé, de moteurs scientifiques versionnés et d'un serveur central GSIE.</w:t>
      </w:r>
    </w:p>
    <w:p>
      <w:r>
        <w:t>GeoSylva est le client forestier mobile de cet écosystème. Il doit devenir le poste de travail numérique du technicien forestier : préparation des missions, collecte, inventaire, martelage, diagnostic, cubage, valorisation, suivi des travaux, cartographie, restitution, synchronisation et analyse.</w:t>
      </w:r>
    </w:p>
    <w:p>
      <w:pPr>
        <w:pStyle w:val="Heading2"/>
      </w:pPr>
      <w:r>
        <w:t>Finalité métier</w:t>
      </w:r>
    </w:p>
    <w:p>
      <w:r>
        <w:t>GeoSylva doit réduire :</w:t>
      </w:r>
    </w:p>
    <w:p>
      <w:pPr>
        <w:pStyle w:val="ListBullet"/>
      </w:pPr>
      <w:r>
        <w:t>la double saisie ;</w:t>
      </w:r>
    </w:p>
    <w:p>
      <w:pPr>
        <w:pStyle w:val="ListBullet"/>
      </w:pPr>
      <w:r>
        <w:t>les erreurs de transcription ;</w:t>
      </w:r>
    </w:p>
    <w:p>
      <w:pPr>
        <w:pStyle w:val="ListBullet"/>
      </w:pPr>
      <w:r>
        <w:t>les calculs manuels répétitifs ;</w:t>
      </w:r>
    </w:p>
    <w:p>
      <w:pPr>
        <w:pStyle w:val="ListBullet"/>
      </w:pPr>
      <w:r>
        <w:t>la dispersion des documents ;</w:t>
      </w:r>
    </w:p>
    <w:p>
      <w:pPr>
        <w:pStyle w:val="ListBullet"/>
      </w:pPr>
      <w:r>
        <w:t>la perte de contexte entre terrain et bureau ;</w:t>
      </w:r>
    </w:p>
    <w:p>
      <w:pPr>
        <w:pStyle w:val="ListBullet"/>
      </w:pPr>
      <w:r>
        <w:t>les incohérences entre méthodes ;</w:t>
      </w:r>
    </w:p>
    <w:p>
      <w:pPr>
        <w:pStyle w:val="ListBullet"/>
      </w:pPr>
      <w:r>
        <w:t>les difficultés de restitution ;</w:t>
      </w:r>
    </w:p>
    <w:p>
      <w:pPr>
        <w:pStyle w:val="ListBullet"/>
      </w:pPr>
      <w:r>
        <w:t>la dépendance au réseau ;</w:t>
      </w:r>
    </w:p>
    <w:p>
      <w:pPr>
        <w:pStyle w:val="ListBullet"/>
      </w:pPr>
      <w:r>
        <w:t>les oublis de contrôle et de suivi.</w:t>
      </w:r>
    </w:p>
    <w:p>
      <w:r>
        <w:t>GeoSylva ne remplace pas le technicien. Il réunit son expertise, les instruments de terrain, les capteurs du téléphone, les référentiels scientifiques et les capacités du serveur.</w:t>
      </w:r>
    </w:p>
    <w:p>
      <w:pPr>
        <w:pStyle w:val="Heading2"/>
      </w:pPr>
      <w:r>
        <w:t>Cycle métier couvert</w:t>
      </w:r>
    </w:p>
    <w:p>
      <w:r>
        <w:t>Comprendre -&gt; préparer -&gt; observer -&gt; mesurer -&gt; diagnostiquer -&gt; décider -&gt; planifier -&gt; prescrire -&gt; exécuter -&gt; contrôler -&gt; communiquer -&gt; archiver -&gt; apprendre.</w:t>
      </w:r>
    </w:p>
    <w:p>
      <w:pPr>
        <w:pStyle w:val="Heading2"/>
      </w:pPr>
      <w:r>
        <w:t>Positionnement différenciant</w:t>
      </w:r>
    </w:p>
    <w:p>
      <w:r>
        <w:t>GeoSylva n'est ni un simple carnet de terrain, ni un QGIS mobile, ni un calculateur de cubage. Il doit combiner :</w:t>
      </w:r>
    </w:p>
    <w:p>
      <w:pPr>
        <w:pStyle w:val="ListBullet"/>
      </w:pPr>
      <w:r>
        <w:t>moteur forestier scientifique ;</w:t>
      </w:r>
    </w:p>
    <w:p>
      <w:pPr>
        <w:pStyle w:val="ListBullet"/>
      </w:pPr>
      <w:r>
        <w:t>moteur de protocoles ;</w:t>
      </w:r>
    </w:p>
    <w:p>
      <w:pPr>
        <w:pStyle w:val="ListBullet"/>
      </w:pPr>
      <w:r>
        <w:t>moteur de règles et de scénarios ;</w:t>
      </w:r>
    </w:p>
    <w:p>
      <w:pPr>
        <w:pStyle w:val="ListBullet"/>
      </w:pPr>
      <w:r>
        <w:t>SIG mobile professionnel ;</w:t>
      </w:r>
    </w:p>
    <w:p>
      <w:pPr>
        <w:pStyle w:val="ListBullet"/>
      </w:pPr>
      <w:r>
        <w:t>collecte multimodale ;</w:t>
      </w:r>
    </w:p>
    <w:p>
      <w:pPr>
        <w:pStyle w:val="ListBullet"/>
      </w:pPr>
      <w:r>
        <w:t>cartographie hors ligne ;</w:t>
      </w:r>
    </w:p>
    <w:p>
      <w:pPr>
        <w:pStyle w:val="ListBullet"/>
      </w:pPr>
      <w:r>
        <w:t>synchronisation multi-utilisateur ;</w:t>
      </w:r>
    </w:p>
    <w:p>
      <w:pPr>
        <w:pStyle w:val="ListBullet"/>
      </w:pPr>
      <w:r>
        <w:t>analyse locale et serveur ;</w:t>
      </w:r>
    </w:p>
    <w:p>
      <w:pPr>
        <w:pStyle w:val="ListBullet"/>
      </w:pPr>
      <w:r>
        <w:t>explication des résultats ;</w:t>
      </w:r>
    </w:p>
    <w:p>
      <w:pPr>
        <w:pStyle w:val="ListBullet"/>
      </w:pPr>
      <w:r>
        <w:t>intégration aux autres applications Quintessences.</w:t>
      </w:r>
    </w:p>
    <w:p>
      <w:pPr>
        <w:pStyle w:val="Heading2"/>
      </w:pPr>
      <w:r>
        <w:t>Principes de conception</w:t>
      </w:r>
    </w:p>
    <w:p>
      <w:pPr>
        <w:pStyle w:val="Heading3"/>
      </w:pPr>
      <w:r>
        <w:t>Architecture-first</w:t>
      </w:r>
    </w:p>
    <w:p>
      <w:r>
        <w:t>Toute fonctionnalité doit être précédée d'une définition claire des données, des moteurs, des interfaces, des dépendances et des tests.</w:t>
      </w:r>
    </w:p>
    <w:p>
      <w:pPr>
        <w:pStyle w:val="Heading3"/>
      </w:pPr>
      <w:r>
        <w:t>Offline-first</w:t>
      </w:r>
    </w:p>
    <w:p>
      <w:r>
        <w:t>Les fonctions essentielles du terrain doivent rester disponibles sans connexion : inventaire, martelage, calculs, cartes téléchargées, formulaires, rapports et historique local.</w:t>
      </w:r>
    </w:p>
    <w:p>
      <w:pPr>
        <w:pStyle w:val="Heading3"/>
      </w:pPr>
      <w:r>
        <w:t>Scientific-by-design</w:t>
      </w:r>
    </w:p>
    <w:p>
      <w:r>
        <w:t>Les équations, seuils, facteurs, coefficients et règles sont des ressources versionnées. Leur provenance et leur domaine d'emploi sont enregistrés.</w:t>
      </w:r>
    </w:p>
    <w:p>
      <w:pPr>
        <w:pStyle w:val="Heading3"/>
      </w:pPr>
      <w:r>
        <w:t>Human-in-the-loop</w:t>
      </w:r>
    </w:p>
    <w:p>
      <w:r>
        <w:t>Une mesure automatique peut être confirmée, corrigée ou remplacée par une mesure instrumentale. La correction ne supprime jamais la mesure initiale ; elle enrichit la traçabilité.</w:t>
      </w:r>
    </w:p>
    <w:p>
      <w:pPr>
        <w:pStyle w:val="Heading3"/>
      </w:pPr>
      <w:r>
        <w:t>Adaptation contextuelle</w:t>
      </w:r>
    </w:p>
    <w:p>
      <w:r>
        <w:t>L'interface dépend du métier, de la mission, du protocole, de l'organisation, du territoire, du matériel, de l'abonnement, de la connexion et du stockage disponible.</w:t>
      </w:r>
    </w:p>
    <w:p>
      <w:pPr>
        <w:pStyle w:val="Heading3"/>
      </w:pPr>
      <w:r>
        <w:t>Interopérabilité</w:t>
      </w:r>
    </w:p>
    <w:p>
      <w:r>
        <w:t>QGIS, QField, GeoPackage, PostGIS, OGC API Features, PMTiles, formats tabulaires et API documentées doivent être traités comme des interfaces natives de l'écosystème.</w:t>
      </w:r>
    </w:p>
    <w:p>
      <w:pPr>
        <w:pStyle w:val="Heading2"/>
      </w:pPr>
      <w:r>
        <w:t>Critères de réussite</w:t>
      </w:r>
    </w:p>
    <w:p>
      <w:pPr>
        <w:pStyle w:val="ListBullet"/>
      </w:pPr>
      <w:r>
        <w:t>Utilisation d'une seule main en conditions de terrain.</w:t>
      </w:r>
    </w:p>
    <w:p>
      <w:pPr>
        <w:pStyle w:val="ListBullet"/>
      </w:pPr>
      <w:r>
        <w:t>Aucune perte de données en cas de panne ou d'absence de réseau.</w:t>
      </w:r>
    </w:p>
    <w:p>
      <w:pPr>
        <w:pStyle w:val="ListBullet"/>
      </w:pPr>
      <w:r>
        <w:t>Résultats reproductibles et explicables.</w:t>
      </w:r>
    </w:p>
    <w:p>
      <w:pPr>
        <w:pStyle w:val="ListBullet"/>
      </w:pPr>
      <w:r>
        <w:t>Temps de saisie inférieur ou égal au papier pour les opérations courantes.</w:t>
      </w:r>
    </w:p>
    <w:p>
      <w:pPr>
        <w:pStyle w:val="ListBullet"/>
      </w:pPr>
      <w:r>
        <w:t>Adaptation aux organismes sans fork spécifique de l'application.</w:t>
      </w:r>
    </w:p>
    <w:p>
      <w:pPr>
        <w:pStyle w:val="ListBullet"/>
      </w:pPr>
      <w:r>
        <w:t>Migrations sûres et testées.</w:t>
      </w:r>
    </w:p>
    <w:p>
      <w:pPr>
        <w:pStyle w:val="ListBullet"/>
      </w:pPr>
      <w:r>
        <w:t>Données exportables à tout moment.</w:t>
      </w:r>
    </w:p>
    <w:p>
      <w:pPr>
        <w:pStyle w:val="ListBullet"/>
      </w:pPr>
      <w:r>
        <w:t>Possibilité d'audit complet des calculs et modifications.</w:t>
      </w:r>
    </w:p>
    <w:p>
      <w:r>
        <w:br w:type="page"/>
      </w:r>
    </w:p>
    <w:p>
      <w:pPr>
        <w:pStyle w:val="Heading1"/>
      </w:pPr>
      <w:r>
        <w:t>Architecture GSIE - GeoSylva - Quintessences</w:t>
      </w:r>
    </w:p>
    <w:p>
      <w:pPr>
        <w:pStyle w:val="Heading2"/>
      </w:pPr>
      <w:r>
        <w:t>Vue générale</w:t>
      </w:r>
    </w:p>
    <w:p>
      <w:pPr>
        <w:spacing w:after="120"/>
        <w:ind w:left="283"/>
      </w:pPr>
      <w:r>
        <w:rPr>
          <w:rFonts w:ascii="Liberation Mono" w:hAnsi="Liberation Mono"/>
          <w:sz w:val="17"/>
        </w:rPr>
        <w:t>Compte unique Quintessences</w:t>
        <w:br/>
        <w:t xml:space="preserve">          |</w:t>
        <w:br/>
        <w:t xml:space="preserve">          v</w:t>
        <w:br/>
        <w:t>Identité, organisations et droits</w:t>
        <w:br/>
        <w:t xml:space="preserve">          |</w:t>
        <w:br/>
        <w:t xml:space="preserve">          v</w:t>
        <w:br/>
        <w:t>Serveur GSIE</w:t>
        <w:br/>
        <w:t xml:space="preserve">  - API métier</w:t>
        <w:br/>
        <w:t xml:space="preserve">  - synchronisation</w:t>
        <w:br/>
        <w:t xml:space="preserve">  - Quintessences DB</w:t>
        <w:br/>
        <w:t xml:space="preserve">  - registre scientifique</w:t>
        <w:br/>
        <w:t xml:space="preserve">  - usine de packs</w:t>
        <w:br/>
        <w:t xml:space="preserve">  - moteurs lourds</w:t>
        <w:br/>
        <w:t xml:space="preserve">  - cartographie</w:t>
        <w:br/>
        <w:t xml:space="preserve">  - stockage objet</w:t>
        <w:br/>
        <w:t xml:space="preserve">  - audit</w:t>
        <w:br/>
        <w:t xml:space="preserve">          |</w:t>
        <w:br/>
        <w:t xml:space="preserve">  +-------+--------+---------+</w:t>
        <w:br/>
        <w:t xml:space="preserve">  |                |         |</w:t>
        <w:br/>
        <w:t>GeoSylva          Ignis    Artemis</w:t>
        <w:br/>
        <w:t>Forêt             Feu      Cynégétique</w:t>
        <w:br/>
        <w:t xml:space="preserve">  |                |         |</w:t>
        <w:br/>
        <w:t>Flora / Terra / Hydro / Atmos / futurs modules</w:t>
      </w:r>
    </w:p>
    <w:p>
      <w:pPr>
        <w:pStyle w:val="Heading2"/>
      </w:pPr>
      <w:r>
        <w:t>Responsabilités de GeoSylva</w:t>
      </w:r>
    </w:p>
    <w:p>
      <w:pPr>
        <w:pStyle w:val="ListBullet"/>
      </w:pPr>
      <w:r>
        <w:t>collecte terrain ;</w:t>
      </w:r>
    </w:p>
    <w:p>
      <w:pPr>
        <w:pStyle w:val="ListBullet"/>
      </w:pPr>
      <w:r>
        <w:t>base locale chiffrée ;</w:t>
      </w:r>
    </w:p>
    <w:p>
      <w:pPr>
        <w:pStyle w:val="ListBullet"/>
      </w:pPr>
      <w:r>
        <w:t>exécution des calculs essentiels ;</w:t>
      </w:r>
    </w:p>
    <w:p>
      <w:pPr>
        <w:pStyle w:val="ListBullet"/>
      </w:pPr>
      <w:r>
        <w:t>fonctionnement hors connexion ;</w:t>
      </w:r>
    </w:p>
    <w:p>
      <w:pPr>
        <w:pStyle w:val="ListBullet"/>
      </w:pPr>
      <w:r>
        <w:t>cartes locales ;</w:t>
      </w:r>
    </w:p>
    <w:p>
      <w:pPr>
        <w:pStyle w:val="ListBullet"/>
      </w:pPr>
      <w:r>
        <w:t>capteurs et instruments ;</w:t>
      </w:r>
    </w:p>
    <w:p>
      <w:pPr>
        <w:pStyle w:val="ListBullet"/>
      </w:pPr>
      <w:r>
        <w:t>génération immédiate de rapports ;</w:t>
      </w:r>
    </w:p>
    <w:p>
      <w:pPr>
        <w:pStyle w:val="ListBullet"/>
      </w:pPr>
      <w:r>
        <w:t>file d'événements à synchroniser ;</w:t>
      </w:r>
    </w:p>
    <w:p>
      <w:pPr>
        <w:pStyle w:val="ListBullet"/>
      </w:pPr>
      <w:r>
        <w:t>validation humaine ;</w:t>
      </w:r>
    </w:p>
    <w:p>
      <w:pPr>
        <w:pStyle w:val="ListBullet"/>
      </w:pPr>
      <w:r>
        <w:t>cache des droits et packs.</w:t>
      </w:r>
    </w:p>
    <w:p>
      <w:pPr>
        <w:pStyle w:val="Heading2"/>
      </w:pPr>
      <w:r>
        <w:t>Responsabilités du serveur GSIE</w:t>
      </w:r>
    </w:p>
    <w:p>
      <w:pPr>
        <w:pStyle w:val="ListBullet"/>
      </w:pPr>
      <w:r>
        <w:t>identité fédérée ;</w:t>
      </w:r>
    </w:p>
    <w:p>
      <w:pPr>
        <w:pStyle w:val="ListBullet"/>
      </w:pPr>
      <w:r>
        <w:t>organisations et abonnements ;</w:t>
      </w:r>
    </w:p>
    <w:p>
      <w:pPr>
        <w:pStyle w:val="ListBullet"/>
      </w:pPr>
      <w:r>
        <w:t>synchronisation ;</w:t>
      </w:r>
    </w:p>
    <w:p>
      <w:pPr>
        <w:pStyle w:val="ListBullet"/>
      </w:pPr>
      <w:r>
        <w:t>stockage partagé ;</w:t>
      </w:r>
    </w:p>
    <w:p>
      <w:pPr>
        <w:pStyle w:val="ListBullet"/>
      </w:pPr>
      <w:r>
        <w:t>détection des conflits ;</w:t>
      </w:r>
    </w:p>
    <w:p>
      <w:pPr>
        <w:pStyle w:val="ListBullet"/>
      </w:pPr>
      <w:r>
        <w:t>préparation des packs ;</w:t>
      </w:r>
    </w:p>
    <w:p>
      <w:pPr>
        <w:pStyle w:val="ListBullet"/>
      </w:pPr>
      <w:r>
        <w:t>collecte des API externes ;</w:t>
      </w:r>
    </w:p>
    <w:p>
      <w:pPr>
        <w:pStyle w:val="ListBullet"/>
      </w:pPr>
      <w:r>
        <w:t>calculs lourds ;</w:t>
      </w:r>
    </w:p>
    <w:p>
      <w:pPr>
        <w:pStyle w:val="ListBullet"/>
      </w:pPr>
      <w:r>
        <w:t>télédétection ;</w:t>
      </w:r>
    </w:p>
    <w:p>
      <w:pPr>
        <w:pStyle w:val="ListBullet"/>
      </w:pPr>
      <w:r>
        <w:t>LiDAR ;</w:t>
      </w:r>
    </w:p>
    <w:p>
      <w:pPr>
        <w:pStyle w:val="ListBullet"/>
      </w:pPr>
      <w:r>
        <w:t>agrégations multi-territoires ;</w:t>
      </w:r>
    </w:p>
    <w:p>
      <w:pPr>
        <w:pStyle w:val="ListBullet"/>
      </w:pPr>
      <w:r>
        <w:t>moteur IA serveur ;</w:t>
      </w:r>
    </w:p>
    <w:p>
      <w:pPr>
        <w:pStyle w:val="ListBullet"/>
      </w:pPr>
      <w:r>
        <w:t>publication de référentiels ;</w:t>
      </w:r>
    </w:p>
    <w:p>
      <w:pPr>
        <w:pStyle w:val="ListBullet"/>
      </w:pPr>
      <w:r>
        <w:t>journal d'audit central.</w:t>
      </w:r>
    </w:p>
    <w:p>
      <w:pPr>
        <w:pStyle w:val="Heading2"/>
      </w:pPr>
      <w:r>
        <w:t>Objets communs Quintessences</w:t>
      </w:r>
    </w:p>
    <w:p>
      <w:r>
        <w:t>Les applications ne doivent pas dupliquer les objets fondamentaux.</w:t>
      </w:r>
    </w:p>
    <w:p>
      <w:r>
        <w:t>Entités communes recommandées :</w:t>
      </w:r>
    </w:p>
    <w:p>
      <w:pPr>
        <w:pStyle w:val="ListBullet"/>
      </w:pPr>
      <w:r>
        <w:t>Identity</w:t>
      </w:r>
    </w:p>
    <w:p>
      <w:pPr>
        <w:pStyle w:val="ListBullet"/>
      </w:pPr>
      <w:r>
        <w:t>Organization</w:t>
      </w:r>
    </w:p>
    <w:p>
      <w:pPr>
        <w:pStyle w:val="ListBullet"/>
      </w:pPr>
      <w:r>
        <w:t>Workspace</w:t>
      </w:r>
    </w:p>
    <w:p>
      <w:pPr>
        <w:pStyle w:val="ListBullet"/>
      </w:pPr>
      <w:r>
        <w:t>Team</w:t>
      </w:r>
    </w:p>
    <w:p>
      <w:pPr>
        <w:pStyle w:val="ListBullet"/>
      </w:pPr>
      <w:r>
        <w:t>Project</w:t>
      </w:r>
    </w:p>
    <w:p>
      <w:pPr>
        <w:pStyle w:val="ListBullet"/>
      </w:pPr>
      <w:r>
        <w:t>Mission</w:t>
      </w:r>
    </w:p>
    <w:p>
      <w:pPr>
        <w:pStyle w:val="ListBullet"/>
      </w:pPr>
      <w:r>
        <w:t>Location</w:t>
      </w:r>
    </w:p>
    <w:p>
      <w:pPr>
        <w:pStyle w:val="ListBullet"/>
      </w:pPr>
      <w:r>
        <w:t>Geometry</w:t>
      </w:r>
    </w:p>
    <w:p>
      <w:pPr>
        <w:pStyle w:val="ListBullet"/>
      </w:pPr>
      <w:r>
        <w:t>Territory</w:t>
      </w:r>
    </w:p>
    <w:p>
      <w:pPr>
        <w:pStyle w:val="ListBullet"/>
      </w:pPr>
      <w:r>
        <w:t>Property</w:t>
      </w:r>
    </w:p>
    <w:p>
      <w:pPr>
        <w:pStyle w:val="ListBullet"/>
      </w:pPr>
      <w:r>
        <w:t>ManagementUnit</w:t>
      </w:r>
    </w:p>
    <w:p>
      <w:pPr>
        <w:pStyle w:val="ListBullet"/>
      </w:pPr>
      <w:r>
        <w:t>Taxon</w:t>
      </w:r>
    </w:p>
    <w:p>
      <w:pPr>
        <w:pStyle w:val="ListBullet"/>
      </w:pPr>
      <w:r>
        <w:t>Habitat</w:t>
      </w:r>
    </w:p>
    <w:p>
      <w:pPr>
        <w:pStyle w:val="ListBullet"/>
      </w:pPr>
      <w:r>
        <w:t>Observation</w:t>
      </w:r>
    </w:p>
    <w:p>
      <w:pPr>
        <w:pStyle w:val="ListBullet"/>
      </w:pPr>
      <w:r>
        <w:t>Measurement</w:t>
      </w:r>
    </w:p>
    <w:p>
      <w:pPr>
        <w:pStyle w:val="ListBullet"/>
      </w:pPr>
      <w:r>
        <w:t>Evidence</w:t>
      </w:r>
    </w:p>
    <w:p>
      <w:pPr>
        <w:pStyle w:val="ListBullet"/>
      </w:pPr>
      <w:r>
        <w:t>Protocol</w:t>
      </w:r>
    </w:p>
    <w:p>
      <w:pPr>
        <w:pStyle w:val="ListBullet"/>
      </w:pPr>
      <w:r>
        <w:t>Method</w:t>
      </w:r>
    </w:p>
    <w:p>
      <w:pPr>
        <w:pStyle w:val="ListBullet"/>
      </w:pPr>
      <w:r>
        <w:t>Calculation</w:t>
      </w:r>
    </w:p>
    <w:p>
      <w:pPr>
        <w:pStyle w:val="ListBullet"/>
      </w:pPr>
      <w:r>
        <w:t>Document</w:t>
      </w:r>
    </w:p>
    <w:p>
      <w:pPr>
        <w:pStyle w:val="ListBullet"/>
      </w:pPr>
      <w:r>
        <w:t>Asset</w:t>
      </w:r>
    </w:p>
    <w:p>
      <w:pPr>
        <w:pStyle w:val="ListBullet"/>
      </w:pPr>
      <w:r>
        <w:t>Event</w:t>
      </w:r>
    </w:p>
    <w:p>
      <w:r>
        <w:t>Les extensions spécialisées sont rattachées à ces objets communs.</w:t>
      </w:r>
    </w:p>
    <w:p>
      <w:pPr>
        <w:pStyle w:val="Heading2"/>
      </w:pPr>
      <w:r>
        <w:t>Unité territoriale partagée</w:t>
      </w:r>
    </w:p>
    <w:p>
      <w:r>
        <w:t>Une même unité de gestion peut être enrichie par plusieurs modules :</w:t>
      </w:r>
    </w:p>
    <w:p>
      <w:pPr>
        <w:pStyle w:val="ListBullet"/>
      </w:pPr>
      <w:r>
        <w:t>GeoSylva : peuplements, inventaires, martelages, travaux ;</w:t>
      </w:r>
    </w:p>
    <w:p>
      <w:pPr>
        <w:pStyle w:val="ListBullet"/>
      </w:pPr>
      <w:r>
        <w:t>Ignis : combustibilité, accès DFCI, points d'eau, scénarios ;</w:t>
      </w:r>
    </w:p>
    <w:p>
      <w:pPr>
        <w:pStyle w:val="ListBullet"/>
      </w:pPr>
      <w:r>
        <w:t>Artemis : dégâts de gibier, passages, pression ;</w:t>
      </w:r>
    </w:p>
    <w:p>
      <w:pPr>
        <w:pStyle w:val="ListBullet"/>
      </w:pPr>
      <w:r>
        <w:t>Flora : taxons, habitats, espèces protégées ;</w:t>
      </w:r>
    </w:p>
    <w:p>
      <w:pPr>
        <w:pStyle w:val="ListBullet"/>
      </w:pPr>
      <w:r>
        <w:t>Terra : sol, réserve utile, hydromorphie ;</w:t>
      </w:r>
    </w:p>
    <w:p>
      <w:pPr>
        <w:pStyle w:val="ListBullet"/>
      </w:pPr>
      <w:r>
        <w:t>Atmos : climat, sécheresse, prévisions ;</w:t>
      </w:r>
    </w:p>
    <w:p>
      <w:pPr>
        <w:pStyle w:val="ListBullet"/>
      </w:pPr>
      <w:r>
        <w:t>Hydro : ruissellement, cours d'eau, zones humides.</w:t>
      </w:r>
    </w:p>
    <w:p>
      <w:pPr>
        <w:pStyle w:val="Heading2"/>
      </w:pPr>
      <w:r>
        <w:t>Moteurs locaux, serveurs et hybrides</w:t>
      </w:r>
    </w:p>
    <w:p>
      <w:pPr>
        <w:pStyle w:val="Heading3"/>
      </w:pPr>
      <w:r>
        <w:t>Locaux</w:t>
      </w:r>
    </w:p>
    <w:p>
      <w:pPr>
        <w:pStyle w:val="ListBullet"/>
      </w:pPr>
      <w:r>
        <w:t>surface terrière ;</w:t>
      </w:r>
    </w:p>
    <w:p>
      <w:pPr>
        <w:pStyle w:val="ListBullet"/>
      </w:pPr>
      <w:r>
        <w:t>statistiques dendrométriques ;</w:t>
      </w:r>
    </w:p>
    <w:p>
      <w:pPr>
        <w:pStyle w:val="ListBullet"/>
      </w:pPr>
      <w:r>
        <w:t>cubage courant ;</w:t>
      </w:r>
    </w:p>
    <w:p>
      <w:pPr>
        <w:pStyle w:val="ListBullet"/>
      </w:pPr>
      <w:r>
        <w:t>contrôles de cohérence ;</w:t>
      </w:r>
    </w:p>
    <w:p>
      <w:pPr>
        <w:pStyle w:val="ListBullet"/>
      </w:pPr>
      <w:r>
        <w:t>valorisation simple ;</w:t>
      </w:r>
    </w:p>
    <w:p>
      <w:pPr>
        <w:pStyle w:val="ListBullet"/>
      </w:pPr>
      <w:r>
        <w:t>simulation de prélèvement ;</w:t>
      </w:r>
    </w:p>
    <w:p>
      <w:pPr>
        <w:pStyle w:val="ListBullet"/>
      </w:pPr>
      <w:r>
        <w:t>règles indispensables ;</w:t>
      </w:r>
    </w:p>
    <w:p>
      <w:pPr>
        <w:pStyle w:val="ListBullet"/>
      </w:pPr>
      <w:r>
        <w:t>rapport de terrain.</w:t>
      </w:r>
    </w:p>
    <w:p>
      <w:pPr>
        <w:pStyle w:val="Heading3"/>
      </w:pPr>
      <w:r>
        <w:t>Serveur</w:t>
      </w:r>
    </w:p>
    <w:p>
      <w:pPr>
        <w:pStyle w:val="ListBullet"/>
      </w:pPr>
      <w:r>
        <w:t>télédétection ;</w:t>
      </w:r>
    </w:p>
    <w:p>
      <w:pPr>
        <w:pStyle w:val="ListBullet"/>
      </w:pPr>
      <w:r>
        <w:t>LiDAR ;</w:t>
      </w:r>
    </w:p>
    <w:p>
      <w:pPr>
        <w:pStyle w:val="ListBullet"/>
      </w:pPr>
      <w:r>
        <w:t>analyse nationale ;</w:t>
      </w:r>
    </w:p>
    <w:p>
      <w:pPr>
        <w:pStyle w:val="ListBullet"/>
      </w:pPr>
      <w:r>
        <w:t>comparaison de grands volumes ;</w:t>
      </w:r>
    </w:p>
    <w:p>
      <w:pPr>
        <w:pStyle w:val="ListBullet"/>
      </w:pPr>
      <w:r>
        <w:t>modèles climatiques ;</w:t>
      </w:r>
    </w:p>
    <w:p>
      <w:pPr>
        <w:pStyle w:val="ListBullet"/>
      </w:pPr>
      <w:r>
        <w:t>IA lourde ;</w:t>
      </w:r>
    </w:p>
    <w:p>
      <w:pPr>
        <w:pStyle w:val="ListBullet"/>
      </w:pPr>
      <w:r>
        <w:t>génération massive de tuiles ;</w:t>
      </w:r>
    </w:p>
    <w:p>
      <w:pPr>
        <w:pStyle w:val="ListBullet"/>
      </w:pPr>
      <w:r>
        <w:t>agrégations organisationnelles.</w:t>
      </w:r>
    </w:p>
    <w:p>
      <w:pPr>
        <w:pStyle w:val="Heading3"/>
      </w:pPr>
      <w:r>
        <w:t>Hybrides</w:t>
      </w:r>
    </w:p>
    <w:p>
      <w:r>
        <w:t>Les moteurs hybrides partagent les mêmes définitions, paramètres et jeux de tests :</w:t>
      </w:r>
    </w:p>
    <w:p>
      <w:pPr>
        <w:pStyle w:val="ListBullet"/>
      </w:pPr>
      <w:r>
        <w:t>volume ;</w:t>
      </w:r>
    </w:p>
    <w:p>
      <w:pPr>
        <w:pStyle w:val="ListBullet"/>
      </w:pPr>
      <w:r>
        <w:t>biomasse ;</w:t>
      </w:r>
    </w:p>
    <w:p>
      <w:pPr>
        <w:pStyle w:val="ListBullet"/>
      </w:pPr>
      <w:r>
        <w:t>carbone ;</w:t>
      </w:r>
    </w:p>
    <w:p>
      <w:pPr>
        <w:pStyle w:val="ListBullet"/>
      </w:pPr>
      <w:r>
        <w:t>valorisation ;</w:t>
      </w:r>
    </w:p>
    <w:p>
      <w:pPr>
        <w:pStyle w:val="ListBullet"/>
      </w:pPr>
      <w:r>
        <w:t>règles de qualité ;</w:t>
      </w:r>
    </w:p>
    <w:p>
      <w:pPr>
        <w:pStyle w:val="ListBullet"/>
      </w:pPr>
      <w:r>
        <w:t>scénarios sylvicoles.</w:t>
      </w:r>
    </w:p>
    <w:p>
      <w:pPr>
        <w:pStyle w:val="Heading2"/>
      </w:pPr>
      <w:r>
        <w:t>Règle de parité</w:t>
      </w:r>
    </w:p>
    <w:p>
      <w:r>
        <w:t>Un calcul effectué localement et le même calcul exécuté sur le serveur avec la même méthode et les mêmes entrées doivent produire le même résultat dans la tolérance définie.</w:t>
      </w:r>
    </w:p>
    <w:p>
      <w:pPr>
        <w:pStyle w:val="Heading2"/>
      </w:pPr>
      <w:r>
        <w:t>Deep links interapplications</w:t>
      </w:r>
    </w:p>
    <w:p>
      <w:r>
        <w:t>Exemples :</w:t>
      </w:r>
    </w:p>
    <w:p>
      <w:pPr>
        <w:pStyle w:val="ListBullet"/>
      </w:pPr>
      <w:r>
        <w:t>`quintessences://geosylva/management-unit/{uuid}`</w:t>
      </w:r>
    </w:p>
    <w:p>
      <w:pPr>
        <w:pStyle w:val="ListBullet"/>
      </w:pPr>
      <w:r>
        <w:t>`quintessences://flora/taxon/{uuid}`</w:t>
      </w:r>
    </w:p>
    <w:p>
      <w:pPr>
        <w:pStyle w:val="ListBullet"/>
      </w:pPr>
      <w:r>
        <w:t>`quintessences://ignis/risk-zone/{uuid}`</w:t>
      </w:r>
    </w:p>
    <w:p>
      <w:pPr>
        <w:pStyle w:val="ListBullet"/>
      </w:pPr>
      <w:r>
        <w:t>`quintessences://artemis/observation/{uuid}`</w:t>
      </w:r>
    </w:p>
    <w:p>
      <w:pPr>
        <w:pStyle w:val="Heading2"/>
      </w:pPr>
      <w:r>
        <w:t>Architecture modulaire recommandée</w:t>
      </w:r>
    </w:p>
    <w:p>
      <w:pPr>
        <w:spacing w:after="120"/>
        <w:ind w:left="283"/>
      </w:pPr>
      <w:r>
        <w:rPr>
          <w:rFonts w:ascii="Liberation Mono" w:hAnsi="Liberation Mono"/>
          <w:sz w:val="17"/>
        </w:rPr>
        <w:t>platform/</w:t>
        <w:br/>
        <w:t xml:space="preserve">  identity/</w:t>
        <w:br/>
        <w:t xml:space="preserve">  authorization/</w:t>
        <w:br/>
        <w:t xml:space="preserve">  subscription/</w:t>
        <w:br/>
        <w:t xml:space="preserve">  packs/</w:t>
        <w:br/>
        <w:t xml:space="preserve">  sync/</w:t>
        <w:br/>
        <w:t xml:space="preserve">  audit/</w:t>
        <w:br/>
        <w:br/>
        <w:t>forest-core/</w:t>
        <w:br/>
        <w:t xml:space="preserve">  taxonomy/</w:t>
        <w:br/>
        <w:t xml:space="preserve">  measurement/</w:t>
        <w:br/>
        <w:t xml:space="preserve">  dendrometry/</w:t>
        <w:br/>
        <w:t xml:space="preserve">  volume/</w:t>
        <w:br/>
        <w:t xml:space="preserve">  assortment/</w:t>
        <w:br/>
        <w:t xml:space="preserve">  valuation/</w:t>
        <w:br/>
        <w:t xml:space="preserve">  silviculture/</w:t>
        <w:br/>
        <w:t xml:space="preserve">  health/</w:t>
        <w:br/>
        <w:t xml:space="preserve">  biodiversity/</w:t>
        <w:br/>
        <w:br/>
        <w:t>mission-engine/</w:t>
        <w:br/>
        <w:t xml:space="preserve">  professions/</w:t>
        <w:br/>
        <w:t xml:space="preserve">  capabilities/</w:t>
        <w:br/>
        <w:t xml:space="preserve">  protocols/</w:t>
        <w:br/>
        <w:t xml:space="preserve">  workflows/</w:t>
        <w:br/>
        <w:t xml:space="preserve">  forms/</w:t>
        <w:br/>
        <w:br/>
        <w:t>geo-engine/</w:t>
        <w:br/>
        <w:t xml:space="preserve">  rendering/</w:t>
        <w:br/>
        <w:t xml:space="preserve">  geometry/</w:t>
        <w:br/>
        <w:t xml:space="preserve">  offline/</w:t>
        <w:br/>
        <w:t xml:space="preserve">  geopackage/</w:t>
        <w:br/>
        <w:t xml:space="preserve">  pmtiles/</w:t>
        <w:br/>
        <w:t xml:space="preserve">  qgis-interop/</w:t>
        <w:br/>
        <w:br/>
        <w:t>treevision/</w:t>
        <w:br/>
        <w:t xml:space="preserve">  capture/</w:t>
        <w:br/>
        <w:t xml:space="preserve">  detection/</w:t>
        <w:br/>
        <w:t xml:space="preserve">  geometry/</w:t>
        <w:br/>
        <w:t xml:space="preserve">  positioning/</w:t>
        <w:br/>
        <w:t xml:space="preserve">  uncertainty/</w:t>
      </w:r>
    </w:p>
    <w:p>
      <w:r>
        <w:br w:type="page"/>
      </w:r>
    </w:p>
    <w:p>
      <w:pPr>
        <w:pStyle w:val="Heading1"/>
      </w:pPr>
      <w:r>
        <w:t>Identité, authentification et comptes d'entreprise</w:t>
      </w:r>
    </w:p>
    <w:p>
      <w:pPr>
        <w:pStyle w:val="Heading2"/>
      </w:pPr>
      <w:r>
        <w:t>Décision d'architecture</w:t>
      </w:r>
    </w:p>
    <w:p>
      <w:r>
        <w:t>Une seule identité interne Quintessences est utilisée par toutes les applications. Google, les passkeys et les systèmes d'entreprise sont des moyens de connexion fédérés, pas des comptes indépendants.</w:t>
      </w:r>
    </w:p>
    <w:p>
      <w:pPr>
        <w:pStyle w:val="Heading2"/>
      </w:pPr>
      <w:r>
        <w:t>Composants recommandés</w:t>
      </w:r>
    </w:p>
    <w:p>
      <w:pPr>
        <w:pStyle w:val="ListBullet"/>
      </w:pPr>
      <w:r>
        <w:t>Keycloak comme autorité centrale d'identité ;</w:t>
      </w:r>
    </w:p>
    <w:p>
      <w:pPr>
        <w:pStyle w:val="ListBullet"/>
      </w:pPr>
      <w:r>
        <w:t>PostgreSQL pour la persistance ;</w:t>
      </w:r>
    </w:p>
    <w:p>
      <w:pPr>
        <w:pStyle w:val="ListBullet"/>
      </w:pPr>
      <w:r>
        <w:t>OpenID Connect et OAuth 2.0 ;</w:t>
      </w:r>
    </w:p>
    <w:p>
      <w:pPr>
        <w:pStyle w:val="ListBullet"/>
      </w:pPr>
      <w:r>
        <w:t>Authorization Code Flow avec PKCE S256 sur Android ;</w:t>
      </w:r>
    </w:p>
    <w:p>
      <w:pPr>
        <w:pStyle w:val="ListBullet"/>
      </w:pPr>
      <w:r>
        <w:t>passkeys/WebAuthn comme méthode Quintessences principale ;</w:t>
      </w:r>
    </w:p>
    <w:p>
      <w:pPr>
        <w:pStyle w:val="ListBullet"/>
      </w:pPr>
      <w:r>
        <w:t>Google comme fournisseur externe ;</w:t>
      </w:r>
    </w:p>
    <w:p>
      <w:pPr>
        <w:pStyle w:val="ListBullet"/>
      </w:pPr>
      <w:r>
        <w:t>Microsoft Entra ID, Google Workspace, Okta, Keycloak tiers ou SAML pour les entreprises ;</w:t>
      </w:r>
    </w:p>
    <w:p>
      <w:pPr>
        <w:pStyle w:val="ListBullet"/>
      </w:pPr>
      <w:r>
        <w:t>service d'autorisation métier GSIE séparé.</w:t>
      </w:r>
    </w:p>
    <w:p>
      <w:pPr>
        <w:pStyle w:val="Heading2"/>
      </w:pPr>
      <w:r>
        <w:t>Identifiant interne</w:t>
      </w:r>
    </w:p>
    <w:p>
      <w:r>
        <w:t>Chaque utilisateur possède un UUID Quintessences immuable.</w:t>
      </w:r>
    </w:p>
    <w:p>
      <w:r>
        <w:t>Ne jamais utiliser comme clé principale :</w:t>
      </w:r>
    </w:p>
    <w:p>
      <w:pPr>
        <w:pStyle w:val="ListBullet"/>
      </w:pPr>
      <w:r>
        <w:t>l'adresse électronique ;</w:t>
      </w:r>
    </w:p>
    <w:p>
      <w:pPr>
        <w:pStyle w:val="ListBullet"/>
      </w:pPr>
      <w:r>
        <w:t>le nom ;</w:t>
      </w:r>
    </w:p>
    <w:p>
      <w:pPr>
        <w:pStyle w:val="ListBullet"/>
      </w:pPr>
      <w:r>
        <w:t>le Google `sub` ;</w:t>
      </w:r>
    </w:p>
    <w:p>
      <w:pPr>
        <w:pStyle w:val="ListBullet"/>
      </w:pPr>
      <w:r>
        <w:t>l'identifiant Microsoft.</w:t>
      </w:r>
    </w:p>
    <w:p>
      <w:r>
        <w:t>Les identités externes sont liées à l'identité Quintessences.</w:t>
      </w:r>
    </w:p>
    <w:p>
      <w:pPr>
        <w:pStyle w:val="Heading2"/>
      </w:pPr>
      <w:r>
        <w:t>Modèle</w:t>
      </w:r>
    </w:p>
    <w:p>
      <w:pPr>
        <w:spacing w:after="120"/>
        <w:ind w:left="283"/>
      </w:pPr>
      <w:r>
        <w:rPr>
          <w:rFonts w:ascii="Liberation Mono" w:hAnsi="Liberation Mono"/>
          <w:sz w:val="17"/>
        </w:rPr>
        <w:t>QuintessencesUser</w:t>
        <w:br/>
        <w:t xml:space="preserve">  - id UUID</w:t>
        <w:br/>
        <w:t xml:space="preserve">  - status</w:t>
        <w:br/>
        <w:t xml:space="preserve">  - createdAt</w:t>
        <w:br/>
        <w:br/>
        <w:t>ExternalIdentity</w:t>
        <w:br/>
        <w:t xml:space="preserve">  - provider</w:t>
        <w:br/>
        <w:t xml:space="preserve">  - providerSubject</w:t>
        <w:br/>
        <w:t xml:space="preserve">  - verifiedEmail</w:t>
        <w:br/>
        <w:t xml:space="preserve">  - linkedAt</w:t>
        <w:br/>
        <w:br/>
        <w:t>Organization</w:t>
        <w:br/>
        <w:t>Workspace</w:t>
        <w:br/>
        <w:t>Membership</w:t>
        <w:br/>
        <w:t>Role</w:t>
        <w:br/>
        <w:t>Capability</w:t>
        <w:br/>
        <w:t>Device</w:t>
        <w:br/>
        <w:t>Session</w:t>
        <w:br/>
        <w:t>Subscription</w:t>
      </w:r>
    </w:p>
    <w:p>
      <w:pPr>
        <w:pStyle w:val="Heading2"/>
      </w:pPr>
      <w:r>
        <w:t>Organisation et espace de travail</w:t>
      </w:r>
    </w:p>
    <w:p>
      <w:r>
        <w:t>Le compte personnel reste unique. Les entreprises, établissements et partenaires sont des organisations ou workspaces.</w:t>
      </w:r>
    </w:p>
    <w:p>
      <w:r>
        <w:t>Un même utilisateur peut être :</w:t>
      </w:r>
    </w:p>
    <w:p>
      <w:pPr>
        <w:pStyle w:val="ListBullet"/>
      </w:pPr>
      <w:r>
        <w:t>propriétaire dans son entreprise ;</w:t>
      </w:r>
    </w:p>
    <w:p>
      <w:pPr>
        <w:pStyle w:val="ListBullet"/>
      </w:pPr>
      <w:r>
        <w:t>intervenant dans un lycée ;</w:t>
      </w:r>
    </w:p>
    <w:p>
      <w:pPr>
        <w:pStyle w:val="ListBullet"/>
      </w:pPr>
      <w:r>
        <w:t>prestataire dans une collectivité ;</w:t>
      </w:r>
    </w:p>
    <w:p>
      <w:pPr>
        <w:pStyle w:val="ListBullet"/>
      </w:pPr>
      <w:r>
        <w:t>technicien dans une organisation cliente.</w:t>
      </w:r>
    </w:p>
    <w:p>
      <w:pPr>
        <w:pStyle w:val="Heading2"/>
      </w:pPr>
      <w:r>
        <w:t>Flux Google</w:t>
      </w:r>
    </w:p>
    <w:p>
      <w:pPr>
        <w:pStyle w:val="ListNumber"/>
      </w:pPr>
      <w:r>
        <w:t>GeoSylva ouvre l'URL Keycloak dans le navigateur système.</w:t>
      </w:r>
    </w:p>
    <w:p>
      <w:pPr>
        <w:pStyle w:val="ListNumber"/>
      </w:pPr>
      <w:r>
        <w:t>L'utilisateur choisit Google.</w:t>
      </w:r>
    </w:p>
    <w:p>
      <w:pPr>
        <w:pStyle w:val="ListNumber"/>
      </w:pPr>
      <w:r>
        <w:t>Google authentifie l'utilisateur.</w:t>
      </w:r>
    </w:p>
    <w:p>
      <w:pPr>
        <w:pStyle w:val="ListNumber"/>
      </w:pPr>
      <w:r>
        <w:t>Keycloak crée ou retrouve l'identité Quintessences.</w:t>
      </w:r>
    </w:p>
    <w:p>
      <w:pPr>
        <w:pStyle w:val="ListNumber"/>
      </w:pPr>
      <w:r>
        <w:t>GeoSylva reçoit des jetons Quintessences, jamais un jeton Google utilisé directement contre GSIE.</w:t>
      </w:r>
    </w:p>
    <w:p>
      <w:pPr>
        <w:pStyle w:val="Heading2"/>
      </w:pPr>
      <w:r>
        <w:t>Connexion Quintessences</w:t>
      </w:r>
    </w:p>
    <w:p>
      <w:r>
        <w:t>Méthode principale :</w:t>
      </w:r>
    </w:p>
    <w:p>
      <w:pPr>
        <w:pStyle w:val="ListBullet"/>
      </w:pPr>
      <w:r>
        <w:t>passkey ;</w:t>
      </w:r>
    </w:p>
    <w:p>
      <w:pPr>
        <w:pStyle w:val="ListBullet"/>
      </w:pPr>
      <w:r>
        <w:t>biométrie ou code de l'appareil ;</w:t>
      </w:r>
    </w:p>
    <w:p>
      <w:pPr>
        <w:pStyle w:val="ListBullet"/>
      </w:pPr>
      <w:r>
        <w:t>seconde passkey ou clé matérielle ;</w:t>
      </w:r>
    </w:p>
    <w:p>
      <w:pPr>
        <w:pStyle w:val="ListBullet"/>
      </w:pPr>
      <w:r>
        <w:t>codes de récupération ;</w:t>
      </w:r>
    </w:p>
    <w:p>
      <w:pPr>
        <w:pStyle w:val="ListBullet"/>
      </w:pPr>
      <w:r>
        <w:t>TOTP en secours.</w:t>
      </w:r>
    </w:p>
    <w:p>
      <w:r>
        <w:t>Les mots de passe peuvent être conservés comme solution de compatibilité, pas comme méthode privilégiée.</w:t>
      </w:r>
    </w:p>
    <w:p>
      <w:pPr>
        <w:pStyle w:val="Heading2"/>
      </w:pPr>
      <w:r>
        <w:t>Connexion entreprise</w:t>
      </w:r>
    </w:p>
    <w:p>
      <w:pPr>
        <w:pStyle w:val="ListBullet"/>
      </w:pPr>
      <w:r>
        <w:t>découverte par domaine ;</w:t>
      </w:r>
    </w:p>
    <w:p>
      <w:pPr>
        <w:pStyle w:val="ListBullet"/>
      </w:pPr>
      <w:r>
        <w:t>redirection vers le fournisseur de l'organisation ;</w:t>
      </w:r>
    </w:p>
    <w:p>
      <w:pPr>
        <w:pStyle w:val="ListBullet"/>
      </w:pPr>
      <w:r>
        <w:t>retour vers Keycloak ;</w:t>
      </w:r>
    </w:p>
    <w:p>
      <w:pPr>
        <w:pStyle w:val="ListBullet"/>
      </w:pPr>
      <w:r>
        <w:t>émission de jetons Quintessences uniformes ;</w:t>
      </w:r>
    </w:p>
    <w:p>
      <w:pPr>
        <w:pStyle w:val="ListBullet"/>
      </w:pPr>
      <w:r>
        <w:t>politique MFA de l'entreprise respectée.</w:t>
      </w:r>
    </w:p>
    <w:p>
      <w:pPr>
        <w:pStyle w:val="Heading2"/>
      </w:pPr>
      <w:r>
        <w:t>Liaison de comptes</w:t>
      </w:r>
    </w:p>
    <w:p>
      <w:r>
        <w:t>Ne jamais fusionner automatiquement deux identités sur la seule base d'une adresse électronique.</w:t>
      </w:r>
    </w:p>
    <w:p>
      <w:r>
        <w:t>Procédure :</w:t>
      </w:r>
    </w:p>
    <w:p>
      <w:pPr>
        <w:pStyle w:val="ListNumber"/>
      </w:pPr>
      <w:r>
        <w:t>identité externe nouvelle détectée ;</w:t>
      </w:r>
    </w:p>
    <w:p>
      <w:pPr>
        <w:pStyle w:val="ListNumber"/>
      </w:pPr>
      <w:r>
        <w:t>adresse déjà connue ;</w:t>
      </w:r>
    </w:p>
    <w:p>
      <w:pPr>
        <w:pStyle w:val="ListNumber"/>
      </w:pPr>
      <w:r>
        <w:t>demande de reconnexion avec un moyen déjà lié ;</w:t>
      </w:r>
    </w:p>
    <w:p>
      <w:pPr>
        <w:pStyle w:val="ListNumber"/>
      </w:pPr>
      <w:r>
        <w:t>confirmation explicite ;</w:t>
      </w:r>
    </w:p>
    <w:p>
      <w:pPr>
        <w:pStyle w:val="ListNumber"/>
      </w:pPr>
      <w:r>
        <w:t>création de la liaison ;</w:t>
      </w:r>
    </w:p>
    <w:p>
      <w:pPr>
        <w:pStyle w:val="ListNumber"/>
      </w:pPr>
      <w:r>
        <w:t>journal d'audit.</w:t>
      </w:r>
    </w:p>
    <w:p>
      <w:pPr>
        <w:pStyle w:val="Heading2"/>
      </w:pPr>
      <w:r>
        <w:t>Flux Android</w:t>
      </w:r>
    </w:p>
    <w:p>
      <w:pPr>
        <w:pStyle w:val="ListBullet"/>
      </w:pPr>
      <w:r>
        <w:t>client public ;</w:t>
      </w:r>
    </w:p>
    <w:p>
      <w:pPr>
        <w:pStyle w:val="ListBullet"/>
      </w:pPr>
      <w:r>
        <w:t>aucun secret dans l'APK ;</w:t>
      </w:r>
    </w:p>
    <w:p>
      <w:pPr>
        <w:pStyle w:val="ListBullet"/>
      </w:pPr>
      <w:r>
        <w:t>Authorization Code + PKCE ;</w:t>
      </w:r>
    </w:p>
    <w:p>
      <w:pPr>
        <w:pStyle w:val="ListBullet"/>
      </w:pPr>
      <w:r>
        <w:t>navigateur système ou Custom Tab ;</w:t>
      </w:r>
    </w:p>
    <w:p>
      <w:pPr>
        <w:pStyle w:val="ListBullet"/>
      </w:pPr>
      <w:r>
        <w:t>App Link vérifié ;</w:t>
      </w:r>
    </w:p>
    <w:p>
      <w:pPr>
        <w:pStyle w:val="ListBullet"/>
      </w:pPr>
      <w:r>
        <w:t>access token court ;</w:t>
      </w:r>
    </w:p>
    <w:p>
      <w:pPr>
        <w:pStyle w:val="ListBullet"/>
      </w:pPr>
      <w:r>
        <w:t>rotation des refresh tokens ;</w:t>
      </w:r>
    </w:p>
    <w:p>
      <w:pPr>
        <w:pStyle w:val="ListBullet"/>
      </w:pPr>
      <w:r>
        <w:t>stockage protégé par Android Keystore ;</w:t>
      </w:r>
    </w:p>
    <w:p>
      <w:pPr>
        <w:pStyle w:val="ListBullet"/>
      </w:pPr>
      <w:r>
        <w:t>réauthentification pour les opérations sensibles.</w:t>
      </w:r>
    </w:p>
    <w:p>
      <w:pPr>
        <w:pStyle w:val="Heading2"/>
      </w:pPr>
      <w:r>
        <w:t>Hors ligne</w:t>
      </w:r>
    </w:p>
    <w:p>
      <w:r>
        <w:t>GeoSylva met en cache :</w:t>
      </w:r>
    </w:p>
    <w:p>
      <w:pPr>
        <w:pStyle w:val="ListBullet"/>
      </w:pPr>
      <w:r>
        <w:t>identité minimale ;</w:t>
      </w:r>
    </w:p>
    <w:p>
      <w:pPr>
        <w:pStyle w:val="ListBullet"/>
      </w:pPr>
      <w:r>
        <w:t>workspace actif ;</w:t>
      </w:r>
    </w:p>
    <w:p>
      <w:pPr>
        <w:pStyle w:val="ListBullet"/>
      </w:pPr>
      <w:r>
        <w:t>capacités ;</w:t>
      </w:r>
    </w:p>
    <w:p>
      <w:pPr>
        <w:pStyle w:val="ListBullet"/>
      </w:pPr>
      <w:r>
        <w:t>missions ;</w:t>
      </w:r>
    </w:p>
    <w:p>
      <w:pPr>
        <w:pStyle w:val="ListBullet"/>
      </w:pPr>
      <w:r>
        <w:t>droits essentiels ;</w:t>
      </w:r>
    </w:p>
    <w:p>
      <w:pPr>
        <w:pStyle w:val="ListBullet"/>
      </w:pPr>
      <w:r>
        <w:t>expiration de la politique hors ligne.</w:t>
      </w:r>
    </w:p>
    <w:p>
      <w:r>
        <w:t>La durée hors ligne dépend :</w:t>
      </w:r>
    </w:p>
    <w:p>
      <w:pPr>
        <w:pStyle w:val="ListBullet"/>
      </w:pPr>
      <w:r>
        <w:t>de l'abonnement ;</w:t>
      </w:r>
    </w:p>
    <w:p>
      <w:pPr>
        <w:pStyle w:val="ListBullet"/>
      </w:pPr>
      <w:r>
        <w:t>de la sensibilité ;</w:t>
      </w:r>
    </w:p>
    <w:p>
      <w:pPr>
        <w:pStyle w:val="ListBullet"/>
      </w:pPr>
      <w:r>
        <w:t>de la politique de l'organisation ;</w:t>
      </w:r>
    </w:p>
    <w:p>
      <w:pPr>
        <w:pStyle w:val="ListBullet"/>
      </w:pPr>
      <w:r>
        <w:t>du rôle.</w:t>
      </w:r>
    </w:p>
    <w:p>
      <w:r>
        <w:t>L'expiration ne doit pas supprimer les données. Elle peut limiter la création de nouvelles opérations sensibles jusqu'à reconnexion.</w:t>
      </w:r>
    </w:p>
    <w:p>
      <w:pPr>
        <w:pStyle w:val="Heading2"/>
      </w:pPr>
      <w:r>
        <w:t>Séparation identité / autorisation métier</w:t>
      </w:r>
    </w:p>
    <w:p>
      <w:r>
        <w:t>Keycloak gère :</w:t>
      </w:r>
    </w:p>
    <w:p>
      <w:pPr>
        <w:pStyle w:val="ListBullet"/>
      </w:pPr>
      <w:r>
        <w:t>identité ;</w:t>
      </w:r>
    </w:p>
    <w:p>
      <w:pPr>
        <w:pStyle w:val="ListBullet"/>
      </w:pPr>
      <w:r>
        <w:t>sessions ;</w:t>
      </w:r>
    </w:p>
    <w:p>
      <w:pPr>
        <w:pStyle w:val="ListBullet"/>
      </w:pPr>
      <w:r>
        <w:t>fournisseurs ;</w:t>
      </w:r>
    </w:p>
    <w:p>
      <w:pPr>
        <w:pStyle w:val="ListBullet"/>
      </w:pPr>
      <w:r>
        <w:t>MFA ;</w:t>
      </w:r>
    </w:p>
    <w:p>
      <w:pPr>
        <w:pStyle w:val="ListBullet"/>
      </w:pPr>
      <w:r>
        <w:t>rôles généraux.</w:t>
      </w:r>
    </w:p>
    <w:p>
      <w:r>
        <w:t>GSIE gère :</w:t>
      </w:r>
    </w:p>
    <w:p>
      <w:pPr>
        <w:pStyle w:val="ListBullet"/>
      </w:pPr>
      <w:r>
        <w:t>accès à une forêt ;</w:t>
      </w:r>
    </w:p>
    <w:p>
      <w:pPr>
        <w:pStyle w:val="ListBullet"/>
      </w:pPr>
      <w:r>
        <w:t>modification d'une mission ;</w:t>
      </w:r>
    </w:p>
    <w:p>
      <w:pPr>
        <w:pStyle w:val="ListBullet"/>
      </w:pPr>
      <w:r>
        <w:t>validation d'un inventaire ;</w:t>
      </w:r>
    </w:p>
    <w:p>
      <w:pPr>
        <w:pStyle w:val="ListBullet"/>
      </w:pPr>
      <w:r>
        <w:t>accès aux tarifs ;</w:t>
      </w:r>
    </w:p>
    <w:p>
      <w:pPr>
        <w:pStyle w:val="ListBullet"/>
      </w:pPr>
      <w:r>
        <w:t>export sensible ;</w:t>
      </w:r>
    </w:p>
    <w:p>
      <w:pPr>
        <w:pStyle w:val="ListBullet"/>
      </w:pPr>
      <w:r>
        <w:t>publication d'un pack.</w:t>
      </w:r>
    </w:p>
    <w:p>
      <w:pPr>
        <w:pStyle w:val="Heading2"/>
      </w:pPr>
      <w:r>
        <w:t>Sécurité administrative</w:t>
      </w:r>
    </w:p>
    <w:p>
      <w:r>
        <w:t>Pour les administrateurs :</w:t>
      </w:r>
    </w:p>
    <w:p>
      <w:pPr>
        <w:pStyle w:val="ListBullet"/>
      </w:pPr>
      <w:r>
        <w:t>passkey obligatoire ;</w:t>
      </w:r>
    </w:p>
    <w:p>
      <w:pPr>
        <w:pStyle w:val="ListBullet"/>
      </w:pPr>
      <w:r>
        <w:t>second facteur de secours ;</w:t>
      </w:r>
    </w:p>
    <w:p>
      <w:pPr>
        <w:pStyle w:val="ListBullet"/>
      </w:pPr>
      <w:r>
        <w:t>durée de session réduite ;</w:t>
      </w:r>
    </w:p>
    <w:p>
      <w:pPr>
        <w:pStyle w:val="ListBullet"/>
      </w:pPr>
      <w:r>
        <w:t>journal de connexion ;</w:t>
      </w:r>
    </w:p>
    <w:p>
      <w:pPr>
        <w:pStyle w:val="ListBullet"/>
      </w:pPr>
      <w:r>
        <w:t>révocation des appareils ;</w:t>
      </w:r>
    </w:p>
    <w:p>
      <w:pPr>
        <w:pStyle w:val="ListBullet"/>
      </w:pPr>
      <w:r>
        <w:t>validation renforcée des actions critiques.</w:t>
      </w:r>
    </w:p>
    <w:p>
      <w:r>
        <w:br w:type="page"/>
      </w:r>
    </w:p>
    <w:p>
      <w:pPr>
        <w:pStyle w:val="Heading1"/>
      </w:pPr>
      <w:r>
        <w:t>Quintessences Pack Intelligence System - QPIS</w:t>
      </w:r>
    </w:p>
    <w:p>
      <w:pPr>
        <w:pStyle w:val="Heading2"/>
      </w:pPr>
      <w:r>
        <w:t>Finalité</w:t>
      </w:r>
    </w:p>
    <w:p>
      <w:r>
        <w:t>GeoSylva ne doit pas appeler directement des dizaines d'API publiques. Le serveur GSIE collecte, normalise, contrôle, découpe, compresse, signe et distribue les données sous forme de packs.</w:t>
      </w:r>
    </w:p>
    <w:p>
      <w:r>
        <w:t>Le gestionnaire local choisit les packs selon :</w:t>
      </w:r>
    </w:p>
    <w:p>
      <w:pPr>
        <w:pStyle w:val="ListBullet"/>
      </w:pPr>
      <w:r>
        <w:t>compte ;</w:t>
      </w:r>
    </w:p>
    <w:p>
      <w:pPr>
        <w:pStyle w:val="ListBullet"/>
      </w:pPr>
      <w:r>
        <w:t>abonnement ;</w:t>
      </w:r>
    </w:p>
    <w:p>
      <w:pPr>
        <w:pStyle w:val="ListBullet"/>
      </w:pPr>
      <w:r>
        <w:t>workspace ;</w:t>
      </w:r>
    </w:p>
    <w:p>
      <w:pPr>
        <w:pStyle w:val="ListBullet"/>
      </w:pPr>
      <w:r>
        <w:t>métier ;</w:t>
      </w:r>
    </w:p>
    <w:p>
      <w:pPr>
        <w:pStyle w:val="ListBullet"/>
      </w:pPr>
      <w:r>
        <w:t>mission ;</w:t>
      </w:r>
    </w:p>
    <w:p>
      <w:pPr>
        <w:pStyle w:val="ListBullet"/>
      </w:pPr>
      <w:r>
        <w:t>territoire ;</w:t>
      </w:r>
    </w:p>
    <w:p>
      <w:pPr>
        <w:pStyle w:val="ListBullet"/>
      </w:pPr>
      <w:r>
        <w:t>appareil ;</w:t>
      </w:r>
    </w:p>
    <w:p>
      <w:pPr>
        <w:pStyle w:val="ListBullet"/>
      </w:pPr>
      <w:r>
        <w:t>connexion ;</w:t>
      </w:r>
    </w:p>
    <w:p>
      <w:pPr>
        <w:pStyle w:val="ListBullet"/>
      </w:pPr>
      <w:r>
        <w:t>batterie ;</w:t>
      </w:r>
    </w:p>
    <w:p>
      <w:pPr>
        <w:pStyle w:val="ListBullet"/>
      </w:pPr>
      <w:r>
        <w:t>stockage ;</w:t>
      </w:r>
    </w:p>
    <w:p>
      <w:pPr>
        <w:pStyle w:val="ListBullet"/>
      </w:pPr>
      <w:r>
        <w:t>fraîcheur des données.</w:t>
      </w:r>
    </w:p>
    <w:p>
      <w:pPr>
        <w:pStyle w:val="Heading2"/>
      </w:pPr>
      <w:r>
        <w:t>Types de packs</w:t>
      </w:r>
    </w:p>
    <w:p>
      <w:pPr>
        <w:pStyle w:val="Heading3"/>
      </w:pPr>
      <w:r>
        <w:t>Système</w:t>
      </w:r>
    </w:p>
    <w:p>
      <w:pPr>
        <w:pStyle w:val="ListBullet"/>
      </w:pPr>
      <w:r>
        <w:t>taxonomie ;</w:t>
      </w:r>
    </w:p>
    <w:p>
      <w:pPr>
        <w:pStyle w:val="ListBullet"/>
      </w:pPr>
      <w:r>
        <w:t>unités ;</w:t>
      </w:r>
    </w:p>
    <w:p>
      <w:pPr>
        <w:pStyle w:val="ListBullet"/>
      </w:pPr>
      <w:r>
        <w:t>méthodes ;</w:t>
      </w:r>
    </w:p>
    <w:p>
      <w:pPr>
        <w:pStyle w:val="ListBullet"/>
      </w:pPr>
      <w:r>
        <w:t>équations ;</w:t>
      </w:r>
    </w:p>
    <w:p>
      <w:pPr>
        <w:pStyle w:val="ListBullet"/>
      </w:pPr>
      <w:r>
        <w:t>règles ;</w:t>
      </w:r>
    </w:p>
    <w:p>
      <w:pPr>
        <w:pStyle w:val="ListBullet"/>
      </w:pPr>
      <w:r>
        <w:t>classifications ;</w:t>
      </w:r>
    </w:p>
    <w:p>
      <w:pPr>
        <w:pStyle w:val="ListBullet"/>
      </w:pPr>
      <w:r>
        <w:t>protocoles de base ;</w:t>
      </w:r>
    </w:p>
    <w:p>
      <w:pPr>
        <w:pStyle w:val="ListBullet"/>
      </w:pPr>
      <w:r>
        <w:t>traductions ;</w:t>
      </w:r>
    </w:p>
    <w:p>
      <w:pPr>
        <w:pStyle w:val="ListBullet"/>
      </w:pPr>
      <w:r>
        <w:t>documentation.</w:t>
      </w:r>
    </w:p>
    <w:p>
      <w:pPr>
        <w:pStyle w:val="Heading3"/>
      </w:pPr>
      <w:r>
        <w:t>Fonctionnels</w:t>
      </w:r>
    </w:p>
    <w:p>
      <w:pPr>
        <w:pStyle w:val="ListBullet"/>
      </w:pPr>
      <w:r>
        <w:t>inventaire avancé ;</w:t>
      </w:r>
    </w:p>
    <w:p>
      <w:pPr>
        <w:pStyle w:val="ListBullet"/>
      </w:pPr>
      <w:r>
        <w:t>martelage pro ;</w:t>
      </w:r>
    </w:p>
    <w:p>
      <w:pPr>
        <w:pStyle w:val="ListBullet"/>
      </w:pPr>
      <w:r>
        <w:t>valorisation ;</w:t>
      </w:r>
    </w:p>
    <w:p>
      <w:pPr>
        <w:pStyle w:val="ListBullet"/>
      </w:pPr>
      <w:r>
        <w:t>santé ;</w:t>
      </w:r>
    </w:p>
    <w:p>
      <w:pPr>
        <w:pStyle w:val="ListBullet"/>
      </w:pPr>
      <w:r>
        <w:t>travaux ;</w:t>
      </w:r>
    </w:p>
    <w:p>
      <w:pPr>
        <w:pStyle w:val="ListBullet"/>
      </w:pPr>
      <w:r>
        <w:t>DFCI ;</w:t>
      </w:r>
    </w:p>
    <w:p>
      <w:pPr>
        <w:pStyle w:val="ListBullet"/>
      </w:pPr>
      <w:r>
        <w:t>SIG avancé ;</w:t>
      </w:r>
    </w:p>
    <w:p>
      <w:pPr>
        <w:pStyle w:val="ListBullet"/>
      </w:pPr>
      <w:r>
        <w:t>IA locale ;</w:t>
      </w:r>
    </w:p>
    <w:p>
      <w:pPr>
        <w:pStyle w:val="ListBullet"/>
      </w:pPr>
      <w:r>
        <w:t>collaboration.</w:t>
      </w:r>
    </w:p>
    <w:p>
      <w:r>
        <w:t>Les nouvelles fonctions exécutables passent par une mise à jour signée ou un module dynamique officiel. Les packs GSIE contiennent surtout données, modèles, règles, protocoles et configuration.</w:t>
      </w:r>
    </w:p>
    <w:p>
      <w:pPr>
        <w:pStyle w:val="Heading3"/>
      </w:pPr>
      <w:r>
        <w:t>Géographiques</w:t>
      </w:r>
    </w:p>
    <w:p>
      <w:r>
        <w:t>Hiérarchie :</w:t>
      </w:r>
    </w:p>
    <w:p>
      <w:r>
        <w:t>France -&gt; région -&gt; département -&gt; territoire -&gt; forêt -&gt; mission.</w:t>
      </w:r>
    </w:p>
    <w:p>
      <w:pPr>
        <w:pStyle w:val="Heading3"/>
      </w:pPr>
      <w:r>
        <w:t>Cartographiques</w:t>
      </w:r>
    </w:p>
    <w:p>
      <w:pPr>
        <w:pStyle w:val="ListBullet"/>
      </w:pPr>
      <w:r>
        <w:t>PMTiles ;</w:t>
      </w:r>
    </w:p>
    <w:p>
      <w:pPr>
        <w:pStyle w:val="ListBullet"/>
      </w:pPr>
      <w:r>
        <w:t>MBTiles si nécessaire ;</w:t>
      </w:r>
    </w:p>
    <w:p>
      <w:pPr>
        <w:pStyle w:val="ListBullet"/>
      </w:pPr>
      <w:r>
        <w:t>orthophotos ;</w:t>
      </w:r>
    </w:p>
    <w:p>
      <w:pPr>
        <w:pStyle w:val="ListBullet"/>
      </w:pPr>
      <w:r>
        <w:t>fond topographique ;</w:t>
      </w:r>
    </w:p>
    <w:p>
      <w:pPr>
        <w:pStyle w:val="ListBullet"/>
      </w:pPr>
      <w:r>
        <w:t>cadastre autorisé ;</w:t>
      </w:r>
    </w:p>
    <w:p>
      <w:pPr>
        <w:pStyle w:val="ListBullet"/>
      </w:pPr>
      <w:r>
        <w:t>DFCI ;</w:t>
      </w:r>
    </w:p>
    <w:p>
      <w:pPr>
        <w:pStyle w:val="ListBullet"/>
      </w:pPr>
      <w:r>
        <w:t>relief ;</w:t>
      </w:r>
    </w:p>
    <w:p>
      <w:pPr>
        <w:pStyle w:val="ListBullet"/>
      </w:pPr>
      <w:r>
        <w:t>couches forestières ;</w:t>
      </w:r>
    </w:p>
    <w:p>
      <w:pPr>
        <w:pStyle w:val="ListBullet"/>
      </w:pPr>
      <w:r>
        <w:t>modèles numériques.</w:t>
      </w:r>
    </w:p>
    <w:p>
      <w:pPr>
        <w:pStyle w:val="Heading3"/>
      </w:pPr>
      <w:r>
        <w:t>Scientifiques</w:t>
      </w:r>
    </w:p>
    <w:p>
      <w:pPr>
        <w:pStyle w:val="ListBullet"/>
      </w:pPr>
      <w:r>
        <w:t>tarifs de cubage ;</w:t>
      </w:r>
    </w:p>
    <w:p>
      <w:pPr>
        <w:pStyle w:val="ListBullet"/>
      </w:pPr>
      <w:r>
        <w:t>équations ;</w:t>
      </w:r>
    </w:p>
    <w:p>
      <w:pPr>
        <w:pStyle w:val="ListBullet"/>
      </w:pPr>
      <w:r>
        <w:t>allométrie ;</w:t>
      </w:r>
    </w:p>
    <w:p>
      <w:pPr>
        <w:pStyle w:val="ListBullet"/>
      </w:pPr>
      <w:r>
        <w:t>biomasse ;</w:t>
      </w:r>
    </w:p>
    <w:p>
      <w:pPr>
        <w:pStyle w:val="ListBullet"/>
      </w:pPr>
      <w:r>
        <w:t>carbone ;</w:t>
      </w:r>
    </w:p>
    <w:p>
      <w:pPr>
        <w:pStyle w:val="ListBullet"/>
      </w:pPr>
      <w:r>
        <w:t>station ;</w:t>
      </w:r>
    </w:p>
    <w:p>
      <w:pPr>
        <w:pStyle w:val="ListBullet"/>
      </w:pPr>
      <w:r>
        <w:t>santé ;</w:t>
      </w:r>
    </w:p>
    <w:p>
      <w:pPr>
        <w:pStyle w:val="ListBullet"/>
      </w:pPr>
      <w:r>
        <w:t>sylviculture ;</w:t>
      </w:r>
    </w:p>
    <w:p>
      <w:pPr>
        <w:pStyle w:val="ListBullet"/>
      </w:pPr>
      <w:r>
        <w:t>produits.</w:t>
      </w:r>
    </w:p>
    <w:p>
      <w:pPr>
        <w:pStyle w:val="Heading3"/>
      </w:pPr>
      <w:r>
        <w:t>Organisationnels</w:t>
      </w:r>
    </w:p>
    <w:p>
      <w:pPr>
        <w:pStyle w:val="ListBullet"/>
      </w:pPr>
      <w:r>
        <w:t>protocoles privés ;</w:t>
      </w:r>
    </w:p>
    <w:p>
      <w:pPr>
        <w:pStyle w:val="ListBullet"/>
      </w:pPr>
      <w:r>
        <w:t>tarifs internes ;</w:t>
      </w:r>
    </w:p>
    <w:p>
      <w:pPr>
        <w:pStyle w:val="ListBullet"/>
      </w:pPr>
      <w:r>
        <w:t>couches privées ;</w:t>
      </w:r>
    </w:p>
    <w:p>
      <w:pPr>
        <w:pStyle w:val="ListBullet"/>
      </w:pPr>
      <w:r>
        <w:t>nomenclatures ;</w:t>
      </w:r>
    </w:p>
    <w:p>
      <w:pPr>
        <w:pStyle w:val="ListBullet"/>
      </w:pPr>
      <w:r>
        <w:t>modèles de rapports ;</w:t>
      </w:r>
    </w:p>
    <w:p>
      <w:pPr>
        <w:pStyle w:val="ListBullet"/>
      </w:pPr>
      <w:r>
        <w:t>paramètres ;</w:t>
      </w:r>
    </w:p>
    <w:p>
      <w:pPr>
        <w:pStyle w:val="ListBullet"/>
      </w:pPr>
      <w:r>
        <w:t>missions.</w:t>
      </w:r>
    </w:p>
    <w:p>
      <w:pPr>
        <w:pStyle w:val="Heading3"/>
      </w:pPr>
      <w:r>
        <w:t>IA</w:t>
      </w:r>
    </w:p>
    <w:p>
      <w:pPr>
        <w:pStyle w:val="ListBullet"/>
      </w:pPr>
      <w:r>
        <w:t>reconnaissance d'essences ;</w:t>
      </w:r>
    </w:p>
    <w:p>
      <w:pPr>
        <w:pStyle w:val="ListBullet"/>
      </w:pPr>
      <w:r>
        <w:t>TreeVision ;</w:t>
      </w:r>
    </w:p>
    <w:p>
      <w:pPr>
        <w:pStyle w:val="ListBullet"/>
      </w:pPr>
      <w:r>
        <w:t>voix ;</w:t>
      </w:r>
    </w:p>
    <w:p>
      <w:pPr>
        <w:pStyle w:val="ListBullet"/>
      </w:pPr>
      <w:r>
        <w:t>OCR ;</w:t>
      </w:r>
    </w:p>
    <w:p>
      <w:pPr>
        <w:pStyle w:val="ListBullet"/>
      </w:pPr>
      <w:r>
        <w:t>assistant local ;</w:t>
      </w:r>
    </w:p>
    <w:p>
      <w:pPr>
        <w:pStyle w:val="ListBullet"/>
      </w:pPr>
      <w:r>
        <w:t>modèle sanitaire.</w:t>
      </w:r>
    </w:p>
    <w:p>
      <w:pPr>
        <w:pStyle w:val="Heading2"/>
      </w:pPr>
      <w:r>
        <w:t>Manifestes</w:t>
      </w:r>
    </w:p>
    <w:p>
      <w:r>
        <w:t>Chaque pack doit inclure :</w:t>
      </w:r>
    </w:p>
    <w:p>
      <w:pPr>
        <w:pStyle w:val="ListBullet"/>
      </w:pPr>
      <w:r>
        <w:t>ID ;</w:t>
      </w:r>
    </w:p>
    <w:p>
      <w:pPr>
        <w:pStyle w:val="ListBullet"/>
      </w:pPr>
      <w:r>
        <w:t>version sémantique ;</w:t>
      </w:r>
    </w:p>
    <w:p>
      <w:pPr>
        <w:pStyle w:val="ListBullet"/>
      </w:pPr>
      <w:r>
        <w:t>type ;</w:t>
      </w:r>
    </w:p>
    <w:p>
      <w:pPr>
        <w:pStyle w:val="ListBullet"/>
      </w:pPr>
      <w:r>
        <w:t>taille compressée ;</w:t>
      </w:r>
    </w:p>
    <w:p>
      <w:pPr>
        <w:pStyle w:val="ListBullet"/>
      </w:pPr>
      <w:r>
        <w:t>espace installé ;</w:t>
      </w:r>
    </w:p>
    <w:p>
      <w:pPr>
        <w:pStyle w:val="ListBullet"/>
      </w:pPr>
      <w:r>
        <w:t>dépendances ;</w:t>
      </w:r>
    </w:p>
    <w:p>
      <w:pPr>
        <w:pStyle w:val="ListBullet"/>
      </w:pPr>
      <w:r>
        <w:t>compatibilité application ;</w:t>
      </w:r>
    </w:p>
    <w:p>
      <w:pPr>
        <w:pStyle w:val="ListBullet"/>
      </w:pPr>
      <w:r>
        <w:t>niveau d'abonnement ;</w:t>
      </w:r>
    </w:p>
    <w:p>
      <w:pPr>
        <w:pStyle w:val="ListBullet"/>
      </w:pPr>
      <w:r>
        <w:t>territoire ;</w:t>
      </w:r>
    </w:p>
    <w:p>
      <w:pPr>
        <w:pStyle w:val="ListBullet"/>
      </w:pPr>
      <w:r>
        <w:t>date de publication ;</w:t>
      </w:r>
    </w:p>
    <w:p>
      <w:pPr>
        <w:pStyle w:val="ListBullet"/>
      </w:pPr>
      <w:r>
        <w:t>expiration ;</w:t>
      </w:r>
    </w:p>
    <w:p>
      <w:pPr>
        <w:pStyle w:val="ListBullet"/>
      </w:pPr>
      <w:r>
        <w:t>source ;</w:t>
      </w:r>
    </w:p>
    <w:p>
      <w:pPr>
        <w:pStyle w:val="ListBullet"/>
      </w:pPr>
      <w:r>
        <w:t>licence ;</w:t>
      </w:r>
    </w:p>
    <w:p>
      <w:pPr>
        <w:pStyle w:val="ListBullet"/>
      </w:pPr>
      <w:r>
        <w:t>hash ;</w:t>
      </w:r>
    </w:p>
    <w:p>
      <w:pPr>
        <w:pStyle w:val="ListBullet"/>
      </w:pPr>
      <w:r>
        <w:t>signature ;</w:t>
      </w:r>
    </w:p>
    <w:p>
      <w:pPr>
        <w:pStyle w:val="ListBullet"/>
      </w:pPr>
      <w:r>
        <w:t>stratégie de mise à jour ;</w:t>
      </w:r>
    </w:p>
    <w:p>
      <w:pPr>
        <w:pStyle w:val="ListBullet"/>
      </w:pPr>
      <w:r>
        <w:t>criticité ;</w:t>
      </w:r>
    </w:p>
    <w:p>
      <w:pPr>
        <w:pStyle w:val="ListBullet"/>
      </w:pPr>
      <w:r>
        <w:t>politiques de suppression.</w:t>
      </w:r>
    </w:p>
    <w:p>
      <w:pPr>
        <w:pStyle w:val="Heading2"/>
      </w:pPr>
      <w:r>
        <w:t>Etats</w:t>
      </w:r>
    </w:p>
    <w:p>
      <w:pPr>
        <w:pStyle w:val="ListBullet"/>
      </w:pPr>
      <w:r>
        <w:t>REQUIRED</w:t>
      </w:r>
    </w:p>
    <w:p>
      <w:pPr>
        <w:pStyle w:val="ListBullet"/>
      </w:pPr>
      <w:r>
        <w:t>RECOMMENDED</w:t>
      </w:r>
    </w:p>
    <w:p>
      <w:pPr>
        <w:pStyle w:val="ListBullet"/>
      </w:pPr>
      <w:r>
        <w:t>OPTIONAL</w:t>
      </w:r>
    </w:p>
    <w:p>
      <w:pPr>
        <w:pStyle w:val="ListBullet"/>
      </w:pPr>
      <w:r>
        <w:t>DEPRECATED</w:t>
      </w:r>
    </w:p>
    <w:p>
      <w:pPr>
        <w:pStyle w:val="ListBullet"/>
      </w:pPr>
      <w:r>
        <w:t>REVOKED</w:t>
      </w:r>
    </w:p>
    <w:p>
      <w:pPr>
        <w:pStyle w:val="ListBullet"/>
      </w:pPr>
      <w:r>
        <w:t>ARCHIVED</w:t>
      </w:r>
    </w:p>
    <w:p>
      <w:pPr>
        <w:pStyle w:val="Heading2"/>
      </w:pPr>
      <w:r>
        <w:t>Téléchargement intelligent</w:t>
      </w:r>
    </w:p>
    <w:p>
      <w:r>
        <w:t>Politique proposée :</w:t>
      </w:r>
    </w:p>
    <w:p>
      <w:pPr>
        <w:pStyle w:val="ListBullet"/>
      </w:pPr>
      <w:r>
        <w:t>petits correctifs : mobile autorisé ;</w:t>
      </w:r>
    </w:p>
    <w:p>
      <w:pPr>
        <w:pStyle w:val="ListBullet"/>
      </w:pPr>
      <w:r>
        <w:t>packs moyens : confirmation ;</w:t>
      </w:r>
    </w:p>
    <w:p>
      <w:pPr>
        <w:pStyle w:val="ListBullet"/>
      </w:pPr>
      <w:r>
        <w:t>gros packs : Wi-Fi recommandé ;</w:t>
      </w:r>
    </w:p>
    <w:p>
      <w:pPr>
        <w:pStyle w:val="ListBullet"/>
      </w:pPr>
      <w:r>
        <w:t>LiDAR/orthophoto : Wi-Fi par défaut ;</w:t>
      </w:r>
    </w:p>
    <w:p>
      <w:pPr>
        <w:pStyle w:val="ListBullet"/>
      </w:pPr>
      <w:r>
        <w:t>téléchargement différé si batterie faible ;</w:t>
      </w:r>
    </w:p>
    <w:p>
      <w:pPr>
        <w:pStyle w:val="ListBullet"/>
      </w:pPr>
      <w:r>
        <w:t>préchargement avant mission ;</w:t>
      </w:r>
    </w:p>
    <w:p>
      <w:pPr>
        <w:pStyle w:val="ListBullet"/>
      </w:pPr>
      <w:r>
        <w:t>reprise sur coupure ;</w:t>
      </w:r>
    </w:p>
    <w:p>
      <w:pPr>
        <w:pStyle w:val="ListBullet"/>
      </w:pPr>
      <w:r>
        <w:t>vérification par blocs.</w:t>
      </w:r>
    </w:p>
    <w:p>
      <w:pPr>
        <w:pStyle w:val="Heading2"/>
      </w:pPr>
      <w:r>
        <w:t>Storage Budget Manager</w:t>
      </w:r>
    </w:p>
    <w:p>
      <w:r>
        <w:t>Priorité de conservation :</w:t>
      </w:r>
    </w:p>
    <w:p>
      <w:pPr>
        <w:pStyle w:val="ListNumber"/>
      </w:pPr>
      <w:r>
        <w:t>données non synchronisées ;</w:t>
      </w:r>
    </w:p>
    <w:p>
      <w:pPr>
        <w:pStyle w:val="ListNumber"/>
      </w:pPr>
      <w:r>
        <w:t>mission active ;</w:t>
      </w:r>
    </w:p>
    <w:p>
      <w:pPr>
        <w:pStyle w:val="ListNumber"/>
      </w:pPr>
      <w:r>
        <w:t>référentiels essentiels ;</w:t>
      </w:r>
    </w:p>
    <w:p>
      <w:pPr>
        <w:pStyle w:val="ListNumber"/>
      </w:pPr>
      <w:r>
        <w:t>cartes de mission ;</w:t>
      </w:r>
    </w:p>
    <w:p>
      <w:pPr>
        <w:pStyle w:val="ListNumber"/>
      </w:pPr>
      <w:r>
        <w:t>packs favoris ;</w:t>
      </w:r>
    </w:p>
    <w:p>
      <w:pPr>
        <w:pStyle w:val="ListNumber"/>
      </w:pPr>
      <w:r>
        <w:t>archives synchronisées ;</w:t>
      </w:r>
    </w:p>
    <w:p>
      <w:pPr>
        <w:pStyle w:val="ListNumber"/>
      </w:pPr>
      <w:r>
        <w:t>orthophotos ;</w:t>
      </w:r>
    </w:p>
    <w:p>
      <w:pPr>
        <w:pStyle w:val="ListNumber"/>
      </w:pPr>
      <w:r>
        <w:t>caches reproductibles.</w:t>
      </w:r>
    </w:p>
    <w:p>
      <w:r>
        <w:t>Calcul avant installation :</w:t>
      </w:r>
    </w:p>
    <w:p>
      <w:r>
        <w:t>espace du pack + espace temporaire + espace rollback + marge - espace libéré.</w:t>
      </w:r>
    </w:p>
    <w:p>
      <w:pPr>
        <w:pStyle w:val="Heading2"/>
      </w:pPr>
      <w:r>
        <w:t>Mise à jour différentielle</w:t>
      </w:r>
    </w:p>
    <w:p>
      <w:pPr>
        <w:pStyle w:val="ListBullet"/>
      </w:pPr>
      <w:r>
        <w:t>découpage en blocs adressés par hash ;</w:t>
      </w:r>
    </w:p>
    <w:p>
      <w:pPr>
        <w:pStyle w:val="ListBullet"/>
      </w:pPr>
      <w:r>
        <w:t>réutilisation des blocs identiques ;</w:t>
      </w:r>
    </w:p>
    <w:p>
      <w:pPr>
        <w:pStyle w:val="ListBullet"/>
      </w:pPr>
      <w:r>
        <w:t>téléchargement uniquement des différences ;</w:t>
      </w:r>
    </w:p>
    <w:p>
      <w:pPr>
        <w:pStyle w:val="ListBullet"/>
      </w:pPr>
      <w:r>
        <w:t>installation atomique ;</w:t>
      </w:r>
    </w:p>
    <w:p>
      <w:pPr>
        <w:pStyle w:val="ListBullet"/>
      </w:pPr>
      <w:r>
        <w:t>retour arrière ;</w:t>
      </w:r>
    </w:p>
    <w:p>
      <w:pPr>
        <w:pStyle w:val="ListBullet"/>
      </w:pPr>
      <w:r>
        <w:t>collecte des anciennes versions après validation.</w:t>
      </w:r>
    </w:p>
    <w:p>
      <w:pPr>
        <w:pStyle w:val="Heading2"/>
      </w:pPr>
      <w:r>
        <w:t>Abonnements</w:t>
      </w:r>
    </w:p>
    <w:p>
      <w:r>
        <w:t>Le serveur calcule les droits de packs. Une expiration :</w:t>
      </w:r>
    </w:p>
    <w:p>
      <w:pPr>
        <w:pStyle w:val="ListBullet"/>
      </w:pPr>
      <w:r>
        <w:t>ne supprime pas les données ;</w:t>
      </w:r>
    </w:p>
    <w:p>
      <w:pPr>
        <w:pStyle w:val="ListBullet"/>
      </w:pPr>
      <w:r>
        <w:t>conserve l'export ;</w:t>
      </w:r>
    </w:p>
    <w:p>
      <w:pPr>
        <w:pStyle w:val="ListBullet"/>
      </w:pPr>
      <w:r>
        <w:t>autorise la lecture ;</w:t>
      </w:r>
    </w:p>
    <w:p>
      <w:pPr>
        <w:pStyle w:val="ListBullet"/>
      </w:pPr>
      <w:r>
        <w:t>bloque éventuellement les nouveaux traitements premium ;</w:t>
      </w:r>
    </w:p>
    <w:p>
      <w:pPr>
        <w:pStyle w:val="ListBullet"/>
      </w:pPr>
      <w:r>
        <w:t>respecte un délai de grâce hors ligne.</w:t>
      </w:r>
    </w:p>
    <w:p>
      <w:pPr>
        <w:pStyle w:val="Heading2"/>
      </w:pPr>
      <w:r>
        <w:t>Usine de packs serveur</w:t>
      </w:r>
    </w:p>
    <w:p>
      <w:r>
        <w:t>Pipeline :</w:t>
      </w:r>
    </w:p>
    <w:p>
      <w:r>
        <w:t>ingestion -&gt; validation -&gt; normalisation -&gt; reprojection -&gt; déduplication -&gt; enrichissement -&gt; découpage territorial -&gt; génération des index -&gt; compression -&gt; signature -&gt; publication -&gt; surveillance.</w:t>
      </w:r>
    </w:p>
    <w:p>
      <w:pPr>
        <w:pStyle w:val="Heading2"/>
      </w:pPr>
      <w:r>
        <w:t>API de packs</w:t>
      </w:r>
    </w:p>
    <w:p>
      <w:r>
        <w:t>Services logiques :</w:t>
      </w:r>
    </w:p>
    <w:p>
      <w:pPr>
        <w:pStyle w:val="ListBullet"/>
      </w:pPr>
      <w:r>
        <w:t>PackCatalogService</w:t>
      </w:r>
    </w:p>
    <w:p>
      <w:pPr>
        <w:pStyle w:val="ListBullet"/>
      </w:pPr>
      <w:r>
        <w:t>EntitlementResolver</w:t>
      </w:r>
    </w:p>
    <w:p>
      <w:pPr>
        <w:pStyle w:val="ListBullet"/>
      </w:pPr>
      <w:r>
        <w:t>RegionalPackBuilder</w:t>
      </w:r>
    </w:p>
    <w:p>
      <w:pPr>
        <w:pStyle w:val="ListBullet"/>
      </w:pPr>
      <w:r>
        <w:t>DependencyResolver</w:t>
      </w:r>
    </w:p>
    <w:p>
      <w:pPr>
        <w:pStyle w:val="ListBullet"/>
      </w:pPr>
      <w:r>
        <w:t>NetworkPolicyManager</w:t>
      </w:r>
    </w:p>
    <w:p>
      <w:pPr>
        <w:pStyle w:val="ListBullet"/>
      </w:pPr>
      <w:r>
        <w:t>StorageBudgetManager</w:t>
      </w:r>
    </w:p>
    <w:p>
      <w:pPr>
        <w:pStyle w:val="ListBullet"/>
      </w:pPr>
      <w:r>
        <w:t>DeltaUpdateEngine</w:t>
      </w:r>
    </w:p>
    <w:p>
      <w:pPr>
        <w:pStyle w:val="ListBullet"/>
      </w:pPr>
      <w:r>
        <w:t>IntegrityVerifier</w:t>
      </w:r>
    </w:p>
    <w:p>
      <w:pPr>
        <w:pStyle w:val="ListBullet"/>
      </w:pPr>
      <w:r>
        <w:t>AtomicInstaller</w:t>
      </w:r>
    </w:p>
    <w:p>
      <w:pPr>
        <w:pStyle w:val="ListBullet"/>
      </w:pPr>
      <w:r>
        <w:t>RollbackManager</w:t>
      </w:r>
    </w:p>
    <w:p>
      <w:pPr>
        <w:pStyle w:val="ListBullet"/>
      </w:pPr>
      <w:r>
        <w:t>GarbageCollector</w:t>
      </w:r>
    </w:p>
    <w:p>
      <w:r>
        <w:br w:type="page"/>
      </w:r>
    </w:p>
    <w:p>
      <w:pPr>
        <w:pStyle w:val="Heading1"/>
      </w:pPr>
      <w:r>
        <w:t>Noyau scientifique forestier</w:t>
      </w:r>
    </w:p>
    <w:p>
      <w:pPr>
        <w:pStyle w:val="Heading2"/>
      </w:pPr>
      <w:r>
        <w:t>Règle fondamentale</w:t>
      </w:r>
    </w:p>
    <w:p>
      <w:r>
        <w:t>Les données observées, les données de référence, les méthodes de calcul, les règles métier et les décisions sont séparées.</w:t>
      </w:r>
    </w:p>
    <w:p>
      <w:pPr>
        <w:spacing w:after="120"/>
        <w:ind w:left="283"/>
      </w:pPr>
      <w:r>
        <w:rPr>
          <w:rFonts w:ascii="Liberation Mono" w:hAnsi="Liberation Mono"/>
          <w:sz w:val="17"/>
        </w:rPr>
        <w:t>Observation</w:t>
        <w:br/>
        <w:t xml:space="preserve">  -&gt; normalisation</w:t>
        <w:br/>
        <w:t xml:space="preserve">  -&gt; sélection de méthode</w:t>
        <w:br/>
        <w:t xml:space="preserve">  -&gt; calcul</w:t>
        <w:br/>
        <w:t xml:space="preserve">  -&gt; contrôle</w:t>
        <w:br/>
        <w:t xml:space="preserve">  -&gt; agrégation</w:t>
        <w:br/>
        <w:t xml:space="preserve">  -&gt; décision</w:t>
        <w:br/>
        <w:t xml:space="preserve">  -&gt; explication</w:t>
      </w:r>
    </w:p>
    <w:p>
      <w:pPr>
        <w:pStyle w:val="Heading2"/>
      </w:pPr>
      <w:r>
        <w:t>Modèle minimal d'une mesure</w:t>
      </w:r>
    </w:p>
    <w:p>
      <w:pPr>
        <w:pStyle w:val="ListBullet"/>
      </w:pPr>
      <w:r>
        <w:t>valeur ;</w:t>
      </w:r>
    </w:p>
    <w:p>
      <w:pPr>
        <w:pStyle w:val="ListBullet"/>
      </w:pPr>
      <w:r>
        <w:t>unité ;</w:t>
      </w:r>
    </w:p>
    <w:p>
      <w:pPr>
        <w:pStyle w:val="ListBullet"/>
      </w:pPr>
      <w:r>
        <w:t>source ;</w:t>
      </w:r>
    </w:p>
    <w:p>
      <w:pPr>
        <w:pStyle w:val="ListBullet"/>
      </w:pPr>
      <w:r>
        <w:t>méthode de capture ;</w:t>
      </w:r>
    </w:p>
    <w:p>
      <w:pPr>
        <w:pStyle w:val="ListBullet"/>
      </w:pPr>
      <w:r>
        <w:t>incertitude ;</w:t>
      </w:r>
    </w:p>
    <w:p>
      <w:pPr>
        <w:pStyle w:val="ListBullet"/>
      </w:pPr>
      <w:r>
        <w:t>date ;</w:t>
      </w:r>
    </w:p>
    <w:p>
      <w:pPr>
        <w:pStyle w:val="ListBullet"/>
      </w:pPr>
      <w:r>
        <w:t>auteur ;</w:t>
      </w:r>
    </w:p>
    <w:p>
      <w:pPr>
        <w:pStyle w:val="ListBullet"/>
      </w:pPr>
      <w:r>
        <w:t>appareil ;</w:t>
      </w:r>
    </w:p>
    <w:p>
      <w:pPr>
        <w:pStyle w:val="ListBullet"/>
      </w:pPr>
      <w:r>
        <w:t>statut ;</w:t>
      </w:r>
    </w:p>
    <w:p>
      <w:pPr>
        <w:pStyle w:val="ListBullet"/>
      </w:pPr>
      <w:r>
        <w:t>preuve ;</w:t>
      </w:r>
    </w:p>
    <w:p>
      <w:pPr>
        <w:pStyle w:val="ListBullet"/>
      </w:pPr>
      <w:r>
        <w:t>correction éventuelle.</w:t>
      </w:r>
    </w:p>
    <w:p>
      <w:pPr>
        <w:pStyle w:val="Heading2"/>
      </w:pPr>
      <w:r>
        <w:t>Moteurs</w:t>
      </w:r>
    </w:p>
    <w:p>
      <w:pPr>
        <w:pStyle w:val="Heading3"/>
      </w:pPr>
      <w:r>
        <w:t>Measurement Engine</w:t>
      </w:r>
    </w:p>
    <w:p>
      <w:pPr>
        <w:pStyle w:val="ListBullet"/>
      </w:pPr>
      <w:r>
        <w:t>unités ;</w:t>
      </w:r>
    </w:p>
    <w:p>
      <w:pPr>
        <w:pStyle w:val="ListBullet"/>
      </w:pPr>
      <w:r>
        <w:t>normalisation ;</w:t>
      </w:r>
    </w:p>
    <w:p>
      <w:pPr>
        <w:pStyle w:val="ListBullet"/>
      </w:pPr>
      <w:r>
        <w:t>validation ;</w:t>
      </w:r>
    </w:p>
    <w:p>
      <w:pPr>
        <w:pStyle w:val="ListBullet"/>
      </w:pPr>
      <w:r>
        <w:t>conversions ;</w:t>
      </w:r>
    </w:p>
    <w:p>
      <w:pPr>
        <w:pStyle w:val="ListBullet"/>
      </w:pPr>
      <w:r>
        <w:t>gestion des valeurs manquantes.</w:t>
      </w:r>
    </w:p>
    <w:p>
      <w:pPr>
        <w:pStyle w:val="Heading3"/>
      </w:pPr>
      <w:r>
        <w:t>Dendrometry Engine</w:t>
      </w:r>
    </w:p>
    <w:p>
      <w:pPr>
        <w:pStyle w:val="ListBullet"/>
      </w:pPr>
      <w:r>
        <w:t>N ;</w:t>
      </w:r>
    </w:p>
    <w:p>
      <w:pPr>
        <w:pStyle w:val="ListBullet"/>
      </w:pPr>
      <w:r>
        <w:t>N/ha ;</w:t>
      </w:r>
    </w:p>
    <w:p>
      <w:pPr>
        <w:pStyle w:val="ListBullet"/>
      </w:pPr>
      <w:r>
        <w:t>G ;</w:t>
      </w:r>
    </w:p>
    <w:p>
      <w:pPr>
        <w:pStyle w:val="ListBullet"/>
      </w:pPr>
      <w:r>
        <w:t>G/ha ;</w:t>
      </w:r>
    </w:p>
    <w:p>
      <w:pPr>
        <w:pStyle w:val="ListBullet"/>
      </w:pPr>
      <w:r>
        <w:t>Dm ;</w:t>
      </w:r>
    </w:p>
    <w:p>
      <w:pPr>
        <w:pStyle w:val="ListBullet"/>
      </w:pPr>
      <w:r>
        <w:t>Dg ;</w:t>
      </w:r>
    </w:p>
    <w:p>
      <w:pPr>
        <w:pStyle w:val="ListBullet"/>
      </w:pPr>
      <w:r>
        <w:t>Hm ;</w:t>
      </w:r>
    </w:p>
    <w:p>
      <w:pPr>
        <w:pStyle w:val="ListBullet"/>
      </w:pPr>
      <w:r>
        <w:t>Hg/Lorey ;</w:t>
      </w:r>
    </w:p>
    <w:p>
      <w:pPr>
        <w:pStyle w:val="ListBullet"/>
      </w:pPr>
      <w:r>
        <w:t>distributions ;</w:t>
      </w:r>
    </w:p>
    <w:p>
      <w:pPr>
        <w:pStyle w:val="ListBullet"/>
      </w:pPr>
      <w:r>
        <w:t>statistiques d'échantillonnage ;</w:t>
      </w:r>
    </w:p>
    <w:p>
      <w:pPr>
        <w:pStyle w:val="ListBullet"/>
      </w:pPr>
      <w:r>
        <w:t>intervalles de confiance ;</w:t>
      </w:r>
    </w:p>
    <w:p>
      <w:pPr>
        <w:pStyle w:val="ListBullet"/>
      </w:pPr>
      <w:r>
        <w:t>représentativité.</w:t>
      </w:r>
    </w:p>
    <w:p>
      <w:pPr>
        <w:pStyle w:val="Heading3"/>
      </w:pPr>
      <w:r>
        <w:t>Volume Engine</w:t>
      </w:r>
    </w:p>
    <w:p>
      <w:r>
        <w:t>Distinctions obligatoires :</w:t>
      </w:r>
    </w:p>
    <w:p>
      <w:pPr>
        <w:pStyle w:val="ListBullet"/>
      </w:pPr>
      <w:r>
        <w:t>`VolumeEquation`</w:t>
      </w:r>
    </w:p>
    <w:p>
      <w:pPr>
        <w:pStyle w:val="ListBullet"/>
      </w:pPr>
      <w:r>
        <w:t>`VolumeTariff`</w:t>
      </w:r>
    </w:p>
    <w:p>
      <w:pPr>
        <w:pStyle w:val="ListBullet"/>
      </w:pPr>
      <w:r>
        <w:t>`CommercialPrice`</w:t>
      </w:r>
    </w:p>
    <w:p>
      <w:r>
        <w:t>Chaque méthode contient :</w:t>
      </w:r>
    </w:p>
    <w:p>
      <w:pPr>
        <w:pStyle w:val="ListBullet"/>
      </w:pPr>
      <w:r>
        <w:t>identifiant ;</w:t>
      </w:r>
    </w:p>
    <w:p>
      <w:pPr>
        <w:pStyle w:val="ListBullet"/>
      </w:pPr>
      <w:r>
        <w:t>version ;</w:t>
      </w:r>
    </w:p>
    <w:p>
      <w:pPr>
        <w:pStyle w:val="ListBullet"/>
      </w:pPr>
      <w:r>
        <w:t>famille d'équation ;</w:t>
      </w:r>
    </w:p>
    <w:p>
      <w:pPr>
        <w:pStyle w:val="ListBullet"/>
      </w:pPr>
      <w:r>
        <w:t>variables requises ;</w:t>
      </w:r>
    </w:p>
    <w:p>
      <w:pPr>
        <w:pStyle w:val="ListBullet"/>
      </w:pPr>
      <w:r>
        <w:t>essences compatibles ;</w:t>
      </w:r>
    </w:p>
    <w:p>
      <w:pPr>
        <w:pStyle w:val="ListBullet"/>
      </w:pPr>
      <w:r>
        <w:t>groupes compatibles ;</w:t>
      </w:r>
    </w:p>
    <w:p>
      <w:pPr>
        <w:pStyle w:val="ListBullet"/>
      </w:pPr>
      <w:r>
        <w:t>territoire ;</w:t>
      </w:r>
    </w:p>
    <w:p>
      <w:pPr>
        <w:pStyle w:val="ListBullet"/>
      </w:pPr>
      <w:r>
        <w:t>plage de diamètre ;</w:t>
      </w:r>
    </w:p>
    <w:p>
      <w:pPr>
        <w:pStyle w:val="ListBullet"/>
      </w:pPr>
      <w:r>
        <w:t>plage de hauteur ;</w:t>
      </w:r>
    </w:p>
    <w:p>
      <w:pPr>
        <w:pStyle w:val="ListBullet"/>
      </w:pPr>
      <w:r>
        <w:t>type de volume ;</w:t>
      </w:r>
    </w:p>
    <w:p>
      <w:pPr>
        <w:pStyle w:val="ListBullet"/>
      </w:pPr>
      <w:r>
        <w:t>écorce ;</w:t>
      </w:r>
    </w:p>
    <w:p>
      <w:pPr>
        <w:pStyle w:val="ListBullet"/>
      </w:pPr>
      <w:r>
        <w:t>unité ;</w:t>
      </w:r>
    </w:p>
    <w:p>
      <w:pPr>
        <w:pStyle w:val="ListBullet"/>
      </w:pPr>
      <w:r>
        <w:t>coefficients ;</w:t>
      </w:r>
    </w:p>
    <w:p>
      <w:pPr>
        <w:pStyle w:val="ListBullet"/>
      </w:pPr>
      <w:r>
        <w:t>source ;</w:t>
      </w:r>
    </w:p>
    <w:p>
      <w:pPr>
        <w:pStyle w:val="ListBullet"/>
      </w:pPr>
      <w:r>
        <w:t>métriques de validation.</w:t>
      </w:r>
    </w:p>
    <w:p>
      <w:pPr>
        <w:pStyle w:val="Heading3"/>
      </w:pPr>
      <w:r>
        <w:t>Method Resolver</w:t>
      </w:r>
    </w:p>
    <w:p>
      <w:r>
        <w:t>Sélection automatique selon :</w:t>
      </w:r>
    </w:p>
    <w:p>
      <w:pPr>
        <w:pStyle w:val="ListBullet"/>
      </w:pPr>
      <w:r>
        <w:t>essence ;</w:t>
      </w:r>
    </w:p>
    <w:p>
      <w:pPr>
        <w:pStyle w:val="ListBullet"/>
      </w:pPr>
      <w:r>
        <w:t>groupe ;</w:t>
      </w:r>
    </w:p>
    <w:p>
      <w:pPr>
        <w:pStyle w:val="ListBullet"/>
      </w:pPr>
      <w:r>
        <w:t>région ;</w:t>
      </w:r>
    </w:p>
    <w:p>
      <w:pPr>
        <w:pStyle w:val="ListBullet"/>
      </w:pPr>
      <w:r>
        <w:t>peuplement ;</w:t>
      </w:r>
    </w:p>
    <w:p>
      <w:pPr>
        <w:pStyle w:val="ListBullet"/>
      </w:pPr>
      <w:r>
        <w:t>diamètre ;</w:t>
      </w:r>
    </w:p>
    <w:p>
      <w:pPr>
        <w:pStyle w:val="ListBullet"/>
      </w:pPr>
      <w:r>
        <w:t>hauteur disponible ;</w:t>
      </w:r>
    </w:p>
    <w:p>
      <w:pPr>
        <w:pStyle w:val="ListBullet"/>
      </w:pPr>
      <w:r>
        <w:t>type de volume ;</w:t>
      </w:r>
    </w:p>
    <w:p>
      <w:pPr>
        <w:pStyle w:val="ListBullet"/>
      </w:pPr>
      <w:r>
        <w:t>précision ;</w:t>
      </w:r>
    </w:p>
    <w:p>
      <w:pPr>
        <w:pStyle w:val="ListBullet"/>
      </w:pPr>
      <w:r>
        <w:t>protocole de l'organisation.</w:t>
      </w:r>
    </w:p>
    <w:p>
      <w:r>
        <w:t>Le résultat doit expliquer le choix et signaler toute extrapolation.</w:t>
      </w:r>
    </w:p>
    <w:p>
      <w:pPr>
        <w:pStyle w:val="Heading3"/>
      </w:pPr>
      <w:r>
        <w:t>Calcul par essence</w:t>
      </w:r>
    </w:p>
    <w:p>
      <w:r>
        <w:t>Toujours calculer au niveau le plus fin possible puis agréger :</w:t>
      </w:r>
    </w:p>
    <w:p>
      <w:r>
        <w:t>arbre -&gt; essence -&gt; placette -&gt; strate -&gt; peuplement -&gt; parcelle.</w:t>
      </w:r>
    </w:p>
    <w:p>
      <w:r>
        <w:t>Ne pas appliquer un tarif feuillu moyen à un mélange si des méthodes spécifiques existent.</w:t>
      </w:r>
    </w:p>
    <w:p>
      <w:pPr>
        <w:pStyle w:val="Heading3"/>
      </w:pPr>
      <w:r>
        <w:t>Assortment Engine</w:t>
      </w:r>
    </w:p>
    <w:p>
      <w:pPr>
        <w:pStyle w:val="ListBullet"/>
      </w:pPr>
      <w:r>
        <w:t>découpe théorique ;</w:t>
      </w:r>
    </w:p>
    <w:p>
      <w:pPr>
        <w:pStyle w:val="ListBullet"/>
      </w:pPr>
      <w:r>
        <w:t>longueur marchande ;</w:t>
      </w:r>
    </w:p>
    <w:p>
      <w:pPr>
        <w:pStyle w:val="ListBullet"/>
      </w:pPr>
      <w:r>
        <w:t>diamètre fin bout ;</w:t>
      </w:r>
    </w:p>
    <w:p>
      <w:pPr>
        <w:pStyle w:val="ListBullet"/>
      </w:pPr>
      <w:r>
        <w:t>produits ;</w:t>
      </w:r>
    </w:p>
    <w:p>
      <w:pPr>
        <w:pStyle w:val="ListBullet"/>
      </w:pPr>
      <w:r>
        <w:t>pertes ;</w:t>
      </w:r>
    </w:p>
    <w:p>
      <w:pPr>
        <w:pStyle w:val="ListBullet"/>
      </w:pPr>
      <w:r>
        <w:t>rendement ;</w:t>
      </w:r>
    </w:p>
    <w:p>
      <w:pPr>
        <w:pStyle w:val="ListBullet"/>
      </w:pPr>
      <w:r>
        <w:t>qualité ;</w:t>
      </w:r>
    </w:p>
    <w:p>
      <w:pPr>
        <w:pStyle w:val="ListBullet"/>
      </w:pPr>
      <w:r>
        <w:t>défauts.</w:t>
      </w:r>
    </w:p>
    <w:p>
      <w:pPr>
        <w:pStyle w:val="Heading3"/>
      </w:pPr>
      <w:r>
        <w:t>Valuation Engine</w:t>
      </w:r>
    </w:p>
    <w:p>
      <w:r>
        <w:t>Chaîne :</w:t>
      </w:r>
    </w:p>
    <w:p>
      <w:r>
        <w:t>volume brut -&gt; pertes -&gt; volume commercialisable -&gt; produits -&gt; prix -&gt; qualité -&gt; coûts -&gt; valeur nette -&gt; fourchette -&gt; facteurs explicatifs.</w:t>
      </w:r>
    </w:p>
    <w:p>
      <w:r>
        <w:t>Facteurs :</w:t>
      </w:r>
    </w:p>
    <w:p>
      <w:pPr>
        <w:pStyle w:val="ListBullet"/>
      </w:pPr>
      <w:r>
        <w:t>essence ;</w:t>
      </w:r>
    </w:p>
    <w:p>
      <w:pPr>
        <w:pStyle w:val="ListBullet"/>
      </w:pPr>
      <w:r>
        <w:t>dimensions ;</w:t>
      </w:r>
    </w:p>
    <w:p>
      <w:pPr>
        <w:pStyle w:val="ListBullet"/>
      </w:pPr>
      <w:r>
        <w:t>qualité ;</w:t>
      </w:r>
    </w:p>
    <w:p>
      <w:pPr>
        <w:pStyle w:val="ListBullet"/>
      </w:pPr>
      <w:r>
        <w:t>défauts ;</w:t>
      </w:r>
    </w:p>
    <w:p>
      <w:pPr>
        <w:pStyle w:val="ListBullet"/>
      </w:pPr>
      <w:r>
        <w:t>homogénéité du lot ;</w:t>
      </w:r>
    </w:p>
    <w:p>
      <w:pPr>
        <w:pStyle w:val="ListBullet"/>
      </w:pPr>
      <w:r>
        <w:t>accessibilité ;</w:t>
      </w:r>
    </w:p>
    <w:p>
      <w:pPr>
        <w:pStyle w:val="ListBullet"/>
      </w:pPr>
      <w:r>
        <w:t>pente ;</w:t>
      </w:r>
    </w:p>
    <w:p>
      <w:pPr>
        <w:pStyle w:val="ListBullet"/>
      </w:pPr>
      <w:r>
        <w:t>portance ;</w:t>
      </w:r>
    </w:p>
    <w:p>
      <w:pPr>
        <w:pStyle w:val="ListBullet"/>
      </w:pPr>
      <w:r>
        <w:t>distance de débardage ;</w:t>
      </w:r>
    </w:p>
    <w:p>
      <w:pPr>
        <w:pStyle w:val="ListBullet"/>
      </w:pPr>
      <w:r>
        <w:t>dépôt ;</w:t>
      </w:r>
    </w:p>
    <w:p>
      <w:pPr>
        <w:pStyle w:val="ListBullet"/>
      </w:pPr>
      <w:r>
        <w:t>transport ;</w:t>
      </w:r>
    </w:p>
    <w:p>
      <w:pPr>
        <w:pStyle w:val="ListBullet"/>
      </w:pPr>
      <w:r>
        <w:t>saison ;</w:t>
      </w:r>
    </w:p>
    <w:p>
      <w:pPr>
        <w:pStyle w:val="ListBullet"/>
      </w:pPr>
      <w:r>
        <w:t>mode de vente ;</w:t>
      </w:r>
    </w:p>
    <w:p>
      <w:pPr>
        <w:pStyle w:val="ListBullet"/>
      </w:pPr>
      <w:r>
        <w:t>certification ;</w:t>
      </w:r>
    </w:p>
    <w:p>
      <w:pPr>
        <w:pStyle w:val="ListBullet"/>
      </w:pPr>
      <w:r>
        <w:t>risques.</w:t>
      </w:r>
    </w:p>
    <w:p>
      <w:pPr>
        <w:pStyle w:val="Heading3"/>
      </w:pPr>
      <w:r>
        <w:t>Rule Engine</w:t>
      </w:r>
    </w:p>
    <w:p>
      <w:r>
        <w:t>Règles déclaratives, versionnées et testables. Pas de logique forestière dispersée dans les ViewModels.</w:t>
      </w:r>
    </w:p>
    <w:p>
      <w:pPr>
        <w:pStyle w:val="Heading3"/>
      </w:pPr>
      <w:r>
        <w:t>Scenario Engine</w:t>
      </w:r>
    </w:p>
    <w:p>
      <w:pPr>
        <w:pStyle w:val="ListBullet"/>
      </w:pPr>
      <w:r>
        <w:t>aucune intervention ;</w:t>
      </w:r>
    </w:p>
    <w:p>
      <w:pPr>
        <w:pStyle w:val="ListBullet"/>
      </w:pPr>
      <w:r>
        <w:t>éclaircie ;</w:t>
      </w:r>
    </w:p>
    <w:p>
      <w:pPr>
        <w:pStyle w:val="ListBullet"/>
      </w:pPr>
      <w:r>
        <w:t>conversion ;</w:t>
      </w:r>
    </w:p>
    <w:p>
      <w:pPr>
        <w:pStyle w:val="ListBullet"/>
      </w:pPr>
      <w:r>
        <w:t>renouvellement ;</w:t>
      </w:r>
    </w:p>
    <w:p>
      <w:pPr>
        <w:pStyle w:val="ListBullet"/>
      </w:pPr>
      <w:r>
        <w:t>diversification ;</w:t>
      </w:r>
    </w:p>
    <w:p>
      <w:pPr>
        <w:pStyle w:val="ListBullet"/>
      </w:pPr>
      <w:r>
        <w:t>enrichissement ;</w:t>
      </w:r>
    </w:p>
    <w:p>
      <w:pPr>
        <w:pStyle w:val="ListBullet"/>
      </w:pPr>
      <w:r>
        <w:t>libre évolution ;</w:t>
      </w:r>
    </w:p>
    <w:p>
      <w:pPr>
        <w:pStyle w:val="ListBullet"/>
      </w:pPr>
      <w:r>
        <w:t>comparaison économique, sylvicole et écologique.</w:t>
      </w:r>
    </w:p>
    <w:p>
      <w:pPr>
        <w:pStyle w:val="Heading3"/>
      </w:pPr>
      <w:r>
        <w:t>Provenance Engine</w:t>
      </w:r>
    </w:p>
    <w:p>
      <w:r>
        <w:t>Chaque résultat conserve :</w:t>
      </w:r>
    </w:p>
    <w:p>
      <w:pPr>
        <w:pStyle w:val="ListBullet"/>
      </w:pPr>
      <w:r>
        <w:t>entrées ;</w:t>
      </w:r>
    </w:p>
    <w:p>
      <w:pPr>
        <w:pStyle w:val="ListBullet"/>
      </w:pPr>
      <w:r>
        <w:t>méthode ;</w:t>
      </w:r>
    </w:p>
    <w:p>
      <w:pPr>
        <w:pStyle w:val="ListBullet"/>
      </w:pPr>
      <w:r>
        <w:t>version ;</w:t>
      </w:r>
    </w:p>
    <w:p>
      <w:pPr>
        <w:pStyle w:val="ListBullet"/>
      </w:pPr>
      <w:r>
        <w:t>paramètres ;</w:t>
      </w:r>
    </w:p>
    <w:p>
      <w:pPr>
        <w:pStyle w:val="ListBullet"/>
      </w:pPr>
      <w:r>
        <w:t>source ;</w:t>
      </w:r>
    </w:p>
    <w:p>
      <w:pPr>
        <w:pStyle w:val="ListBullet"/>
      </w:pPr>
      <w:r>
        <w:t>date ;</w:t>
      </w:r>
    </w:p>
    <w:p>
      <w:pPr>
        <w:pStyle w:val="ListBullet"/>
      </w:pPr>
      <w:r>
        <w:t>avertissements ;</w:t>
      </w:r>
    </w:p>
    <w:p>
      <w:pPr>
        <w:pStyle w:val="ListBullet"/>
      </w:pPr>
      <w:r>
        <w:t>domaine de validité ;</w:t>
      </w:r>
    </w:p>
    <w:p>
      <w:pPr>
        <w:pStyle w:val="ListBullet"/>
      </w:pPr>
      <w:r>
        <w:t>incertitude ;</w:t>
      </w:r>
    </w:p>
    <w:p>
      <w:pPr>
        <w:pStyle w:val="ListBullet"/>
      </w:pPr>
      <w:r>
        <w:t>moteur exécutant ;</w:t>
      </w:r>
    </w:p>
    <w:p>
      <w:pPr>
        <w:pStyle w:val="ListBullet"/>
      </w:pPr>
      <w:r>
        <w:t>hash de la définition.</w:t>
      </w:r>
    </w:p>
    <w:p>
      <w:pPr>
        <w:pStyle w:val="Heading2"/>
      </w:pPr>
      <w:r>
        <w:t>Registre central</w:t>
      </w:r>
    </w:p>
    <w:p>
      <w:r>
        <w:t>Exemples d'identifiants :</w:t>
      </w:r>
    </w:p>
    <w:p>
      <w:pPr>
        <w:pStyle w:val="ListBullet"/>
      </w:pPr>
      <w:r>
        <w:t>METHOD-FR-VOLUME-OAK-002@1.2.0</w:t>
      </w:r>
    </w:p>
    <w:p>
      <w:pPr>
        <w:pStyle w:val="ListBullet"/>
      </w:pPr>
      <w:r>
        <w:t>PRICE-NA-OAK-BO-2026-Q3@1.0.0</w:t>
      </w:r>
    </w:p>
    <w:p>
      <w:pPr>
        <w:pStyle w:val="ListBullet"/>
      </w:pPr>
      <w:r>
        <w:t>RULE-THINNING-IRREGULAR-004@2.1.0</w:t>
      </w:r>
    </w:p>
    <w:p>
      <w:pPr>
        <w:pStyle w:val="Heading2"/>
      </w:pPr>
      <w:r>
        <w:t>Mode comparaison de méthodes</w:t>
      </w:r>
    </w:p>
    <w:p>
      <w:r>
        <w:t>Pour une même entrée :</w:t>
      </w:r>
    </w:p>
    <w:p>
      <w:pPr>
        <w:pStyle w:val="ListBullet"/>
      </w:pPr>
      <w:r>
        <w:t>calculer plusieurs méthodes compatibles ;</w:t>
      </w:r>
    </w:p>
    <w:p>
      <w:pPr>
        <w:pStyle w:val="ListBullet"/>
      </w:pPr>
      <w:r>
        <w:t>afficher médiane, écart, domaine ;</w:t>
      </w:r>
    </w:p>
    <w:p>
      <w:pPr>
        <w:pStyle w:val="ListBullet"/>
      </w:pPr>
      <w:r>
        <w:t>expliquer les différences ;</w:t>
      </w:r>
    </w:p>
    <w:p>
      <w:pPr>
        <w:pStyle w:val="ListBullet"/>
      </w:pPr>
      <w:r>
        <w:t>ne pas choisir silencieusement en cas de divergence forte.</w:t>
      </w:r>
    </w:p>
    <w:p>
      <w:pPr>
        <w:pStyle w:val="Heading2"/>
      </w:pPr>
      <w:r>
        <w:t>Calibration locale</w:t>
      </w:r>
    </w:p>
    <w:p>
      <w:r>
        <w:t>Possibilité future de calibrer une équation avec des données réelles :</w:t>
      </w:r>
    </w:p>
    <w:p>
      <w:pPr>
        <w:pStyle w:val="ListBullet"/>
      </w:pPr>
      <w:r>
        <w:t>séparation entraînement/validation ;</w:t>
      </w:r>
    </w:p>
    <w:p>
      <w:pPr>
        <w:pStyle w:val="ListBullet"/>
      </w:pPr>
      <w:r>
        <w:t>statistiques d'erreur ;</w:t>
      </w:r>
    </w:p>
    <w:p>
      <w:pPr>
        <w:pStyle w:val="ListBullet"/>
      </w:pPr>
      <w:r>
        <w:t>biais ;</w:t>
      </w:r>
    </w:p>
    <w:p>
      <w:pPr>
        <w:pStyle w:val="ListBullet"/>
      </w:pPr>
      <w:r>
        <w:t>RMSE ;</w:t>
      </w:r>
    </w:p>
    <w:p>
      <w:pPr>
        <w:pStyle w:val="ListBullet"/>
      </w:pPr>
      <w:r>
        <w:t>domaine ;</w:t>
      </w:r>
    </w:p>
    <w:p>
      <w:pPr>
        <w:pStyle w:val="ListBullet"/>
      </w:pPr>
      <w:r>
        <w:t>publication interne versionnée ;</w:t>
      </w:r>
    </w:p>
    <w:p>
      <w:pPr>
        <w:pStyle w:val="ListBullet"/>
      </w:pPr>
      <w:r>
        <w:t>validation humaine obligatoire.</w:t>
      </w:r>
    </w:p>
    <w:p>
      <w:pPr>
        <w:pStyle w:val="Heading2"/>
      </w:pPr>
      <w:r>
        <w:t>Tests exigés</w:t>
      </w:r>
    </w:p>
    <w:p>
      <w:pPr>
        <w:pStyle w:val="ListBullet"/>
      </w:pPr>
      <w:r>
        <w:t>tests unitaires par méthode ;</w:t>
      </w:r>
    </w:p>
    <w:p>
      <w:pPr>
        <w:pStyle w:val="ListBullet"/>
      </w:pPr>
      <w:r>
        <w:t>jeux de référence ;</w:t>
      </w:r>
    </w:p>
    <w:p>
      <w:pPr>
        <w:pStyle w:val="ListBullet"/>
      </w:pPr>
      <w:r>
        <w:t>tests aux limites ;</w:t>
      </w:r>
    </w:p>
    <w:p>
      <w:pPr>
        <w:pStyle w:val="ListBullet"/>
      </w:pPr>
      <w:r>
        <w:t>tests d'unités ;</w:t>
      </w:r>
    </w:p>
    <w:p>
      <w:pPr>
        <w:pStyle w:val="ListBullet"/>
      </w:pPr>
      <w:r>
        <w:t>tests d'extrapolation ;</w:t>
      </w:r>
    </w:p>
    <w:p>
      <w:pPr>
        <w:pStyle w:val="ListBullet"/>
      </w:pPr>
      <w:r>
        <w:t>tests de parité mobile/serveur ;</w:t>
      </w:r>
    </w:p>
    <w:p>
      <w:pPr>
        <w:pStyle w:val="ListBullet"/>
      </w:pPr>
      <w:r>
        <w:t>tests de migration ;</w:t>
      </w:r>
    </w:p>
    <w:p>
      <w:pPr>
        <w:pStyle w:val="ListBullet"/>
      </w:pPr>
      <w:r>
        <w:t>tests de non-régression.</w:t>
      </w:r>
    </w:p>
    <w:p>
      <w:r>
        <w:br w:type="page"/>
      </w:r>
    </w:p>
    <w:p>
      <w:pPr>
        <w:pStyle w:val="Heading1"/>
      </w:pPr>
      <w:r>
        <w:t>Métiers, missions, protocoles et adaptation de l'interface</w:t>
      </w:r>
    </w:p>
    <w:p>
      <w:pPr>
        <w:pStyle w:val="Heading2"/>
      </w:pPr>
      <w:r>
        <w:t>Trois dimensions</w:t>
      </w:r>
    </w:p>
    <w:p>
      <w:r>
        <w:t>Ne pas confondre :</w:t>
      </w:r>
    </w:p>
    <w:p>
      <w:pPr>
        <w:pStyle w:val="ListBullet"/>
      </w:pPr>
      <w:r>
        <w:t>métier : fonction habituelle ;</w:t>
      </w:r>
    </w:p>
    <w:p>
      <w:pPr>
        <w:pStyle w:val="ListBullet"/>
      </w:pPr>
      <w:r>
        <w:t>mission : tâche actuelle ;</w:t>
      </w:r>
    </w:p>
    <w:p>
      <w:pPr>
        <w:pStyle w:val="ListBullet"/>
      </w:pPr>
      <w:r>
        <w:t>contexte : organisme, territoire, protocole, contraintes.</w:t>
      </w:r>
    </w:p>
    <w:p>
      <w:pPr>
        <w:pStyle w:val="Heading2"/>
      </w:pPr>
      <w:r>
        <w:t>Métiers initiaux</w:t>
      </w:r>
    </w:p>
    <w:p>
      <w:pPr>
        <w:pStyle w:val="ListBullet"/>
      </w:pPr>
      <w:r>
        <w:t>technicien forestier territorial ;</w:t>
      </w:r>
    </w:p>
    <w:p>
      <w:pPr>
        <w:pStyle w:val="ListBullet"/>
      </w:pPr>
      <w:r>
        <w:t>gestionnaire privé ;</w:t>
      </w:r>
    </w:p>
    <w:p>
      <w:pPr>
        <w:pStyle w:val="ListBullet"/>
      </w:pPr>
      <w:r>
        <w:t>expert forestier ;</w:t>
      </w:r>
    </w:p>
    <w:p>
      <w:pPr>
        <w:pStyle w:val="ListBullet"/>
      </w:pPr>
      <w:r>
        <w:t>technicien travaux ;</w:t>
      </w:r>
    </w:p>
    <w:p>
      <w:pPr>
        <w:pStyle w:val="ListBullet"/>
      </w:pPr>
      <w:r>
        <w:t>technicien exploitation ;</w:t>
      </w:r>
    </w:p>
    <w:p>
      <w:pPr>
        <w:pStyle w:val="ListBullet"/>
      </w:pPr>
      <w:r>
        <w:t>technicien SIG ;</w:t>
      </w:r>
    </w:p>
    <w:p>
      <w:pPr>
        <w:pStyle w:val="ListBullet"/>
      </w:pPr>
      <w:r>
        <w:t>technicien DFCI ;</w:t>
      </w:r>
    </w:p>
    <w:p>
      <w:pPr>
        <w:pStyle w:val="ListBullet"/>
      </w:pPr>
      <w:r>
        <w:t>chargé biodiversité ;</w:t>
      </w:r>
    </w:p>
    <w:p>
      <w:pPr>
        <w:pStyle w:val="ListBullet"/>
      </w:pPr>
      <w:r>
        <w:t>propriétaire ;</w:t>
      </w:r>
    </w:p>
    <w:p>
      <w:pPr>
        <w:pStyle w:val="ListBullet"/>
      </w:pPr>
      <w:r>
        <w:t>étudiant ;</w:t>
      </w:r>
    </w:p>
    <w:p>
      <w:pPr>
        <w:pStyle w:val="ListBullet"/>
      </w:pPr>
      <w:r>
        <w:t>formateur ;</w:t>
      </w:r>
    </w:p>
    <w:p>
      <w:pPr>
        <w:pStyle w:val="ListBullet"/>
      </w:pPr>
      <w:r>
        <w:t>administrateur.</w:t>
      </w:r>
    </w:p>
    <w:p>
      <w:pPr>
        <w:pStyle w:val="Heading2"/>
      </w:pPr>
      <w:r>
        <w:t>Capabilities</w:t>
      </w:r>
    </w:p>
    <w:p>
      <w:r>
        <w:t>Les droits et l'interface sont basés sur des capacités précises :</w:t>
      </w:r>
    </w:p>
    <w:p>
      <w:pPr>
        <w:pStyle w:val="ListBullet"/>
      </w:pPr>
      <w:r>
        <w:t>forest.inventory.read</w:t>
      </w:r>
    </w:p>
    <w:p>
      <w:pPr>
        <w:pStyle w:val="ListBullet"/>
      </w:pPr>
      <w:r>
        <w:t>forest.inventory.create</w:t>
      </w:r>
    </w:p>
    <w:p>
      <w:pPr>
        <w:pStyle w:val="ListBullet"/>
      </w:pPr>
      <w:r>
        <w:t>forest.inventory.validate</w:t>
      </w:r>
    </w:p>
    <w:p>
      <w:pPr>
        <w:pStyle w:val="ListBullet"/>
      </w:pPr>
      <w:r>
        <w:t>forest.marking.execute</w:t>
      </w:r>
    </w:p>
    <w:p>
      <w:pPr>
        <w:pStyle w:val="ListBullet"/>
      </w:pPr>
      <w:r>
        <w:t>forest.valuation.read</w:t>
      </w:r>
    </w:p>
    <w:p>
      <w:pPr>
        <w:pStyle w:val="ListBullet"/>
      </w:pPr>
      <w:r>
        <w:t>forest.valuation.modify</w:t>
      </w:r>
    </w:p>
    <w:p>
      <w:pPr>
        <w:pStyle w:val="ListBullet"/>
      </w:pPr>
      <w:r>
        <w:t>forest.protocol.manage</w:t>
      </w:r>
    </w:p>
    <w:p>
      <w:pPr>
        <w:pStyle w:val="ListBullet"/>
      </w:pPr>
      <w:r>
        <w:t>geo.layer.publish</w:t>
      </w:r>
    </w:p>
    <w:p>
      <w:pPr>
        <w:pStyle w:val="ListBullet"/>
      </w:pPr>
      <w:r>
        <w:t>geo.export.sensitive</w:t>
      </w:r>
    </w:p>
    <w:p>
      <w:pPr>
        <w:pStyle w:val="ListBullet"/>
      </w:pPr>
      <w:r>
        <w:t>organization.members.manage</w:t>
      </w:r>
    </w:p>
    <w:p>
      <w:pPr>
        <w:pStyle w:val="Heading2"/>
      </w:pPr>
      <w:r>
        <w:t>Mission Engine</w:t>
      </w:r>
    </w:p>
    <w:p>
      <w:r>
        <w:t>Une mission contient :</w:t>
      </w:r>
    </w:p>
    <w:p>
      <w:pPr>
        <w:pStyle w:val="ListBullet"/>
      </w:pPr>
      <w:r>
        <w:t>type ;</w:t>
      </w:r>
    </w:p>
    <w:p>
      <w:pPr>
        <w:pStyle w:val="ListBullet"/>
      </w:pPr>
      <w:r>
        <w:t>objectif ;</w:t>
      </w:r>
    </w:p>
    <w:p>
      <w:pPr>
        <w:pStyle w:val="ListBullet"/>
      </w:pPr>
      <w:r>
        <w:t>responsable ;</w:t>
      </w:r>
    </w:p>
    <w:p>
      <w:pPr>
        <w:pStyle w:val="ListBullet"/>
      </w:pPr>
      <w:r>
        <w:t>participants ;</w:t>
      </w:r>
    </w:p>
    <w:p>
      <w:pPr>
        <w:pStyle w:val="ListBullet"/>
      </w:pPr>
      <w:r>
        <w:t>territoire ;</w:t>
      </w:r>
    </w:p>
    <w:p>
      <w:pPr>
        <w:pStyle w:val="ListBullet"/>
      </w:pPr>
      <w:r>
        <w:t>parcelles ;</w:t>
      </w:r>
    </w:p>
    <w:p>
      <w:pPr>
        <w:pStyle w:val="ListBullet"/>
      </w:pPr>
      <w:r>
        <w:t>protocole ;</w:t>
      </w:r>
    </w:p>
    <w:p>
      <w:pPr>
        <w:pStyle w:val="ListBullet"/>
      </w:pPr>
      <w:r>
        <w:t>date ;</w:t>
      </w:r>
    </w:p>
    <w:p>
      <w:pPr>
        <w:pStyle w:val="ListBullet"/>
      </w:pPr>
      <w:r>
        <w:t>couches ;</w:t>
      </w:r>
    </w:p>
    <w:p>
      <w:pPr>
        <w:pStyle w:val="ListBullet"/>
      </w:pPr>
      <w:r>
        <w:t>matériel ;</w:t>
      </w:r>
    </w:p>
    <w:p>
      <w:pPr>
        <w:pStyle w:val="ListBullet"/>
      </w:pPr>
      <w:r>
        <w:t>formulaires ;</w:t>
      </w:r>
    </w:p>
    <w:p>
      <w:pPr>
        <w:pStyle w:val="ListBullet"/>
      </w:pPr>
      <w:r>
        <w:t>règles ;</w:t>
      </w:r>
    </w:p>
    <w:p>
      <w:pPr>
        <w:pStyle w:val="ListBullet"/>
      </w:pPr>
      <w:r>
        <w:t>livrables ;</w:t>
      </w:r>
    </w:p>
    <w:p>
      <w:pPr>
        <w:pStyle w:val="ListBullet"/>
      </w:pPr>
      <w:r>
        <w:t>politique de synchronisation ;</w:t>
      </w:r>
    </w:p>
    <w:p>
      <w:pPr>
        <w:pStyle w:val="ListBullet"/>
      </w:pPr>
      <w:r>
        <w:t>packs nécessaires.</w:t>
      </w:r>
    </w:p>
    <w:p>
      <w:pPr>
        <w:pStyle w:val="Heading2"/>
      </w:pPr>
      <w:r>
        <w:t>Protocol Engine</w:t>
      </w:r>
    </w:p>
    <w:p>
      <w:r>
        <w:t>Inspirations : ODK et Open Foris.</w:t>
      </w:r>
    </w:p>
    <w:p>
      <w:r>
        <w:t>Le protocole décrit :</w:t>
      </w:r>
    </w:p>
    <w:p>
      <w:pPr>
        <w:pStyle w:val="ListBullet"/>
      </w:pPr>
      <w:r>
        <w:t>sections ;</w:t>
      </w:r>
    </w:p>
    <w:p>
      <w:pPr>
        <w:pStyle w:val="ListBullet"/>
      </w:pPr>
      <w:r>
        <w:t>champs ;</w:t>
      </w:r>
    </w:p>
    <w:p>
      <w:pPr>
        <w:pStyle w:val="ListBullet"/>
      </w:pPr>
      <w:r>
        <w:t>types ;</w:t>
      </w:r>
    </w:p>
    <w:p>
      <w:pPr>
        <w:pStyle w:val="ListBullet"/>
      </w:pPr>
      <w:r>
        <w:t>unités ;</w:t>
      </w:r>
    </w:p>
    <w:p>
      <w:pPr>
        <w:pStyle w:val="ListBullet"/>
      </w:pPr>
      <w:r>
        <w:t>valeurs ;</w:t>
      </w:r>
    </w:p>
    <w:p>
      <w:pPr>
        <w:pStyle w:val="ListBullet"/>
      </w:pPr>
      <w:r>
        <w:t>obligations ;</w:t>
      </w:r>
    </w:p>
    <w:p>
      <w:pPr>
        <w:pStyle w:val="ListBullet"/>
      </w:pPr>
      <w:r>
        <w:t>conditions ;</w:t>
      </w:r>
    </w:p>
    <w:p>
      <w:pPr>
        <w:pStyle w:val="ListBullet"/>
      </w:pPr>
      <w:r>
        <w:t>répétitions ;</w:t>
      </w:r>
    </w:p>
    <w:p>
      <w:pPr>
        <w:pStyle w:val="ListBullet"/>
      </w:pPr>
      <w:r>
        <w:t>calculs ;</w:t>
      </w:r>
    </w:p>
    <w:p>
      <w:pPr>
        <w:pStyle w:val="ListBullet"/>
      </w:pPr>
      <w:r>
        <w:t>contrôles ;</w:t>
      </w:r>
    </w:p>
    <w:p>
      <w:pPr>
        <w:pStyle w:val="ListBullet"/>
      </w:pPr>
      <w:r>
        <w:t>pièces jointes ;</w:t>
      </w:r>
    </w:p>
    <w:p>
      <w:pPr>
        <w:pStyle w:val="ListBullet"/>
      </w:pPr>
      <w:r>
        <w:t>géométrie ;</w:t>
      </w:r>
    </w:p>
    <w:p>
      <w:pPr>
        <w:pStyle w:val="ListBullet"/>
      </w:pPr>
      <w:r>
        <w:t>règles de validation ;</w:t>
      </w:r>
    </w:p>
    <w:p>
      <w:pPr>
        <w:pStyle w:val="ListBullet"/>
      </w:pPr>
      <w:r>
        <w:t>rapport attendu.</w:t>
      </w:r>
    </w:p>
    <w:p>
      <w:r>
        <w:t>Le protocole est versionné, signé et distribué par pack.</w:t>
      </w:r>
    </w:p>
    <w:p>
      <w:pPr>
        <w:pStyle w:val="Heading2"/>
      </w:pPr>
      <w:r>
        <w:t>Formulaires contextuels</w:t>
      </w:r>
    </w:p>
    <w:p>
      <w:r>
        <w:t>Exemple :</w:t>
      </w:r>
    </w:p>
    <w:p>
      <w:r>
        <w:t>si état sanitaire = dépérissant, afficher :</w:t>
      </w:r>
    </w:p>
    <w:p>
      <w:pPr>
        <w:pStyle w:val="ListBullet"/>
      </w:pPr>
      <w:r>
        <w:t>déficit foliaire ;</w:t>
      </w:r>
    </w:p>
    <w:p>
      <w:pPr>
        <w:pStyle w:val="ListBullet"/>
      </w:pPr>
      <w:r>
        <w:t>branches mortes ;</w:t>
      </w:r>
    </w:p>
    <w:p>
      <w:pPr>
        <w:pStyle w:val="ListBullet"/>
      </w:pPr>
      <w:r>
        <w:t>symptômes ;</w:t>
      </w:r>
    </w:p>
    <w:p>
      <w:pPr>
        <w:pStyle w:val="ListBullet"/>
      </w:pPr>
      <w:r>
        <w:t>cause suspectée ;</w:t>
      </w:r>
    </w:p>
    <w:p>
      <w:pPr>
        <w:pStyle w:val="ListBullet"/>
      </w:pPr>
      <w:r>
        <w:t>photo ;</w:t>
      </w:r>
    </w:p>
    <w:p>
      <w:pPr>
        <w:pStyle w:val="ListBullet"/>
      </w:pPr>
      <w:r>
        <w:t>confiance.</w:t>
      </w:r>
    </w:p>
    <w:p>
      <w:r>
        <w:t>Le technicien ne voit que les champs nécessaires au moment utile.</w:t>
      </w:r>
    </w:p>
    <w:p>
      <w:pPr>
        <w:pStyle w:val="Heading2"/>
      </w:pPr>
      <w:r>
        <w:t>Workflows de validation</w:t>
      </w:r>
    </w:p>
    <w:p>
      <w:r>
        <w:t>Brouillon -&gt; terminé -&gt; contrôlé automatiquement -&gt; à corriger -&gt; validé -&gt; contrôlé par responsable -&gt; verrouillé.</w:t>
      </w:r>
    </w:p>
    <w:p>
      <w:pPr>
        <w:pStyle w:val="Heading2"/>
      </w:pPr>
      <w:r>
        <w:t>Tableaux de bord par métier</w:t>
      </w:r>
    </w:p>
    <w:p>
      <w:pPr>
        <w:pStyle w:val="Heading3"/>
      </w:pPr>
      <w:r>
        <w:t>Technicien territorial</w:t>
      </w:r>
    </w:p>
    <w:p>
      <w:pPr>
        <w:pStyle w:val="ListBullet"/>
      </w:pPr>
      <w:r>
        <w:t>tournée ;</w:t>
      </w:r>
    </w:p>
    <w:p>
      <w:pPr>
        <w:pStyle w:val="ListBullet"/>
      </w:pPr>
      <w:r>
        <w:t>martelage ;</w:t>
      </w:r>
    </w:p>
    <w:p>
      <w:pPr>
        <w:pStyle w:val="ListBullet"/>
      </w:pPr>
      <w:r>
        <w:t>travaux ;</w:t>
      </w:r>
    </w:p>
    <w:p>
      <w:pPr>
        <w:pStyle w:val="ListBullet"/>
      </w:pPr>
      <w:r>
        <w:t>échéances ;</w:t>
      </w:r>
    </w:p>
    <w:p>
      <w:pPr>
        <w:pStyle w:val="ListBullet"/>
      </w:pPr>
      <w:r>
        <w:t>santé ;</w:t>
      </w:r>
    </w:p>
    <w:p>
      <w:pPr>
        <w:pStyle w:val="ListBullet"/>
      </w:pPr>
      <w:r>
        <w:t>documents ;</w:t>
      </w:r>
    </w:p>
    <w:p>
      <w:pPr>
        <w:pStyle w:val="ListBullet"/>
      </w:pPr>
      <w:r>
        <w:t>alertes.</w:t>
      </w:r>
    </w:p>
    <w:p>
      <w:pPr>
        <w:pStyle w:val="Heading3"/>
      </w:pPr>
      <w:r>
        <w:t>Travaux</w:t>
      </w:r>
    </w:p>
    <w:p>
      <w:pPr>
        <w:pStyle w:val="ListBullet"/>
      </w:pPr>
      <w:r>
        <w:t>prescription ;</w:t>
      </w:r>
    </w:p>
    <w:p>
      <w:pPr>
        <w:pStyle w:val="ListBullet"/>
      </w:pPr>
      <w:r>
        <w:t>entreprise ;</w:t>
      </w:r>
    </w:p>
    <w:p>
      <w:pPr>
        <w:pStyle w:val="ListBullet"/>
      </w:pPr>
      <w:r>
        <w:t>quantités ;</w:t>
      </w:r>
    </w:p>
    <w:p>
      <w:pPr>
        <w:pStyle w:val="ListBullet"/>
      </w:pPr>
      <w:r>
        <w:t>risques ;</w:t>
      </w:r>
    </w:p>
    <w:p>
      <w:pPr>
        <w:pStyle w:val="ListBullet"/>
      </w:pPr>
      <w:r>
        <w:t>avancement ;</w:t>
      </w:r>
    </w:p>
    <w:p>
      <w:pPr>
        <w:pStyle w:val="ListBullet"/>
      </w:pPr>
      <w:r>
        <w:t>non-conformités ;</w:t>
      </w:r>
    </w:p>
    <w:p>
      <w:pPr>
        <w:pStyle w:val="ListBullet"/>
      </w:pPr>
      <w:r>
        <w:t>réception ;</w:t>
      </w:r>
    </w:p>
    <w:p>
      <w:pPr>
        <w:pStyle w:val="ListBullet"/>
      </w:pPr>
      <w:r>
        <w:t>réserves.</w:t>
      </w:r>
    </w:p>
    <w:p>
      <w:pPr>
        <w:pStyle w:val="Heading3"/>
      </w:pPr>
      <w:r>
        <w:t>Exploitation</w:t>
      </w:r>
    </w:p>
    <w:p>
      <w:pPr>
        <w:pStyle w:val="ListBullet"/>
      </w:pPr>
      <w:r>
        <w:t>lot ;</w:t>
      </w:r>
    </w:p>
    <w:p>
      <w:pPr>
        <w:pStyle w:val="ListBullet"/>
      </w:pPr>
      <w:r>
        <w:t>produits ;</w:t>
      </w:r>
    </w:p>
    <w:p>
      <w:pPr>
        <w:pStyle w:val="ListBullet"/>
      </w:pPr>
      <w:r>
        <w:t>qualité ;</w:t>
      </w:r>
    </w:p>
    <w:p>
      <w:pPr>
        <w:pStyle w:val="ListBullet"/>
      </w:pPr>
      <w:r>
        <w:t>accès ;</w:t>
      </w:r>
    </w:p>
    <w:p>
      <w:pPr>
        <w:pStyle w:val="ListBullet"/>
      </w:pPr>
      <w:r>
        <w:t>débardage ;</w:t>
      </w:r>
    </w:p>
    <w:p>
      <w:pPr>
        <w:pStyle w:val="ListBullet"/>
      </w:pPr>
      <w:r>
        <w:t>dépôt ;</w:t>
      </w:r>
    </w:p>
    <w:p>
      <w:pPr>
        <w:pStyle w:val="ListBullet"/>
      </w:pPr>
      <w:r>
        <w:t>transport ;</w:t>
      </w:r>
    </w:p>
    <w:p>
      <w:pPr>
        <w:pStyle w:val="ListBullet"/>
      </w:pPr>
      <w:r>
        <w:t>estimation ;</w:t>
      </w:r>
    </w:p>
    <w:p>
      <w:pPr>
        <w:pStyle w:val="ListBullet"/>
      </w:pPr>
      <w:r>
        <w:t>réception réelle.</w:t>
      </w:r>
    </w:p>
    <w:p>
      <w:pPr>
        <w:pStyle w:val="Heading3"/>
      </w:pPr>
      <w:r>
        <w:t>SIG</w:t>
      </w:r>
    </w:p>
    <w:p>
      <w:pPr>
        <w:pStyle w:val="ListBullet"/>
      </w:pPr>
      <w:r>
        <w:t>projections ;</w:t>
      </w:r>
    </w:p>
    <w:p>
      <w:pPr>
        <w:pStyle w:val="ListBullet"/>
      </w:pPr>
      <w:r>
        <w:t>géométries ;</w:t>
      </w:r>
    </w:p>
    <w:p>
      <w:pPr>
        <w:pStyle w:val="ListBullet"/>
      </w:pPr>
      <w:r>
        <w:t>topologie ;</w:t>
      </w:r>
    </w:p>
    <w:p>
      <w:pPr>
        <w:pStyle w:val="ListBullet"/>
      </w:pPr>
      <w:r>
        <w:t>couches ;</w:t>
      </w:r>
    </w:p>
    <w:p>
      <w:pPr>
        <w:pStyle w:val="ListBullet"/>
      </w:pPr>
      <w:r>
        <w:t>relations ;</w:t>
      </w:r>
    </w:p>
    <w:p>
      <w:pPr>
        <w:pStyle w:val="ListBullet"/>
      </w:pPr>
      <w:r>
        <w:t>import ;</w:t>
      </w:r>
    </w:p>
    <w:p>
      <w:pPr>
        <w:pStyle w:val="ListBullet"/>
      </w:pPr>
      <w:r>
        <w:t>synchronisation ;</w:t>
      </w:r>
    </w:p>
    <w:p>
      <w:pPr>
        <w:pStyle w:val="ListBullet"/>
      </w:pPr>
      <w:r>
        <w:t>métadonnées.</w:t>
      </w:r>
    </w:p>
    <w:p>
      <w:pPr>
        <w:pStyle w:val="Heading3"/>
      </w:pPr>
      <w:r>
        <w:t>Étudiant</w:t>
      </w:r>
    </w:p>
    <w:p>
      <w:pPr>
        <w:pStyle w:val="ListBullet"/>
      </w:pPr>
      <w:r>
        <w:t>explications ;</w:t>
      </w:r>
    </w:p>
    <w:p>
      <w:pPr>
        <w:pStyle w:val="ListBullet"/>
      </w:pPr>
      <w:r>
        <w:t>protocoles guidés ;</w:t>
      </w:r>
    </w:p>
    <w:p>
      <w:pPr>
        <w:pStyle w:val="ListBullet"/>
      </w:pPr>
      <w:r>
        <w:t>exercices ;</w:t>
      </w:r>
    </w:p>
    <w:p>
      <w:pPr>
        <w:pStyle w:val="ListBullet"/>
      </w:pPr>
      <w:r>
        <w:t>comparaison manuel/automatique ;</w:t>
      </w:r>
    </w:p>
    <w:p>
      <w:pPr>
        <w:pStyle w:val="ListBullet"/>
      </w:pPr>
      <w:r>
        <w:t>contrôle pédagogique.</w:t>
      </w:r>
    </w:p>
    <w:p>
      <w:pPr>
        <w:pStyle w:val="Heading3"/>
      </w:pPr>
      <w:r>
        <w:t>Formateur</w:t>
      </w:r>
    </w:p>
    <w:p>
      <w:pPr>
        <w:pStyle w:val="ListBullet"/>
      </w:pPr>
      <w:r>
        <w:t>distribution de missions ;</w:t>
      </w:r>
    </w:p>
    <w:p>
      <w:pPr>
        <w:pStyle w:val="ListBullet"/>
      </w:pPr>
      <w:r>
        <w:t>récupération ;</w:t>
      </w:r>
    </w:p>
    <w:p>
      <w:pPr>
        <w:pStyle w:val="ListBullet"/>
      </w:pPr>
      <w:r>
        <w:t>correction ;</w:t>
      </w:r>
    </w:p>
    <w:p>
      <w:pPr>
        <w:pStyle w:val="ListBullet"/>
      </w:pPr>
      <w:r>
        <w:t>annotation ;</w:t>
      </w:r>
    </w:p>
    <w:p>
      <w:pPr>
        <w:pStyle w:val="ListBullet"/>
      </w:pPr>
      <w:r>
        <w:t>comparaison de groupes ;</w:t>
      </w:r>
    </w:p>
    <w:p>
      <w:pPr>
        <w:pStyle w:val="ListBullet"/>
      </w:pPr>
      <w:r>
        <w:t>export.</w:t>
      </w:r>
    </w:p>
    <w:p>
      <w:pPr>
        <w:pStyle w:val="Heading2"/>
      </w:pPr>
      <w:r>
        <w:t>Catalogue de protocoles</w:t>
      </w:r>
    </w:p>
    <w:p>
      <w:pPr>
        <w:pStyle w:val="ListBullet"/>
      </w:pPr>
      <w:r>
        <w:t>officiels ;</w:t>
      </w:r>
    </w:p>
    <w:p>
      <w:pPr>
        <w:pStyle w:val="ListBullet"/>
      </w:pPr>
      <w:r>
        <w:t>organisationnels ;</w:t>
      </w:r>
    </w:p>
    <w:p>
      <w:pPr>
        <w:pStyle w:val="ListBullet"/>
      </w:pPr>
      <w:r>
        <w:t>pédagogiques ;</w:t>
      </w:r>
    </w:p>
    <w:p>
      <w:pPr>
        <w:pStyle w:val="ListBullet"/>
      </w:pPr>
      <w:r>
        <w:t>communautaires validés.</w:t>
      </w:r>
    </w:p>
    <w:p>
      <w:r>
        <w:t>Métadonnées :</w:t>
      </w:r>
    </w:p>
    <w:p>
      <w:pPr>
        <w:pStyle w:val="ListBullet"/>
      </w:pPr>
      <w:r>
        <w:t>auteur ;</w:t>
      </w:r>
    </w:p>
    <w:p>
      <w:pPr>
        <w:pStyle w:val="ListBullet"/>
      </w:pPr>
      <w:r>
        <w:t>organisme ;</w:t>
      </w:r>
    </w:p>
    <w:p>
      <w:pPr>
        <w:pStyle w:val="ListBullet"/>
      </w:pPr>
      <w:r>
        <w:t>version ;</w:t>
      </w:r>
    </w:p>
    <w:p>
      <w:pPr>
        <w:pStyle w:val="ListBullet"/>
      </w:pPr>
      <w:r>
        <w:t>licence ;</w:t>
      </w:r>
    </w:p>
    <w:p>
      <w:pPr>
        <w:pStyle w:val="ListBullet"/>
      </w:pPr>
      <w:r>
        <w:t>territoire ;</w:t>
      </w:r>
    </w:p>
    <w:p>
      <w:pPr>
        <w:pStyle w:val="ListBullet"/>
      </w:pPr>
      <w:r>
        <w:t>date ;</w:t>
      </w:r>
    </w:p>
    <w:p>
      <w:pPr>
        <w:pStyle w:val="ListBullet"/>
      </w:pPr>
      <w:r>
        <w:t>compatibilité ;</w:t>
      </w:r>
    </w:p>
    <w:p>
      <w:pPr>
        <w:pStyle w:val="ListBullet"/>
      </w:pPr>
      <w:r>
        <w:t>champs ;</w:t>
      </w:r>
    </w:p>
    <w:p>
      <w:pPr>
        <w:pStyle w:val="ListBullet"/>
      </w:pPr>
      <w:r>
        <w:t>règles ;</w:t>
      </w:r>
    </w:p>
    <w:p>
      <w:pPr>
        <w:pStyle w:val="ListBullet"/>
      </w:pPr>
      <w:r>
        <w:t>tests ;</w:t>
      </w:r>
    </w:p>
    <w:p>
      <w:pPr>
        <w:pStyle w:val="ListBullet"/>
      </w:pPr>
      <w:r>
        <w:t>livrables.</w:t>
      </w:r>
    </w:p>
    <w:p>
      <w:r>
        <w:br w:type="page"/>
      </w:r>
    </w:p>
    <w:p>
      <w:pPr>
        <w:pStyle w:val="Heading1"/>
      </w:pPr>
      <w:r>
        <w:t>Moteur géospatial et intégrations open source</w:t>
      </w:r>
    </w:p>
    <w:p>
      <w:pPr>
        <w:pStyle w:val="Heading2"/>
      </w:pPr>
      <w:r>
        <w:t>Positionnement</w:t>
      </w:r>
    </w:p>
    <w:p>
      <w:r>
        <w:t>GeoSylva doit posséder un SIG mobile forestier, sans devenir un clone complet de QField. Il combine un moteur de rendu rapide, des opérations géométriques et une forte interopérabilité QGIS/QField.</w:t>
      </w:r>
    </w:p>
    <w:p>
      <w:pPr>
        <w:pStyle w:val="Heading2"/>
      </w:pPr>
      <w:r>
        <w:t>Architecture cible</w:t>
      </w:r>
    </w:p>
    <w:p>
      <w:pPr>
        <w:pStyle w:val="ListBullet"/>
      </w:pPr>
      <w:r>
        <w:t>MapLibre Native : rendu ;</w:t>
      </w:r>
    </w:p>
    <w:p>
      <w:pPr>
        <w:pStyle w:val="ListBullet"/>
      </w:pPr>
      <w:r>
        <w:t>GeoPackage : échange et données géographiques ;</w:t>
      </w:r>
    </w:p>
    <w:p>
      <w:pPr>
        <w:pStyle w:val="ListBullet"/>
      </w:pPr>
      <w:r>
        <w:t>PMTiles : couches de consultation hors ligne ;</w:t>
      </w:r>
    </w:p>
    <w:p>
      <w:pPr>
        <w:pStyle w:val="ListBullet"/>
      </w:pPr>
      <w:r>
        <w:t>Room/SQLCipher : base métier locale ;</w:t>
      </w:r>
    </w:p>
    <w:p>
      <w:pPr>
        <w:pStyle w:val="ListBullet"/>
      </w:pPr>
      <w:r>
        <w:t>index R-Tree : requêtes spatiales ;</w:t>
      </w:r>
    </w:p>
    <w:p>
      <w:pPr>
        <w:pStyle w:val="ListBullet"/>
      </w:pPr>
      <w:r>
        <w:t>PostGIS : base collaborative serveur ;</w:t>
      </w:r>
    </w:p>
    <w:p>
      <w:pPr>
        <w:pStyle w:val="ListBullet"/>
      </w:pPr>
      <w:r>
        <w:t>Martin : tuiles vectorielles ;</w:t>
      </w:r>
    </w:p>
    <w:p>
      <w:pPr>
        <w:pStyle w:val="ListBullet"/>
      </w:pPr>
      <w:r>
        <w:t>OGC API Features : objets géographiques ;</w:t>
      </w:r>
    </w:p>
    <w:p>
      <w:pPr>
        <w:pStyle w:val="ListBullet"/>
      </w:pPr>
      <w:r>
        <w:t>QGIS/QField : préparation et interopérabilité.</w:t>
      </w:r>
    </w:p>
    <w:p>
      <w:pPr>
        <w:pStyle w:val="Heading2"/>
      </w:pPr>
      <w:r>
        <w:t>Trois niveaux</w:t>
      </w:r>
    </w:p>
    <w:p>
      <w:pPr>
        <w:pStyle w:val="Heading3"/>
      </w:pPr>
      <w:r>
        <w:t>Carte opérationnelle</w:t>
      </w:r>
    </w:p>
    <w:p>
      <w:pPr>
        <w:pStyle w:val="ListBullet"/>
      </w:pPr>
      <w:r>
        <w:t>position ;</w:t>
      </w:r>
    </w:p>
    <w:p>
      <w:pPr>
        <w:pStyle w:val="ListBullet"/>
      </w:pPr>
      <w:r>
        <w:t>arbres ;</w:t>
      </w:r>
    </w:p>
    <w:p>
      <w:pPr>
        <w:pStyle w:val="ListBullet"/>
      </w:pPr>
      <w:r>
        <w:t>parcelles ;</w:t>
      </w:r>
    </w:p>
    <w:p>
      <w:pPr>
        <w:pStyle w:val="ListBullet"/>
      </w:pPr>
      <w:r>
        <w:t>points ;</w:t>
      </w:r>
    </w:p>
    <w:p>
      <w:pPr>
        <w:pStyle w:val="ListBullet"/>
      </w:pPr>
      <w:r>
        <w:t>lignes ;</w:t>
      </w:r>
    </w:p>
    <w:p>
      <w:pPr>
        <w:pStyle w:val="ListBullet"/>
      </w:pPr>
      <w:r>
        <w:t>polygones ;</w:t>
      </w:r>
    </w:p>
    <w:p>
      <w:pPr>
        <w:pStyle w:val="ListBullet"/>
      </w:pPr>
      <w:r>
        <w:t>mesures ;</w:t>
      </w:r>
    </w:p>
    <w:p>
      <w:pPr>
        <w:pStyle w:val="ListBullet"/>
      </w:pPr>
      <w:r>
        <w:t>filtres ;</w:t>
      </w:r>
    </w:p>
    <w:p>
      <w:pPr>
        <w:pStyle w:val="ListBullet"/>
      </w:pPr>
      <w:r>
        <w:t>couches hors ligne.</w:t>
      </w:r>
    </w:p>
    <w:p>
      <w:pPr>
        <w:pStyle w:val="Heading3"/>
      </w:pPr>
      <w:r>
        <w:t>SIG mobile</w:t>
      </w:r>
    </w:p>
    <w:p>
      <w:pPr>
        <w:pStyle w:val="ListBullet"/>
      </w:pPr>
      <w:r>
        <w:t>édition de sommets ;</w:t>
      </w:r>
    </w:p>
    <w:p>
      <w:pPr>
        <w:pStyle w:val="ListBullet"/>
      </w:pPr>
      <w:r>
        <w:t>snapping ;</w:t>
      </w:r>
    </w:p>
    <w:p>
      <w:pPr>
        <w:pStyle w:val="ListBullet"/>
      </w:pPr>
      <w:r>
        <w:t>fusion ;</w:t>
      </w:r>
    </w:p>
    <w:p>
      <w:pPr>
        <w:pStyle w:val="ListBullet"/>
      </w:pPr>
      <w:r>
        <w:t>découpage ;</w:t>
      </w:r>
    </w:p>
    <w:p>
      <w:pPr>
        <w:pStyle w:val="ListBullet"/>
      </w:pPr>
      <w:r>
        <w:t>buffer ;</w:t>
      </w:r>
    </w:p>
    <w:p>
      <w:pPr>
        <w:pStyle w:val="ListBullet"/>
      </w:pPr>
      <w:r>
        <w:t>intersection ;</w:t>
      </w:r>
    </w:p>
    <w:p>
      <w:pPr>
        <w:pStyle w:val="ListBullet"/>
      </w:pPr>
      <w:r>
        <w:t>sélection spatiale ;</w:t>
      </w:r>
    </w:p>
    <w:p>
      <w:pPr>
        <w:pStyle w:val="ListBullet"/>
      </w:pPr>
      <w:r>
        <w:t>profil altimétrique ;</w:t>
      </w:r>
    </w:p>
    <w:p>
      <w:pPr>
        <w:pStyle w:val="ListBullet"/>
      </w:pPr>
      <w:r>
        <w:t>topologie ;</w:t>
      </w:r>
    </w:p>
    <w:p>
      <w:pPr>
        <w:pStyle w:val="ListBullet"/>
      </w:pPr>
      <w:r>
        <w:t>reprojection.</w:t>
      </w:r>
    </w:p>
    <w:p>
      <w:pPr>
        <w:pStyle w:val="Heading3"/>
      </w:pPr>
      <w:r>
        <w:t>Interopérabilité</w:t>
      </w:r>
    </w:p>
    <w:p>
      <w:pPr>
        <w:pStyle w:val="ListBullet"/>
      </w:pPr>
      <w:r>
        <w:t>import/export GeoPackage ;</w:t>
      </w:r>
    </w:p>
    <w:p>
      <w:pPr>
        <w:pStyle w:val="ListBullet"/>
      </w:pPr>
      <w:r>
        <w:t>UUID stables ;</w:t>
      </w:r>
    </w:p>
    <w:p>
      <w:pPr>
        <w:pStyle w:val="ListBullet"/>
      </w:pPr>
      <w:r>
        <w:t>relations ;</w:t>
      </w:r>
    </w:p>
    <w:p>
      <w:pPr>
        <w:pStyle w:val="ListBullet"/>
      </w:pPr>
      <w:r>
        <w:t>styles partiels ;</w:t>
      </w:r>
    </w:p>
    <w:p>
      <w:pPr>
        <w:pStyle w:val="ListBullet"/>
      </w:pPr>
      <w:r>
        <w:t>projets QGIS ;</w:t>
      </w:r>
    </w:p>
    <w:p>
      <w:pPr>
        <w:pStyle w:val="ListBullet"/>
      </w:pPr>
      <w:r>
        <w:t>synchronisation ;</w:t>
      </w:r>
    </w:p>
    <w:p>
      <w:pPr>
        <w:pStyle w:val="ListBullet"/>
      </w:pPr>
      <w:r>
        <w:t>PostGIS.</w:t>
      </w:r>
    </w:p>
    <w:p>
      <w:pPr>
        <w:pStyle w:val="Heading2"/>
      </w:pPr>
      <w:r>
        <w:t>Règle de stockage</w:t>
      </w:r>
    </w:p>
    <w:p>
      <w:r>
        <w:t>La base métier interne ne doit pas être remplacée automatiquement par GeoPackage.</w:t>
      </w:r>
    </w:p>
    <w:p>
      <w:pPr>
        <w:pStyle w:val="ListBullet"/>
      </w:pPr>
      <w:r>
        <w:t>Room/SQLCipher : métier et sécurité ;</w:t>
      </w:r>
    </w:p>
    <w:p>
      <w:pPr>
        <w:pStyle w:val="ListBullet"/>
      </w:pPr>
      <w:r>
        <w:t>GeoPackage : échange ;</w:t>
      </w:r>
    </w:p>
    <w:p>
      <w:pPr>
        <w:pStyle w:val="ListBullet"/>
      </w:pPr>
      <w:r>
        <w:t>PMTiles : consultation ;</w:t>
      </w:r>
    </w:p>
    <w:p>
      <w:pPr>
        <w:pStyle w:val="ListBullet"/>
      </w:pPr>
      <w:r>
        <w:t>PostGIS : collaboration.</w:t>
      </w:r>
    </w:p>
    <w:p>
      <w:pPr>
        <w:pStyle w:val="Heading2"/>
      </w:pPr>
      <w:r>
        <w:t>QField</w:t>
      </w:r>
    </w:p>
    <w:p>
      <w:r>
        <w:t>Stratégie recommandée :</w:t>
      </w:r>
    </w:p>
    <w:p>
      <w:pPr>
        <w:pStyle w:val="ListBullet"/>
      </w:pPr>
      <w:r>
        <w:t>compatibilité par formats ;</w:t>
      </w:r>
    </w:p>
    <w:p>
      <w:pPr>
        <w:pStyle w:val="ListBullet"/>
      </w:pPr>
      <w:r>
        <w:t>inspiration des workflows ;</w:t>
      </w:r>
    </w:p>
    <w:p>
      <w:pPr>
        <w:pStyle w:val="ListBullet"/>
      </w:pPr>
      <w:r>
        <w:t>éventuelle contribution ;</w:t>
      </w:r>
    </w:p>
    <w:p>
      <w:pPr>
        <w:pStyle w:val="ListBullet"/>
      </w:pPr>
      <w:r>
        <w:t>réutilisation de code seulement après audit de licence et faisabilité ;</w:t>
      </w:r>
    </w:p>
    <w:p>
      <w:pPr>
        <w:pStyle w:val="ListBullet"/>
      </w:pPr>
      <w:r>
        <w:t>pas d'intégration brute de toute l'application.</w:t>
      </w:r>
    </w:p>
    <w:p>
      <w:pPr>
        <w:pStyle w:val="Heading2"/>
      </w:pPr>
      <w:r>
        <w:t>Autres briques à étudier</w:t>
      </w:r>
    </w:p>
    <w:p>
      <w:pPr>
        <w:pStyle w:val="ListBullet"/>
      </w:pPr>
      <w:r>
        <w:t>ODK Collect : formulaires ;</w:t>
      </w:r>
    </w:p>
    <w:p>
      <w:pPr>
        <w:pStyle w:val="ListBullet"/>
      </w:pPr>
      <w:r>
        <w:t>Open Foris Collect/Arena : inventaires, validation, campagnes ;</w:t>
      </w:r>
    </w:p>
    <w:p>
      <w:pPr>
        <w:pStyle w:val="ListBullet"/>
      </w:pPr>
      <w:r>
        <w:t>DuckDB Spatial : analyse lourde locale ou desktop ;</w:t>
      </w:r>
    </w:p>
    <w:p>
      <w:pPr>
        <w:pStyle w:val="ListBullet"/>
      </w:pPr>
      <w:r>
        <w:t>Orfeo ToolBox : télédétection serveur ;</w:t>
      </w:r>
    </w:p>
    <w:p>
      <w:pPr>
        <w:pStyle w:val="ListBullet"/>
      </w:pPr>
      <w:r>
        <w:t>STAC : catalogue d'images ;</w:t>
      </w:r>
    </w:p>
    <w:p>
      <w:pPr>
        <w:pStyle w:val="ListBullet"/>
      </w:pPr>
      <w:r>
        <w:t>Martin : tuiles ;</w:t>
      </w:r>
    </w:p>
    <w:p>
      <w:pPr>
        <w:pStyle w:val="ListBullet"/>
      </w:pPr>
      <w:r>
        <w:t>pg_featureserv ou équivalent : OGC API Features ;</w:t>
      </w:r>
    </w:p>
    <w:p>
      <w:pPr>
        <w:pStyle w:val="ListBullet"/>
      </w:pPr>
      <w:r>
        <w:t>moteur de règles déclaratif inspiré de JSON Logic ou ZEN.</w:t>
      </w:r>
    </w:p>
    <w:p>
      <w:pPr>
        <w:pStyle w:val="Heading2"/>
      </w:pPr>
      <w:r>
        <w:t>Distance de débardage</w:t>
      </w:r>
    </w:p>
    <w:p>
      <w:r>
        <w:t>Calcul sur graphe de desserte, pas seulement distance euclidienne.</w:t>
      </w:r>
    </w:p>
    <w:p>
      <w:r>
        <w:t>Entrées :</w:t>
      </w:r>
    </w:p>
    <w:p>
      <w:pPr>
        <w:pStyle w:val="ListBullet"/>
      </w:pPr>
      <w:r>
        <w:t>réseau ;</w:t>
      </w:r>
    </w:p>
    <w:p>
      <w:pPr>
        <w:pStyle w:val="ListBullet"/>
      </w:pPr>
      <w:r>
        <w:t>portance ;</w:t>
      </w:r>
    </w:p>
    <w:p>
      <w:pPr>
        <w:pStyle w:val="ListBullet"/>
      </w:pPr>
      <w:r>
        <w:t>pente ;</w:t>
      </w:r>
    </w:p>
    <w:p>
      <w:pPr>
        <w:pStyle w:val="ListBullet"/>
      </w:pPr>
      <w:r>
        <w:t>obstacles ;</w:t>
      </w:r>
    </w:p>
    <w:p>
      <w:pPr>
        <w:pStyle w:val="ListBullet"/>
      </w:pPr>
      <w:r>
        <w:t>périodes ;</w:t>
      </w:r>
    </w:p>
    <w:p>
      <w:pPr>
        <w:pStyle w:val="ListBullet"/>
      </w:pPr>
      <w:r>
        <w:t>sens de circulation ;</w:t>
      </w:r>
    </w:p>
    <w:p>
      <w:pPr>
        <w:pStyle w:val="ListBullet"/>
      </w:pPr>
      <w:r>
        <w:t>place de dépôt.</w:t>
      </w:r>
    </w:p>
    <w:p>
      <w:r>
        <w:t>Sorties :</w:t>
      </w:r>
    </w:p>
    <w:p>
      <w:pPr>
        <w:pStyle w:val="ListBullet"/>
      </w:pPr>
      <w:r>
        <w:t>itinéraire ;</w:t>
      </w:r>
    </w:p>
    <w:p>
      <w:pPr>
        <w:pStyle w:val="ListBullet"/>
      </w:pPr>
      <w:r>
        <w:t>distance ;</w:t>
      </w:r>
    </w:p>
    <w:p>
      <w:pPr>
        <w:pStyle w:val="ListBullet"/>
      </w:pPr>
      <w:r>
        <w:t>difficulté ;</w:t>
      </w:r>
    </w:p>
    <w:p>
      <w:pPr>
        <w:pStyle w:val="ListBullet"/>
      </w:pPr>
      <w:r>
        <w:t>coût estimé ;</w:t>
      </w:r>
    </w:p>
    <w:p>
      <w:pPr>
        <w:pStyle w:val="ListBullet"/>
      </w:pPr>
      <w:r>
        <w:t>incertitude.</w:t>
      </w:r>
    </w:p>
    <w:p>
      <w:pPr>
        <w:pStyle w:val="Heading2"/>
      </w:pPr>
      <w:r>
        <w:t>Packs géographiques</w:t>
      </w:r>
    </w:p>
    <w:p>
      <w:r>
        <w:t>Les couches sont préparées côté serveur par département, région, forêt ou mission. L'application ne contacte pas directement toutes les sources.</w:t>
      </w:r>
    </w:p>
    <w:p>
      <w:pPr>
        <w:pStyle w:val="Heading2"/>
      </w:pPr>
      <w:r>
        <w:t>Licences</w:t>
      </w:r>
    </w:p>
    <w:p>
      <w:r>
        <w:t>Créer un registre interne :</w:t>
      </w:r>
    </w:p>
    <w:p>
      <w:pPr>
        <w:pStyle w:val="ListBullet"/>
      </w:pPr>
      <w:r>
        <w:t>permissif ;</w:t>
      </w:r>
    </w:p>
    <w:p>
      <w:pPr>
        <w:pStyle w:val="ListBullet"/>
      </w:pPr>
      <w:r>
        <w:t>copyleft compatible ;</w:t>
      </w:r>
    </w:p>
    <w:p>
      <w:pPr>
        <w:pStyle w:val="ListBullet"/>
      </w:pPr>
      <w:r>
        <w:t>interopérabilité seulement ;</w:t>
      </w:r>
    </w:p>
    <w:p>
      <w:pPr>
        <w:pStyle w:val="ListBullet"/>
      </w:pPr>
      <w:r>
        <w:t>réimplémentation ;</w:t>
      </w:r>
    </w:p>
    <w:p>
      <w:pPr>
        <w:pStyle w:val="ListBullet"/>
      </w:pPr>
      <w:r>
        <w:t>usage interdit dans le produit commercial.</w:t>
      </w:r>
    </w:p>
    <w:p>
      <w:r>
        <w:t>Chaque dépendance doit avoir :</w:t>
      </w:r>
    </w:p>
    <w:p>
      <w:pPr>
        <w:pStyle w:val="ListBullet"/>
      </w:pPr>
      <w:r>
        <w:t>licence ;</w:t>
      </w:r>
    </w:p>
    <w:p>
      <w:pPr>
        <w:pStyle w:val="ListBullet"/>
      </w:pPr>
      <w:r>
        <w:t>version ;</w:t>
      </w:r>
    </w:p>
    <w:p>
      <w:pPr>
        <w:pStyle w:val="ListBullet"/>
      </w:pPr>
      <w:r>
        <w:t>usage ;</w:t>
      </w:r>
    </w:p>
    <w:p>
      <w:pPr>
        <w:pStyle w:val="ListBullet"/>
      </w:pPr>
      <w:r>
        <w:t>obligations ;</w:t>
      </w:r>
    </w:p>
    <w:p>
      <w:pPr>
        <w:pStyle w:val="ListBullet"/>
      </w:pPr>
      <w:r>
        <w:t>auteur ;</w:t>
      </w:r>
    </w:p>
    <w:p>
      <w:pPr>
        <w:pStyle w:val="ListBullet"/>
      </w:pPr>
      <w:r>
        <w:t>URL ;</w:t>
      </w:r>
    </w:p>
    <w:p>
      <w:pPr>
        <w:pStyle w:val="ListBullet"/>
      </w:pPr>
      <w:r>
        <w:t>décision.</w:t>
      </w:r>
    </w:p>
    <w:p>
      <w:r>
        <w:br w:type="page"/>
      </w:r>
    </w:p>
    <w:p>
      <w:pPr>
        <w:pStyle w:val="Heading1"/>
      </w:pPr>
      <w:r>
        <w:t>TreeVision - mesure multimodale des arbres</w:t>
      </w:r>
    </w:p>
    <w:p>
      <w:pPr>
        <w:pStyle w:val="Heading2"/>
      </w:pPr>
      <w:r>
        <w:t>Vision</w:t>
      </w:r>
    </w:p>
    <w:p>
      <w:r>
        <w:t>TreeVision combine caméra, profondeur, AR, IMU, GNSS, visées humaines et instruments forestiers afin de produire une observation complète, traçable et assortie d'une incertitude.</w:t>
      </w:r>
    </w:p>
    <w:p>
      <w:pPr>
        <w:pStyle w:val="Heading2"/>
      </w:pPr>
      <w:r>
        <w:t>Données estimées</w:t>
      </w:r>
    </w:p>
    <w:p>
      <w:pPr>
        <w:pStyle w:val="ListBullet"/>
      </w:pPr>
      <w:r>
        <w:t>diamètre à 1,30 m ;</w:t>
      </w:r>
    </w:p>
    <w:p>
      <w:pPr>
        <w:pStyle w:val="ListBullet"/>
      </w:pPr>
      <w:r>
        <w:t>hauteur totale ;</w:t>
      </w:r>
    </w:p>
    <w:p>
      <w:pPr>
        <w:pStyle w:val="ListBullet"/>
      </w:pPr>
      <w:r>
        <w:t>hauteur marchande ;</w:t>
      </w:r>
    </w:p>
    <w:p>
      <w:pPr>
        <w:pStyle w:val="ListBullet"/>
      </w:pPr>
      <w:r>
        <w:t>inclinaison ;</w:t>
      </w:r>
    </w:p>
    <w:p>
      <w:pPr>
        <w:pStyle w:val="ListBullet"/>
      </w:pPr>
      <w:r>
        <w:t>rectitude ;</w:t>
      </w:r>
    </w:p>
    <w:p>
      <w:pPr>
        <w:pStyle w:val="ListBullet"/>
      </w:pPr>
      <w:r>
        <w:t>diamètre à plusieurs hauteurs ;</w:t>
      </w:r>
    </w:p>
    <w:p>
      <w:pPr>
        <w:pStyle w:val="ListBullet"/>
      </w:pPr>
      <w:r>
        <w:t>défauts visibles ;</w:t>
      </w:r>
    </w:p>
    <w:p>
      <w:pPr>
        <w:pStyle w:val="ListBullet"/>
      </w:pPr>
      <w:r>
        <w:t>position ;</w:t>
      </w:r>
    </w:p>
    <w:p>
      <w:pPr>
        <w:pStyle w:val="ListBullet"/>
      </w:pPr>
      <w:r>
        <w:t>volume ;</w:t>
      </w:r>
    </w:p>
    <w:p>
      <w:pPr>
        <w:pStyle w:val="ListBullet"/>
      </w:pPr>
      <w:r>
        <w:t>qualité de mesure.</w:t>
      </w:r>
    </w:p>
    <w:p>
      <w:pPr>
        <w:pStyle w:val="Heading2"/>
      </w:pPr>
      <w:r>
        <w:t>Sources possibles</w:t>
      </w:r>
    </w:p>
    <w:p>
      <w:pPr>
        <w:pStyle w:val="Heading3"/>
      </w:pPr>
      <w:r>
        <w:t>Diamètre</w:t>
      </w:r>
    </w:p>
    <w:p>
      <w:pPr>
        <w:pStyle w:val="ListBullet"/>
      </w:pPr>
      <w:r>
        <w:t>caméra ;</w:t>
      </w:r>
    </w:p>
    <w:p>
      <w:pPr>
        <w:pStyle w:val="ListBullet"/>
      </w:pPr>
      <w:r>
        <w:t>AR Depth ;</w:t>
      </w:r>
    </w:p>
    <w:p>
      <w:pPr>
        <w:pStyle w:val="ListBullet"/>
      </w:pPr>
      <w:r>
        <w:t>scan multi-angle ;</w:t>
      </w:r>
    </w:p>
    <w:p>
      <w:pPr>
        <w:pStyle w:val="ListBullet"/>
      </w:pPr>
      <w:r>
        <w:t>compas ;</w:t>
      </w:r>
    </w:p>
    <w:p>
      <w:pPr>
        <w:pStyle w:val="ListBullet"/>
      </w:pPr>
      <w:r>
        <w:t>ruban ;</w:t>
      </w:r>
    </w:p>
    <w:p>
      <w:pPr>
        <w:pStyle w:val="ListBullet"/>
      </w:pPr>
      <w:r>
        <w:t>pied à coulisse Bluetooth ;</w:t>
      </w:r>
    </w:p>
    <w:p>
      <w:pPr>
        <w:pStyle w:val="ListBullet"/>
      </w:pPr>
      <w:r>
        <w:t>saisie manuelle.</w:t>
      </w:r>
    </w:p>
    <w:p>
      <w:pPr>
        <w:pStyle w:val="Heading3"/>
      </w:pPr>
      <w:r>
        <w:t>Hauteur</w:t>
      </w:r>
    </w:p>
    <w:p>
      <w:pPr>
        <w:pStyle w:val="ListBullet"/>
      </w:pPr>
      <w:r>
        <w:t>visée base/cime ;</w:t>
      </w:r>
    </w:p>
    <w:p>
      <w:pPr>
        <w:pStyle w:val="ListBullet"/>
      </w:pPr>
      <w:r>
        <w:t>clinomètre ;</w:t>
      </w:r>
    </w:p>
    <w:p>
      <w:pPr>
        <w:pStyle w:val="ListBullet"/>
      </w:pPr>
      <w:r>
        <w:t>reconstruction ;</w:t>
      </w:r>
    </w:p>
    <w:p>
      <w:pPr>
        <w:pStyle w:val="ListBullet"/>
      </w:pPr>
      <w:r>
        <w:t>télémètre ;</w:t>
      </w:r>
    </w:p>
    <w:p>
      <w:pPr>
        <w:pStyle w:val="ListBullet"/>
      </w:pPr>
      <w:r>
        <w:t>saisie ;</w:t>
      </w:r>
    </w:p>
    <w:p>
      <w:pPr>
        <w:pStyle w:val="ListBullet"/>
      </w:pPr>
      <w:r>
        <w:t>modèle.</w:t>
      </w:r>
    </w:p>
    <w:p>
      <w:pPr>
        <w:pStyle w:val="Heading3"/>
      </w:pPr>
      <w:r>
        <w:t>Position</w:t>
      </w:r>
    </w:p>
    <w:p>
      <w:pPr>
        <w:pStyle w:val="ListBullet"/>
      </w:pPr>
      <w:r>
        <w:t>GNSS ;</w:t>
      </w:r>
    </w:p>
    <w:p>
      <w:pPr>
        <w:pStyle w:val="ListBullet"/>
      </w:pPr>
      <w:r>
        <w:t>constellations multiples ;</w:t>
      </w:r>
    </w:p>
    <w:p>
      <w:pPr>
        <w:pStyle w:val="ListBullet"/>
      </w:pPr>
      <w:r>
        <w:t>immobilisation ;</w:t>
      </w:r>
    </w:p>
    <w:p>
      <w:pPr>
        <w:pStyle w:val="ListBullet"/>
      </w:pPr>
      <w:r>
        <w:t>SLAM ;</w:t>
      </w:r>
    </w:p>
    <w:p>
      <w:pPr>
        <w:pStyle w:val="ListBullet"/>
      </w:pPr>
      <w:r>
        <w:t>azimut/distance ;</w:t>
      </w:r>
    </w:p>
    <w:p>
      <w:pPr>
        <w:pStyle w:val="ListBullet"/>
      </w:pPr>
      <w:r>
        <w:t>triangulation ;</w:t>
      </w:r>
    </w:p>
    <w:p>
      <w:pPr>
        <w:pStyle w:val="ListBullet"/>
      </w:pPr>
      <w:r>
        <w:t>RTK externe ;</w:t>
      </w:r>
    </w:p>
    <w:p>
      <w:pPr>
        <w:pStyle w:val="ListBullet"/>
      </w:pPr>
      <w:r>
        <w:t>points de contrôle ;</w:t>
      </w:r>
    </w:p>
    <w:p>
      <w:pPr>
        <w:pStyle w:val="ListBullet"/>
      </w:pPr>
      <w:r>
        <w:t>orthophoto ou LiDAR comme contexte de recalage.</w:t>
      </w:r>
    </w:p>
    <w:p>
      <w:pPr>
        <w:pStyle w:val="Heading2"/>
      </w:pPr>
      <w:r>
        <w:t>Hiérarchie des sources</w:t>
      </w:r>
    </w:p>
    <w:p>
      <w:r>
        <w:t>Mesure instrumentale directe validée &gt; instrument connecté &gt; vision multi-angle fiable &gt; vision simple &gt; estimation algorithmique &gt; valeur par défaut.</w:t>
      </w:r>
    </w:p>
    <w:p>
      <w:r>
        <w:t>Le moteur ne fait pas une moyenne naïve. Il fusionne selon l'incertitude et conserve les valeurs sources.</w:t>
      </w:r>
    </w:p>
    <w:p>
      <w:pPr>
        <w:pStyle w:val="Heading2"/>
      </w:pPr>
      <w:r>
        <w:t>Workflow un arbre</w:t>
      </w:r>
    </w:p>
    <w:p>
      <w:pPr>
        <w:pStyle w:val="ListNumber"/>
      </w:pPr>
      <w:r>
        <w:t>vérification du matériel ;</w:t>
      </w:r>
    </w:p>
    <w:p>
      <w:pPr>
        <w:pStyle w:val="ListNumber"/>
      </w:pPr>
      <w:r>
        <w:t>viser la base ;</w:t>
      </w:r>
    </w:p>
    <w:p>
      <w:pPr>
        <w:pStyle w:val="ListNumber"/>
      </w:pPr>
      <w:r>
        <w:t>estimation du sol ;</w:t>
      </w:r>
    </w:p>
    <w:p>
      <w:pPr>
        <w:pStyle w:val="ListNumber"/>
      </w:pPr>
      <w:r>
        <w:t>placement du plan 1,30 m ;</w:t>
      </w:r>
    </w:p>
    <w:p>
      <w:pPr>
        <w:pStyle w:val="ListNumber"/>
      </w:pPr>
      <w:r>
        <w:t>scan en arc ;</w:t>
      </w:r>
    </w:p>
    <w:p>
      <w:pPr>
        <w:pStyle w:val="ListNumber"/>
      </w:pPr>
      <w:r>
        <w:t>segmentation ;</w:t>
      </w:r>
    </w:p>
    <w:p>
      <w:pPr>
        <w:pStyle w:val="ListNumber"/>
      </w:pPr>
      <w:r>
        <w:t>ajustement cercle/ellipse/cylindre ;</w:t>
      </w:r>
    </w:p>
    <w:p>
      <w:pPr>
        <w:pStyle w:val="ListNumber"/>
      </w:pPr>
      <w:r>
        <w:t>visée de la cime ;</w:t>
      </w:r>
    </w:p>
    <w:p>
      <w:pPr>
        <w:pStyle w:val="ListNumber"/>
      </w:pPr>
      <w:r>
        <w:t>zoom optique si nécessaire ;</w:t>
      </w:r>
    </w:p>
    <w:p>
      <w:pPr>
        <w:pStyle w:val="ListNumber"/>
      </w:pPr>
      <w:r>
        <w:t>position ;</w:t>
      </w:r>
    </w:p>
    <w:p>
      <w:pPr>
        <w:pStyle w:val="ListNumber"/>
      </w:pPr>
      <w:r>
        <w:t>cohérence ;</w:t>
      </w:r>
    </w:p>
    <w:p>
      <w:pPr>
        <w:pStyle w:val="ListNumber"/>
      </w:pPr>
      <w:r>
        <w:t>incertitude ;</w:t>
      </w:r>
    </w:p>
    <w:p>
      <w:pPr>
        <w:pStyle w:val="ListNumber"/>
      </w:pPr>
      <w:r>
        <w:t>confirmation ;</w:t>
      </w:r>
    </w:p>
    <w:p>
      <w:pPr>
        <w:pStyle w:val="ListNumber"/>
      </w:pPr>
      <w:r>
        <w:t>création de l'observation ;</w:t>
      </w:r>
    </w:p>
    <w:p>
      <w:pPr>
        <w:pStyle w:val="ListNumber"/>
      </w:pPr>
      <w:r>
        <w:t>cubage ;</w:t>
      </w:r>
    </w:p>
    <w:p>
      <w:pPr>
        <w:pStyle w:val="ListNumber"/>
      </w:pPr>
      <w:r>
        <w:t>synchronisation.</w:t>
      </w:r>
    </w:p>
    <w:p>
      <w:pPr>
        <w:pStyle w:val="Heading2"/>
      </w:pPr>
      <w:r>
        <w:t>Viseur</w:t>
      </w:r>
    </w:p>
    <w:p>
      <w:pPr>
        <w:pStyle w:val="ListBullet"/>
      </w:pPr>
      <w:r>
        <w:t>réticule central ;</w:t>
      </w:r>
    </w:p>
    <w:p>
      <w:pPr>
        <w:pStyle w:val="ListBullet"/>
      </w:pPr>
      <w:r>
        <w:t>loupe ;</w:t>
      </w:r>
    </w:p>
    <w:p>
      <w:pPr>
        <w:pStyle w:val="ListBullet"/>
      </w:pPr>
      <w:r>
        <w:t>verrouillage à l'immobilité ;</w:t>
      </w:r>
    </w:p>
    <w:p>
      <w:pPr>
        <w:pStyle w:val="ListBullet"/>
      </w:pPr>
      <w:r>
        <w:t>capture moyenne ;</w:t>
      </w:r>
    </w:p>
    <w:p>
      <w:pPr>
        <w:pStyle w:val="ListBullet"/>
      </w:pPr>
      <w:r>
        <w:t>retour haptique ;</w:t>
      </w:r>
    </w:p>
    <w:p>
      <w:pPr>
        <w:pStyle w:val="ListBullet"/>
      </w:pPr>
      <w:r>
        <w:t>changement d'objectif contrôlé ;</w:t>
      </w:r>
    </w:p>
    <w:p>
      <w:pPr>
        <w:pStyle w:val="ListBullet"/>
      </w:pPr>
      <w:r>
        <w:t>paramètres intrinsèques recalculés.</w:t>
      </w:r>
    </w:p>
    <w:p>
      <w:pPr>
        <w:pStyle w:val="Heading2"/>
      </w:pPr>
      <w:r>
        <w:t>Correction humaine</w:t>
      </w:r>
    </w:p>
    <w:p>
      <w:r>
        <w:t>Le technicien peut :</w:t>
      </w:r>
    </w:p>
    <w:p>
      <w:pPr>
        <w:pStyle w:val="ListBullet"/>
      </w:pPr>
      <w:r>
        <w:t>modifier le diamètre ;</w:t>
      </w:r>
    </w:p>
    <w:p>
      <w:pPr>
        <w:pStyle w:val="ListBullet"/>
      </w:pPr>
      <w:r>
        <w:t>déplacer la ligne 1,30 m ;</w:t>
      </w:r>
    </w:p>
    <w:p>
      <w:pPr>
        <w:pStyle w:val="ListBullet"/>
      </w:pPr>
      <w:r>
        <w:t>corriger les bords ;</w:t>
      </w:r>
    </w:p>
    <w:p>
      <w:pPr>
        <w:pStyle w:val="ListBullet"/>
      </w:pPr>
      <w:r>
        <w:t>sélectionner la bonne cime ;</w:t>
      </w:r>
    </w:p>
    <w:p>
      <w:pPr>
        <w:pStyle w:val="ListBullet"/>
      </w:pPr>
      <w:r>
        <w:t>saisir le compas ;</w:t>
      </w:r>
    </w:p>
    <w:p>
      <w:pPr>
        <w:pStyle w:val="ListBullet"/>
      </w:pPr>
      <w:r>
        <w:t>indiquer un obstacle ;</w:t>
      </w:r>
    </w:p>
    <w:p>
      <w:pPr>
        <w:pStyle w:val="ListBullet"/>
      </w:pPr>
      <w:r>
        <w:t>refaire le scan.</w:t>
      </w:r>
    </w:p>
    <w:p>
      <w:r>
        <w:t>La valeur automatique est conservée avec la correction et le motif.</w:t>
      </w:r>
    </w:p>
    <w:p>
      <w:pPr>
        <w:pStyle w:val="Heading2"/>
      </w:pPr>
      <w:r>
        <w:t>Position améliorée</w:t>
      </w:r>
    </w:p>
    <w:p>
      <w:r>
        <w:t>Lorsque l'utilisateur est immobile :</w:t>
      </w:r>
    </w:p>
    <w:p>
      <w:pPr>
        <w:pStyle w:val="ListBullet"/>
      </w:pPr>
      <w:r>
        <w:t>accumulation GNSS ;</w:t>
      </w:r>
    </w:p>
    <w:p>
      <w:pPr>
        <w:pStyle w:val="ListBullet"/>
      </w:pPr>
      <w:r>
        <w:t>moyenne pondérée ;</w:t>
      </w:r>
    </w:p>
    <w:p>
      <w:pPr>
        <w:pStyle w:val="ListBullet"/>
      </w:pPr>
      <w:r>
        <w:t>rejet d'outliers ;</w:t>
      </w:r>
    </w:p>
    <w:p>
      <w:pPr>
        <w:pStyle w:val="ListBullet"/>
      </w:pPr>
      <w:r>
        <w:t>filtre de Kalman ;</w:t>
      </w:r>
    </w:p>
    <w:p>
      <w:pPr>
        <w:pStyle w:val="ListBullet"/>
      </w:pPr>
      <w:r>
        <w:t>stabilité IMU ;</w:t>
      </w:r>
    </w:p>
    <w:p>
      <w:pPr>
        <w:pStyle w:val="ListBullet"/>
      </w:pPr>
      <w:r>
        <w:t>estimation de dispersion.</w:t>
      </w:r>
    </w:p>
    <w:p>
      <w:r>
        <w:t>La position de l'arbre est dérivée de la position du téléphone, de l'azimut et de la distance. Deux points d'observation permettent une triangulation relative.</w:t>
      </w:r>
    </w:p>
    <w:p>
      <w:pPr>
        <w:pStyle w:val="Heading2"/>
      </w:pPr>
      <w:r>
        <w:t>Précision absolue et relative</w:t>
      </w:r>
    </w:p>
    <w:p>
      <w:r>
        <w:t>Toujours distinguer :</w:t>
      </w:r>
    </w:p>
    <w:p>
      <w:pPr>
        <w:pStyle w:val="ListBullet"/>
      </w:pPr>
      <w:r>
        <w:t>précision nationale/absolue ;</w:t>
      </w:r>
    </w:p>
    <w:p>
      <w:pPr>
        <w:pStyle w:val="ListBullet"/>
      </w:pPr>
      <w:r>
        <w:t>précision locale/relative dans la placette.</w:t>
      </w:r>
    </w:p>
    <w:p>
      <w:pPr>
        <w:pStyle w:val="Heading2"/>
      </w:pPr>
      <w:r>
        <w:t>Indice de confiance</w:t>
      </w:r>
    </w:p>
    <w:p>
      <w:r>
        <w:t>Facteurs :</w:t>
      </w:r>
    </w:p>
    <w:p>
      <w:pPr>
        <w:pStyle w:val="ListBullet"/>
      </w:pPr>
      <w:r>
        <w:t>distance ;</w:t>
      </w:r>
    </w:p>
    <w:p>
      <w:pPr>
        <w:pStyle w:val="ListBullet"/>
      </w:pPr>
      <w:r>
        <w:t>visibilité ;</w:t>
      </w:r>
    </w:p>
    <w:p>
      <w:pPr>
        <w:pStyle w:val="ListBullet"/>
      </w:pPr>
      <w:r>
        <w:t>lumière ;</w:t>
      </w:r>
    </w:p>
    <w:p>
      <w:pPr>
        <w:pStyle w:val="ListBullet"/>
      </w:pPr>
      <w:r>
        <w:t>mouvement ;</w:t>
      </w:r>
    </w:p>
    <w:p>
      <w:pPr>
        <w:pStyle w:val="ListBullet"/>
      </w:pPr>
      <w:r>
        <w:t>couverture angulaire ;</w:t>
      </w:r>
    </w:p>
    <w:p>
      <w:pPr>
        <w:pStyle w:val="ListBullet"/>
      </w:pPr>
      <w:r>
        <w:t>profondeur ;</w:t>
      </w:r>
    </w:p>
    <w:p>
      <w:pPr>
        <w:pStyle w:val="ListBullet"/>
      </w:pPr>
      <w:r>
        <w:t>cohérence ;</w:t>
      </w:r>
    </w:p>
    <w:p>
      <w:pPr>
        <w:pStyle w:val="ListBullet"/>
      </w:pPr>
      <w:r>
        <w:t>GNSS ;</w:t>
      </w:r>
    </w:p>
    <w:p>
      <w:pPr>
        <w:pStyle w:val="ListBullet"/>
      </w:pPr>
      <w:r>
        <w:t>nombre de visées ;</w:t>
      </w:r>
    </w:p>
    <w:p>
      <w:pPr>
        <w:pStyle w:val="ListBullet"/>
      </w:pPr>
      <w:r>
        <w:t>présence d'obstacles ;</w:t>
      </w:r>
    </w:p>
    <w:p>
      <w:pPr>
        <w:pStyle w:val="ListBullet"/>
      </w:pPr>
      <w:r>
        <w:t>mesure de référence.</w:t>
      </w:r>
    </w:p>
    <w:p>
      <w:pPr>
        <w:pStyle w:val="Heading2"/>
      </w:pPr>
      <w:r>
        <w:t>Modes</w:t>
      </w:r>
    </w:p>
    <w:p>
      <w:pPr>
        <w:pStyle w:val="ListBullet"/>
      </w:pPr>
      <w:r>
        <w:t>rapide ;</w:t>
      </w:r>
    </w:p>
    <w:p>
      <w:pPr>
        <w:pStyle w:val="ListBullet"/>
      </w:pPr>
      <w:r>
        <w:t>précis ;</w:t>
      </w:r>
    </w:p>
    <w:p>
      <w:pPr>
        <w:pStyle w:val="ListBullet"/>
      </w:pPr>
      <w:r>
        <w:t>calibration ;</w:t>
      </w:r>
    </w:p>
    <w:p>
      <w:pPr>
        <w:pStyle w:val="ListBullet"/>
      </w:pPr>
      <w:r>
        <w:t>placette semi-automatique.</w:t>
      </w:r>
    </w:p>
    <w:p>
      <w:pPr>
        <w:pStyle w:val="Heading2"/>
      </w:pPr>
      <w:r>
        <w:t>Banc de validation</w:t>
      </w:r>
    </w:p>
    <w:p>
      <w:r>
        <w:t>Pour chaque arbre :</w:t>
      </w:r>
    </w:p>
    <w:p>
      <w:pPr>
        <w:pStyle w:val="ListBullet"/>
      </w:pPr>
      <w:r>
        <w:t>diamètre réel ;</w:t>
      </w:r>
    </w:p>
    <w:p>
      <w:pPr>
        <w:pStyle w:val="ListBullet"/>
      </w:pPr>
      <w:r>
        <w:t>circonférence ;</w:t>
      </w:r>
    </w:p>
    <w:p>
      <w:pPr>
        <w:pStyle w:val="ListBullet"/>
      </w:pPr>
      <w:r>
        <w:t>hauteur de référence ;</w:t>
      </w:r>
    </w:p>
    <w:p>
      <w:pPr>
        <w:pStyle w:val="ListBullet"/>
      </w:pPr>
      <w:r>
        <w:t>position de référence ;</w:t>
      </w:r>
    </w:p>
    <w:p>
      <w:pPr>
        <w:pStyle w:val="ListBullet"/>
      </w:pPr>
      <w:r>
        <w:t>essence ;</w:t>
      </w:r>
    </w:p>
    <w:p>
      <w:pPr>
        <w:pStyle w:val="ListBullet"/>
      </w:pPr>
      <w:r>
        <w:t>écorce ;</w:t>
      </w:r>
    </w:p>
    <w:p>
      <w:pPr>
        <w:pStyle w:val="ListBullet"/>
      </w:pPr>
      <w:r>
        <w:t>pente ;</w:t>
      </w:r>
    </w:p>
    <w:p>
      <w:pPr>
        <w:pStyle w:val="ListBullet"/>
      </w:pPr>
      <w:r>
        <w:t>lumière ;</w:t>
      </w:r>
    </w:p>
    <w:p>
      <w:pPr>
        <w:pStyle w:val="ListBullet"/>
      </w:pPr>
      <w:r>
        <w:t>distance ;</w:t>
      </w:r>
    </w:p>
    <w:p>
      <w:pPr>
        <w:pStyle w:val="ListBullet"/>
      </w:pPr>
      <w:r>
        <w:t>téléphone ;</w:t>
      </w:r>
    </w:p>
    <w:p>
      <w:pPr>
        <w:pStyle w:val="ListBullet"/>
      </w:pPr>
      <w:r>
        <w:t>vidéo ;</w:t>
      </w:r>
    </w:p>
    <w:p>
      <w:pPr>
        <w:pStyle w:val="ListBullet"/>
      </w:pPr>
      <w:r>
        <w:t>profondeur ;</w:t>
      </w:r>
    </w:p>
    <w:p>
      <w:pPr>
        <w:pStyle w:val="ListBullet"/>
      </w:pPr>
      <w:r>
        <w:t>résultat ;</w:t>
      </w:r>
    </w:p>
    <w:p>
      <w:pPr>
        <w:pStyle w:val="ListBullet"/>
      </w:pPr>
      <w:r>
        <w:t>correction.</w:t>
      </w:r>
    </w:p>
    <w:p>
      <w:pPr>
        <w:pStyle w:val="Heading2"/>
      </w:pPr>
      <w:r>
        <w:t>Boucle GSIE</w:t>
      </w:r>
    </w:p>
    <w:p>
      <w:r>
        <w:t>Mesure automatique -&gt; correction instrumentale -&gt; synchronisation consentie -&gt; analyse -&gt; amélioration -&gt; nouveau pack TreeVision.</w:t>
      </w:r>
    </w:p>
    <w:p>
      <w:r>
        <w:t>Les données client restent privées sauf consentement explicite et cadre défini.</w:t>
      </w:r>
    </w:p>
    <w:p>
      <w:r>
        <w:br w:type="page"/>
      </w:r>
    </w:p>
    <w:p>
      <w:pPr>
        <w:pStyle w:val="Heading1"/>
      </w:pPr>
      <w:r>
        <w:t>Données, synchronisation, sécurité et audit</w:t>
      </w:r>
    </w:p>
    <w:p>
      <w:pPr>
        <w:pStyle w:val="Heading2"/>
      </w:pPr>
      <w:r>
        <w:t>Identifiants</w:t>
      </w:r>
    </w:p>
    <w:p>
      <w:r>
        <w:t>Toute entité synchronisable utilise un UUID global créé côté client ou serveur.</w:t>
      </w:r>
    </w:p>
    <w:p>
      <w:pPr>
        <w:pStyle w:val="Heading2"/>
      </w:pPr>
      <w:r>
        <w:t>Distinctions importantes</w:t>
      </w:r>
    </w:p>
    <w:p>
      <w:pPr>
        <w:pStyle w:val="ListBullet"/>
      </w:pPr>
      <w:r>
        <w:t>arbre permanent ;</w:t>
      </w:r>
    </w:p>
    <w:p>
      <w:pPr>
        <w:pStyle w:val="ListBullet"/>
      </w:pPr>
      <w:r>
        <w:t>observation d'arbre ;</w:t>
      </w:r>
    </w:p>
    <w:p>
      <w:pPr>
        <w:pStyle w:val="ListBullet"/>
      </w:pPr>
      <w:r>
        <w:t>mesure ;</w:t>
      </w:r>
    </w:p>
    <w:p>
      <w:pPr>
        <w:pStyle w:val="ListBullet"/>
      </w:pPr>
      <w:r>
        <w:t>résultat calculé ;</w:t>
      </w:r>
    </w:p>
    <w:p>
      <w:pPr>
        <w:pStyle w:val="ListBullet"/>
      </w:pPr>
      <w:r>
        <w:t>correction ;</w:t>
      </w:r>
    </w:p>
    <w:p>
      <w:pPr>
        <w:pStyle w:val="ListBullet"/>
      </w:pPr>
      <w:r>
        <w:t>preuve.</w:t>
      </w:r>
    </w:p>
    <w:p>
      <w:r>
        <w:t>Une observation ne doit pas être écrasée par une nouvelle campagne.</w:t>
      </w:r>
    </w:p>
    <w:p>
      <w:pPr>
        <w:pStyle w:val="Heading2"/>
      </w:pPr>
      <w:r>
        <w:t>Journal d'événements</w:t>
      </w:r>
    </w:p>
    <w:p>
      <w:r>
        <w:t>Exemples :</w:t>
      </w:r>
    </w:p>
    <w:p>
      <w:pPr>
        <w:pStyle w:val="ListBullet"/>
      </w:pPr>
      <w:r>
        <w:t>TREE_CREATED</w:t>
      </w:r>
    </w:p>
    <w:p>
      <w:pPr>
        <w:pStyle w:val="ListBullet"/>
      </w:pPr>
      <w:r>
        <w:t>DIAMETER_MEASURED</w:t>
      </w:r>
    </w:p>
    <w:p>
      <w:pPr>
        <w:pStyle w:val="ListBullet"/>
      </w:pPr>
      <w:r>
        <w:t>MEASUREMENT_CORRECTED</w:t>
      </w:r>
    </w:p>
    <w:p>
      <w:pPr>
        <w:pStyle w:val="ListBullet"/>
      </w:pPr>
      <w:r>
        <w:t>MARKING_CHANGED</w:t>
      </w:r>
    </w:p>
    <w:p>
      <w:pPr>
        <w:pStyle w:val="ListBullet"/>
      </w:pPr>
      <w:r>
        <w:t>PLOT_COMPLETED</w:t>
      </w:r>
    </w:p>
    <w:p>
      <w:pPr>
        <w:pStyle w:val="ListBullet"/>
      </w:pPr>
      <w:r>
        <w:t>CALCULATION_EXECUTED</w:t>
      </w:r>
    </w:p>
    <w:p>
      <w:pPr>
        <w:pStyle w:val="ListBullet"/>
      </w:pPr>
      <w:r>
        <w:t>REPORT_GENERATED</w:t>
      </w:r>
    </w:p>
    <w:p>
      <w:pPr>
        <w:pStyle w:val="ListBullet"/>
      </w:pPr>
      <w:r>
        <w:t>PHOTO_ATTACHED</w:t>
      </w:r>
    </w:p>
    <w:p>
      <w:r>
        <w:t>Champs :</w:t>
      </w:r>
    </w:p>
    <w:p>
      <w:pPr>
        <w:pStyle w:val="ListBullet"/>
      </w:pPr>
      <w:r>
        <w:t>eventId ;</w:t>
      </w:r>
    </w:p>
    <w:p>
      <w:pPr>
        <w:pStyle w:val="ListBullet"/>
      </w:pPr>
      <w:r>
        <w:t>aggregateId ;</w:t>
      </w:r>
    </w:p>
    <w:p>
      <w:pPr>
        <w:pStyle w:val="ListBullet"/>
      </w:pPr>
      <w:r>
        <w:t>workspaceId ;</w:t>
      </w:r>
    </w:p>
    <w:p>
      <w:pPr>
        <w:pStyle w:val="ListBullet"/>
      </w:pPr>
      <w:r>
        <w:t>missionId ;</w:t>
      </w:r>
    </w:p>
    <w:p>
      <w:pPr>
        <w:pStyle w:val="ListBullet"/>
      </w:pPr>
      <w:r>
        <w:t>userId ;</w:t>
      </w:r>
    </w:p>
    <w:p>
      <w:pPr>
        <w:pStyle w:val="ListBullet"/>
      </w:pPr>
      <w:r>
        <w:t>deviceId ;</w:t>
      </w:r>
    </w:p>
    <w:p>
      <w:pPr>
        <w:pStyle w:val="ListBullet"/>
      </w:pPr>
      <w:r>
        <w:t>timestamp local ;</w:t>
      </w:r>
    </w:p>
    <w:p>
      <w:pPr>
        <w:pStyle w:val="ListBullet"/>
      </w:pPr>
      <w:r>
        <w:t>timestamp serveur ;</w:t>
      </w:r>
    </w:p>
    <w:p>
      <w:pPr>
        <w:pStyle w:val="ListBullet"/>
      </w:pPr>
      <w:r>
        <w:t>operation ;</w:t>
      </w:r>
    </w:p>
    <w:p>
      <w:pPr>
        <w:pStyle w:val="ListBullet"/>
      </w:pPr>
      <w:r>
        <w:t>schemaVersion ;</w:t>
      </w:r>
    </w:p>
    <w:p>
      <w:pPr>
        <w:pStyle w:val="ListBullet"/>
      </w:pPr>
      <w:r>
        <w:t>payload ;</w:t>
      </w:r>
    </w:p>
    <w:p>
      <w:pPr>
        <w:pStyle w:val="ListBullet"/>
      </w:pPr>
      <w:r>
        <w:t>previousVersion ;</w:t>
      </w:r>
    </w:p>
    <w:p>
      <w:pPr>
        <w:pStyle w:val="ListBullet"/>
      </w:pPr>
      <w:r>
        <w:t>signature ou preuve d'intégrité.</w:t>
      </w:r>
    </w:p>
    <w:p>
      <w:pPr>
        <w:pStyle w:val="Heading2"/>
      </w:pPr>
      <w:r>
        <w:t>Synchronisation</w:t>
      </w:r>
    </w:p>
    <w:p>
      <w:pPr>
        <w:pStyle w:val="ListBullet"/>
      </w:pPr>
      <w:r>
        <w:t>file locale persistante ;</w:t>
      </w:r>
    </w:p>
    <w:p>
      <w:pPr>
        <w:pStyle w:val="ListBullet"/>
      </w:pPr>
      <w:r>
        <w:t>envoi idempotent ;</w:t>
      </w:r>
    </w:p>
    <w:p>
      <w:pPr>
        <w:pStyle w:val="ListBullet"/>
      </w:pPr>
      <w:r>
        <w:t>accusé de réception ;</w:t>
      </w:r>
    </w:p>
    <w:p>
      <w:pPr>
        <w:pStyle w:val="ListBullet"/>
      </w:pPr>
      <w:r>
        <w:t>reprise ;</w:t>
      </w:r>
    </w:p>
    <w:p>
      <w:pPr>
        <w:pStyle w:val="ListBullet"/>
      </w:pPr>
      <w:r>
        <w:t>synchronisation différentielle ;</w:t>
      </w:r>
    </w:p>
    <w:p>
      <w:pPr>
        <w:pStyle w:val="ListBullet"/>
      </w:pPr>
      <w:r>
        <w:t>ordre causal lorsque nécessaire ;</w:t>
      </w:r>
    </w:p>
    <w:p>
      <w:pPr>
        <w:pStyle w:val="ListBullet"/>
      </w:pPr>
      <w:r>
        <w:t>gestion des conflits ;</w:t>
      </w:r>
    </w:p>
    <w:p>
      <w:pPr>
        <w:pStyle w:val="ListBullet"/>
      </w:pPr>
      <w:r>
        <w:t>audit.</w:t>
      </w:r>
    </w:p>
    <w:p>
      <w:pPr>
        <w:pStyle w:val="Heading2"/>
      </w:pPr>
      <w:r>
        <w:t>Conflits</w:t>
      </w:r>
    </w:p>
    <w:p>
      <w:r>
        <w:t>Stratégies selon le champ :</w:t>
      </w:r>
    </w:p>
    <w:p>
      <w:pPr>
        <w:pStyle w:val="ListBullet"/>
      </w:pPr>
      <w:r>
        <w:t>fusion ;</w:t>
      </w:r>
    </w:p>
    <w:p>
      <w:pPr>
        <w:pStyle w:val="ListBullet"/>
      </w:pPr>
      <w:r>
        <w:t>dernier validateur ;</w:t>
      </w:r>
    </w:p>
    <w:p>
      <w:pPr>
        <w:pStyle w:val="ListBullet"/>
      </w:pPr>
      <w:r>
        <w:t>priorité instrumentale ;</w:t>
      </w:r>
    </w:p>
    <w:p>
      <w:pPr>
        <w:pStyle w:val="ListBullet"/>
      </w:pPr>
      <w:r>
        <w:t>conflit manuel ;</w:t>
      </w:r>
    </w:p>
    <w:p>
      <w:pPr>
        <w:pStyle w:val="ListBullet"/>
      </w:pPr>
      <w:r>
        <w:t>branche de données ;</w:t>
      </w:r>
    </w:p>
    <w:p>
      <w:pPr>
        <w:pStyle w:val="ListBullet"/>
      </w:pPr>
      <w:r>
        <w:t>verrouillage après validation.</w:t>
      </w:r>
    </w:p>
    <w:p>
      <w:r>
        <w:t>Les données scientifiques et juridiques sensibles ne doivent pas être fusionnées silencieusement.</w:t>
      </w:r>
    </w:p>
    <w:p>
      <w:pPr>
        <w:pStyle w:val="Heading2"/>
      </w:pPr>
      <w:r>
        <w:t>Sécurité locale</w:t>
      </w:r>
    </w:p>
    <w:p>
      <w:pPr>
        <w:pStyle w:val="ListBullet"/>
      </w:pPr>
      <w:r>
        <w:t>SQLCipher ;</w:t>
      </w:r>
    </w:p>
    <w:p>
      <w:pPr>
        <w:pStyle w:val="ListBullet"/>
      </w:pPr>
      <w:r>
        <w:t>Android Keystore ;</w:t>
      </w:r>
    </w:p>
    <w:p>
      <w:pPr>
        <w:pStyle w:val="ListBullet"/>
      </w:pPr>
      <w:r>
        <w:t>chiffrement des fichiers sensibles ;</w:t>
      </w:r>
    </w:p>
    <w:p>
      <w:pPr>
        <w:pStyle w:val="ListBullet"/>
      </w:pPr>
      <w:r>
        <w:t>protection des jetons ;</w:t>
      </w:r>
    </w:p>
    <w:p>
      <w:pPr>
        <w:pStyle w:val="ListBullet"/>
      </w:pPr>
      <w:r>
        <w:t>effacement sécurisé des caches ;</w:t>
      </w:r>
    </w:p>
    <w:p>
      <w:pPr>
        <w:pStyle w:val="ListBullet"/>
      </w:pPr>
      <w:r>
        <w:t>biométrie optionnelle ;</w:t>
      </w:r>
    </w:p>
    <w:p>
      <w:pPr>
        <w:pStyle w:val="ListBullet"/>
      </w:pPr>
      <w:r>
        <w:t>verrouillage par politique d'organisation.</w:t>
      </w:r>
    </w:p>
    <w:p>
      <w:pPr>
        <w:pStyle w:val="Heading2"/>
      </w:pPr>
      <w:r>
        <w:t>Sécurité serveur</w:t>
      </w:r>
    </w:p>
    <w:p>
      <w:pPr>
        <w:pStyle w:val="ListBullet"/>
      </w:pPr>
      <w:r>
        <w:t>TLS ;</w:t>
      </w:r>
    </w:p>
    <w:p>
      <w:pPr>
        <w:pStyle w:val="ListBullet"/>
      </w:pPr>
      <w:r>
        <w:t>séparation des workspaces ;</w:t>
      </w:r>
    </w:p>
    <w:p>
      <w:pPr>
        <w:pStyle w:val="ListBullet"/>
      </w:pPr>
      <w:r>
        <w:t>moindre privilège ;</w:t>
      </w:r>
    </w:p>
    <w:p>
      <w:pPr>
        <w:pStyle w:val="ListBullet"/>
      </w:pPr>
      <w:r>
        <w:t>comptes de service ;</w:t>
      </w:r>
    </w:p>
    <w:p>
      <w:pPr>
        <w:pStyle w:val="ListBullet"/>
      </w:pPr>
      <w:r>
        <w:t>rotation des secrets ;</w:t>
      </w:r>
    </w:p>
    <w:p>
      <w:pPr>
        <w:pStyle w:val="ListBullet"/>
      </w:pPr>
      <w:r>
        <w:t>sauvegardes ;</w:t>
      </w:r>
    </w:p>
    <w:p>
      <w:pPr>
        <w:pStyle w:val="ListBullet"/>
      </w:pPr>
      <w:r>
        <w:t>audit ;</w:t>
      </w:r>
    </w:p>
    <w:p>
      <w:pPr>
        <w:pStyle w:val="ListBullet"/>
      </w:pPr>
      <w:r>
        <w:t>observabilité ;</w:t>
      </w:r>
    </w:p>
    <w:p>
      <w:pPr>
        <w:pStyle w:val="ListBullet"/>
      </w:pPr>
      <w:r>
        <w:t>tests de restauration.</w:t>
      </w:r>
    </w:p>
    <w:p>
      <w:pPr>
        <w:pStyle w:val="Heading2"/>
      </w:pPr>
      <w:r>
        <w:t>Données non supprimables automatiquement</w:t>
      </w:r>
    </w:p>
    <w:p>
      <w:pPr>
        <w:pStyle w:val="ListBullet"/>
      </w:pPr>
      <w:r>
        <w:t>observations non synchronisées ;</w:t>
      </w:r>
    </w:p>
    <w:p>
      <w:pPr>
        <w:pStyle w:val="ListBullet"/>
      </w:pPr>
      <w:r>
        <w:t>preuves ;</w:t>
      </w:r>
    </w:p>
    <w:p>
      <w:pPr>
        <w:pStyle w:val="ListBullet"/>
      </w:pPr>
      <w:r>
        <w:t>rapports non transférés ;</w:t>
      </w:r>
    </w:p>
    <w:p>
      <w:pPr>
        <w:pStyle w:val="ListBullet"/>
      </w:pPr>
      <w:r>
        <w:t>missions actives ;</w:t>
      </w:r>
    </w:p>
    <w:p>
      <w:pPr>
        <w:pStyle w:val="ListBullet"/>
      </w:pPr>
      <w:r>
        <w:t>corrections en attente.</w:t>
      </w:r>
    </w:p>
    <w:p>
      <w:pPr>
        <w:pStyle w:val="Heading2"/>
      </w:pPr>
      <w:r>
        <w:t>Provenance</w:t>
      </w:r>
    </w:p>
    <w:p>
      <w:r>
        <w:t>Chaque donnée et résultat indique :</w:t>
      </w:r>
    </w:p>
    <w:p>
      <w:pPr>
        <w:pStyle w:val="ListBullet"/>
      </w:pPr>
      <w:r>
        <w:t>auteur ;</w:t>
      </w:r>
    </w:p>
    <w:p>
      <w:pPr>
        <w:pStyle w:val="ListBullet"/>
      </w:pPr>
      <w:r>
        <w:t>appareil ;</w:t>
      </w:r>
    </w:p>
    <w:p>
      <w:pPr>
        <w:pStyle w:val="ListBullet"/>
      </w:pPr>
      <w:r>
        <w:t>date ;</w:t>
      </w:r>
    </w:p>
    <w:p>
      <w:pPr>
        <w:pStyle w:val="ListBullet"/>
      </w:pPr>
      <w:r>
        <w:t>méthode ;</w:t>
      </w:r>
    </w:p>
    <w:p>
      <w:pPr>
        <w:pStyle w:val="ListBullet"/>
      </w:pPr>
      <w:r>
        <w:t>version ;</w:t>
      </w:r>
    </w:p>
    <w:p>
      <w:pPr>
        <w:pStyle w:val="ListBullet"/>
      </w:pPr>
      <w:r>
        <w:t>source ;</w:t>
      </w:r>
    </w:p>
    <w:p>
      <w:pPr>
        <w:pStyle w:val="ListBullet"/>
      </w:pPr>
      <w:r>
        <w:t>état ;</w:t>
      </w:r>
    </w:p>
    <w:p>
      <w:pPr>
        <w:pStyle w:val="ListBullet"/>
      </w:pPr>
      <w:r>
        <w:t>validation ;</w:t>
      </w:r>
    </w:p>
    <w:p>
      <w:pPr>
        <w:pStyle w:val="ListBullet"/>
      </w:pPr>
      <w:r>
        <w:t>historique.</w:t>
      </w:r>
    </w:p>
    <w:p>
      <w:pPr>
        <w:pStyle w:val="Heading2"/>
      </w:pPr>
      <w:r>
        <w:t>Consentement et amélioration des modèles</w:t>
      </w:r>
    </w:p>
    <w:p>
      <w:r>
        <w:t>Catégories :</w:t>
      </w:r>
    </w:p>
    <w:p>
      <w:pPr>
        <w:pStyle w:val="ListBullet"/>
      </w:pPr>
      <w:r>
        <w:t>données privées ;</w:t>
      </w:r>
    </w:p>
    <w:p>
      <w:pPr>
        <w:pStyle w:val="ListBullet"/>
      </w:pPr>
      <w:r>
        <w:t>données partagées dans l'organisation ;</w:t>
      </w:r>
    </w:p>
    <w:p>
      <w:pPr>
        <w:pStyle w:val="ListBullet"/>
      </w:pPr>
      <w:r>
        <w:t>données de recherche ;</w:t>
      </w:r>
    </w:p>
    <w:p>
      <w:pPr>
        <w:pStyle w:val="ListBullet"/>
      </w:pPr>
      <w:r>
        <w:t>données anonymisées ;</w:t>
      </w:r>
    </w:p>
    <w:p>
      <w:pPr>
        <w:pStyle w:val="ListBullet"/>
      </w:pPr>
      <w:r>
        <w:t>données d'amélioration de modèle.</w:t>
      </w:r>
    </w:p>
    <w:p>
      <w:r>
        <w:t>Aucune réutilisation pour l'entraînement sans règle, consentement et traçabilité adaptés.</w:t>
      </w:r>
    </w:p>
    <w:p>
      <w:pPr>
        <w:pStyle w:val="Heading2"/>
      </w:pPr>
      <w:r>
        <w:t>Sauvegarde et restauration</w:t>
      </w:r>
    </w:p>
    <w:p>
      <w:pPr>
        <w:pStyle w:val="ListBullet"/>
      </w:pPr>
      <w:r>
        <w:t>sauvegarde locale ;</w:t>
      </w:r>
    </w:p>
    <w:p>
      <w:pPr>
        <w:pStyle w:val="ListBullet"/>
      </w:pPr>
      <w:r>
        <w:t>sauvegarde serveur ;</w:t>
      </w:r>
    </w:p>
    <w:p>
      <w:pPr>
        <w:pStyle w:val="ListBullet"/>
      </w:pPr>
      <w:r>
        <w:t>export utilisateur ;</w:t>
      </w:r>
    </w:p>
    <w:p>
      <w:pPr>
        <w:pStyle w:val="ListBullet"/>
      </w:pPr>
      <w:r>
        <w:t>test régulier de restauration ;</w:t>
      </w:r>
    </w:p>
    <w:p>
      <w:pPr>
        <w:pStyle w:val="ListBullet"/>
      </w:pPr>
      <w:r>
        <w:t>conservation versionnée ;</w:t>
      </w:r>
    </w:p>
    <w:p>
      <w:pPr>
        <w:pStyle w:val="ListBullet"/>
      </w:pPr>
      <w:r>
        <w:t>politique de rétention par organisation.</w:t>
      </w:r>
    </w:p>
    <w:p>
      <w:pPr>
        <w:pStyle w:val="Heading2"/>
      </w:pPr>
      <w:r>
        <w:t>Observabilité</w:t>
      </w:r>
    </w:p>
    <w:p>
      <w:pPr>
        <w:pStyle w:val="ListBullet"/>
      </w:pPr>
      <w:r>
        <w:t>métriques sans données sensibles ;</w:t>
      </w:r>
    </w:p>
    <w:p>
      <w:pPr>
        <w:pStyle w:val="ListBullet"/>
      </w:pPr>
      <w:r>
        <w:t>erreurs ;</w:t>
      </w:r>
    </w:p>
    <w:p>
      <w:pPr>
        <w:pStyle w:val="ListBullet"/>
      </w:pPr>
      <w:r>
        <w:t>temps de synchronisation ;</w:t>
      </w:r>
    </w:p>
    <w:p>
      <w:pPr>
        <w:pStyle w:val="ListBullet"/>
      </w:pPr>
      <w:r>
        <w:t>consommation de stockage ;</w:t>
      </w:r>
    </w:p>
    <w:p>
      <w:pPr>
        <w:pStyle w:val="ListBullet"/>
      </w:pPr>
      <w:r>
        <w:t>réussite des packs ;</w:t>
      </w:r>
    </w:p>
    <w:p>
      <w:pPr>
        <w:pStyle w:val="ListBullet"/>
      </w:pPr>
      <w:r>
        <w:t>parité des calculs ;</w:t>
      </w:r>
    </w:p>
    <w:p>
      <w:pPr>
        <w:pStyle w:val="ListBullet"/>
      </w:pPr>
      <w:r>
        <w:t>qualité TreeVision ;</w:t>
      </w:r>
    </w:p>
    <w:p>
      <w:pPr>
        <w:pStyle w:val="ListBullet"/>
      </w:pPr>
      <w:r>
        <w:t>taux de corrections.</w:t>
      </w:r>
    </w:p>
    <w:p>
      <w:r>
        <w:br w:type="page"/>
      </w:r>
    </w:p>
    <w:p>
      <w:pPr>
        <w:pStyle w:val="Heading1"/>
      </w:pPr>
      <w:r>
        <w:t>Feuille de route d'implémentation</w:t>
      </w:r>
    </w:p>
    <w:p>
      <w:pPr>
        <w:pStyle w:val="Heading2"/>
      </w:pPr>
      <w:r>
        <w:t>Phase 0 - Audit du dépôt</w:t>
      </w:r>
    </w:p>
    <w:p>
      <w:r>
        <w:t>Objectifs :</w:t>
      </w:r>
    </w:p>
    <w:p>
      <w:pPr>
        <w:pStyle w:val="ListBullet"/>
      </w:pPr>
      <w:r>
        <w:t>cartographier modules, tables, migrations et dépendances ;</w:t>
      </w:r>
    </w:p>
    <w:p>
      <w:pPr>
        <w:pStyle w:val="ListBullet"/>
      </w:pPr>
      <w:r>
        <w:t>inventorier les méthodes de cubage ;</w:t>
      </w:r>
    </w:p>
    <w:p>
      <w:pPr>
        <w:pStyle w:val="ListBullet"/>
      </w:pPr>
      <w:r>
        <w:t>inspecter Essence, ForestryCalculator, prix, Room, SQLCipher ;</w:t>
      </w:r>
    </w:p>
    <w:p>
      <w:pPr>
        <w:pStyle w:val="ListBullet"/>
      </w:pPr>
      <w:r>
        <w:t>établir la couverture de tests ;</w:t>
      </w:r>
    </w:p>
    <w:p>
      <w:pPr>
        <w:pStyle w:val="ListBullet"/>
      </w:pPr>
      <w:r>
        <w:t>identifier les dettes et duplications ;</w:t>
      </w:r>
    </w:p>
    <w:p>
      <w:pPr>
        <w:pStyle w:val="ListBullet"/>
      </w:pPr>
      <w:r>
        <w:t>geler les contrats actuels par tests.</w:t>
      </w:r>
    </w:p>
    <w:p>
      <w:r>
        <w:t>Livrables :</w:t>
      </w:r>
    </w:p>
    <w:p>
      <w:pPr>
        <w:pStyle w:val="ListBullet"/>
      </w:pPr>
      <w:r>
        <w:t>architecture actuelle ;</w:t>
      </w:r>
    </w:p>
    <w:p>
      <w:pPr>
        <w:pStyle w:val="ListBullet"/>
      </w:pPr>
      <w:r>
        <w:t>diagramme des données ;</w:t>
      </w:r>
    </w:p>
    <w:p>
      <w:pPr>
        <w:pStyle w:val="ListBullet"/>
      </w:pPr>
      <w:r>
        <w:t>inventaire des calculs ;</w:t>
      </w:r>
    </w:p>
    <w:p>
      <w:pPr>
        <w:pStyle w:val="ListBullet"/>
      </w:pPr>
      <w:r>
        <w:t>risques ;</w:t>
      </w:r>
    </w:p>
    <w:p>
      <w:pPr>
        <w:pStyle w:val="ListBullet"/>
      </w:pPr>
      <w:r>
        <w:t>plan de migration.</w:t>
      </w:r>
    </w:p>
    <w:p>
      <w:pPr>
        <w:pStyle w:val="Heading2"/>
      </w:pPr>
      <w:r>
        <w:t>Phase 1 - Fondations communes</w:t>
      </w:r>
    </w:p>
    <w:p>
      <w:pPr>
        <w:pStyle w:val="ListBullet"/>
      </w:pPr>
      <w:r>
        <w:t>UUID globaux ;</w:t>
      </w:r>
    </w:p>
    <w:p>
      <w:pPr>
        <w:pStyle w:val="ListBullet"/>
      </w:pPr>
      <w:r>
        <w:t>distinction entité/observation/mesure/résultat ;</w:t>
      </w:r>
    </w:p>
    <w:p>
      <w:pPr>
        <w:pStyle w:val="ListBullet"/>
      </w:pPr>
      <w:r>
        <w:t>unités typées ;</w:t>
      </w:r>
    </w:p>
    <w:p>
      <w:pPr>
        <w:pStyle w:val="ListBullet"/>
      </w:pPr>
      <w:r>
        <w:t>provenance ;</w:t>
      </w:r>
    </w:p>
    <w:p>
      <w:pPr>
        <w:pStyle w:val="ListBullet"/>
      </w:pPr>
      <w:r>
        <w:t>registre de méthodes ;</w:t>
      </w:r>
    </w:p>
    <w:p>
      <w:pPr>
        <w:pStyle w:val="ListBullet"/>
      </w:pPr>
      <w:r>
        <w:t>CalculationRun ;</w:t>
      </w:r>
    </w:p>
    <w:p>
      <w:pPr>
        <w:pStyle w:val="ListBullet"/>
      </w:pPr>
      <w:r>
        <w:t>nouveaux tests de référence ;</w:t>
      </w:r>
    </w:p>
    <w:p>
      <w:pPr>
        <w:pStyle w:val="ListBullet"/>
      </w:pPr>
      <w:r>
        <w:t>compatibilité ascendante.</w:t>
      </w:r>
    </w:p>
    <w:p>
      <w:pPr>
        <w:pStyle w:val="Heading2"/>
      </w:pPr>
      <w:r>
        <w:t>Phase 2 - Refonte du moteur forestier</w:t>
      </w:r>
    </w:p>
    <w:p>
      <w:pPr>
        <w:pStyle w:val="ListBullet"/>
      </w:pPr>
      <w:r>
        <w:t>VolumeEquationDefinition ;</w:t>
      </w:r>
    </w:p>
    <w:p>
      <w:pPr>
        <w:pStyle w:val="ListBullet"/>
      </w:pPr>
      <w:r>
        <w:t>MethodResolver ;</w:t>
      </w:r>
    </w:p>
    <w:p>
      <w:pPr>
        <w:pStyle w:val="ListBullet"/>
      </w:pPr>
      <w:r>
        <w:t>calcul indépendant par essence ;</w:t>
      </w:r>
    </w:p>
    <w:p>
      <w:pPr>
        <w:pStyle w:val="ListBullet"/>
      </w:pPr>
      <w:r>
        <w:t>agrégations ;</w:t>
      </w:r>
    </w:p>
    <w:p>
      <w:pPr>
        <w:pStyle w:val="ListBullet"/>
      </w:pPr>
      <w:r>
        <w:t>comparaison ;</w:t>
      </w:r>
    </w:p>
    <w:p>
      <w:pPr>
        <w:pStyle w:val="ListBullet"/>
      </w:pPr>
      <w:r>
        <w:t>avertissements ;</w:t>
      </w:r>
    </w:p>
    <w:p>
      <w:pPr>
        <w:pStyle w:val="ListBullet"/>
      </w:pPr>
      <w:r>
        <w:t>incertitude ;</w:t>
      </w:r>
    </w:p>
    <w:p>
      <w:pPr>
        <w:pStyle w:val="ListBullet"/>
      </w:pPr>
      <w:r>
        <w:t>classification produits ;</w:t>
      </w:r>
    </w:p>
    <w:p>
      <w:pPr>
        <w:pStyle w:val="ListBullet"/>
      </w:pPr>
      <w:r>
        <w:t>valorisation transparente.</w:t>
      </w:r>
    </w:p>
    <w:p>
      <w:pPr>
        <w:pStyle w:val="Heading2"/>
      </w:pPr>
      <w:r>
        <w:t>Phase 3 - Mission et Protocol Engine</w:t>
      </w:r>
    </w:p>
    <w:p>
      <w:pPr>
        <w:pStyle w:val="ListBullet"/>
      </w:pPr>
      <w:r>
        <w:t>métiers ;</w:t>
      </w:r>
    </w:p>
    <w:p>
      <w:pPr>
        <w:pStyle w:val="ListBullet"/>
      </w:pPr>
      <w:r>
        <w:t>capacités ;</w:t>
      </w:r>
    </w:p>
    <w:p>
      <w:pPr>
        <w:pStyle w:val="ListBullet"/>
      </w:pPr>
      <w:r>
        <w:t>missions ;</w:t>
      </w:r>
    </w:p>
    <w:p>
      <w:pPr>
        <w:pStyle w:val="ListBullet"/>
      </w:pPr>
      <w:r>
        <w:t>protocoles déclaratifs ;</w:t>
      </w:r>
    </w:p>
    <w:p>
      <w:pPr>
        <w:pStyle w:val="ListBullet"/>
      </w:pPr>
      <w:r>
        <w:t>formulaires contextuels ;</w:t>
      </w:r>
    </w:p>
    <w:p>
      <w:pPr>
        <w:pStyle w:val="ListBullet"/>
      </w:pPr>
      <w:r>
        <w:t>workflows de validation ;</w:t>
      </w:r>
    </w:p>
    <w:p>
      <w:pPr>
        <w:pStyle w:val="ListBullet"/>
      </w:pPr>
      <w:r>
        <w:t>mode étudiant/formateur.</w:t>
      </w:r>
    </w:p>
    <w:p>
      <w:pPr>
        <w:pStyle w:val="Heading2"/>
      </w:pPr>
      <w:r>
        <w:t>Phase 4 - Identité et organisations</w:t>
      </w:r>
    </w:p>
    <w:p>
      <w:pPr>
        <w:pStyle w:val="ListBullet"/>
      </w:pPr>
      <w:r>
        <w:t>Keycloak ;</w:t>
      </w:r>
    </w:p>
    <w:p>
      <w:pPr>
        <w:pStyle w:val="ListBullet"/>
      </w:pPr>
      <w:r>
        <w:t>Google ;</w:t>
      </w:r>
    </w:p>
    <w:p>
      <w:pPr>
        <w:pStyle w:val="ListBullet"/>
      </w:pPr>
      <w:r>
        <w:t>passkeys ;</w:t>
      </w:r>
    </w:p>
    <w:p>
      <w:pPr>
        <w:pStyle w:val="ListBullet"/>
      </w:pPr>
      <w:r>
        <w:t>OIDC PKCE ;</w:t>
      </w:r>
    </w:p>
    <w:p>
      <w:pPr>
        <w:pStyle w:val="ListBullet"/>
      </w:pPr>
      <w:r>
        <w:t>workspaces ;</w:t>
      </w:r>
    </w:p>
    <w:p>
      <w:pPr>
        <w:pStyle w:val="ListBullet"/>
      </w:pPr>
      <w:r>
        <w:t>invitations ;</w:t>
      </w:r>
    </w:p>
    <w:p>
      <w:pPr>
        <w:pStyle w:val="ListBullet"/>
      </w:pPr>
      <w:r>
        <w:t>droits ;</w:t>
      </w:r>
    </w:p>
    <w:p>
      <w:pPr>
        <w:pStyle w:val="ListBullet"/>
      </w:pPr>
      <w:r>
        <w:t>cache hors ligne ;</w:t>
      </w:r>
    </w:p>
    <w:p>
      <w:pPr>
        <w:pStyle w:val="ListBullet"/>
      </w:pPr>
      <w:r>
        <w:t>révocation appareils.</w:t>
      </w:r>
    </w:p>
    <w:p>
      <w:pPr>
        <w:pStyle w:val="Heading2"/>
      </w:pPr>
      <w:r>
        <w:t>Phase 5 - Synchronisation GSIE</w:t>
      </w:r>
    </w:p>
    <w:p>
      <w:pPr>
        <w:pStyle w:val="ListBullet"/>
      </w:pPr>
      <w:r>
        <w:t>event journal ;</w:t>
      </w:r>
    </w:p>
    <w:p>
      <w:pPr>
        <w:pStyle w:val="ListBullet"/>
      </w:pPr>
      <w:r>
        <w:t>file locale ;</w:t>
      </w:r>
    </w:p>
    <w:p>
      <w:pPr>
        <w:pStyle w:val="ListBullet"/>
      </w:pPr>
      <w:r>
        <w:t>API idempotente ;</w:t>
      </w:r>
    </w:p>
    <w:p>
      <w:pPr>
        <w:pStyle w:val="ListBullet"/>
      </w:pPr>
      <w:r>
        <w:t>résolution de conflits ;</w:t>
      </w:r>
    </w:p>
    <w:p>
      <w:pPr>
        <w:pStyle w:val="ListBullet"/>
      </w:pPr>
      <w:r>
        <w:t>audit ;</w:t>
      </w:r>
    </w:p>
    <w:p>
      <w:pPr>
        <w:pStyle w:val="ListBullet"/>
      </w:pPr>
      <w:r>
        <w:t>stockage objet ;</w:t>
      </w:r>
    </w:p>
    <w:p>
      <w:pPr>
        <w:pStyle w:val="ListBullet"/>
      </w:pPr>
      <w:r>
        <w:t>parité des calculs.</w:t>
      </w:r>
    </w:p>
    <w:p>
      <w:pPr>
        <w:pStyle w:val="Heading2"/>
      </w:pPr>
      <w:r>
        <w:t>Phase 6 - QPIS</w:t>
      </w:r>
    </w:p>
    <w:p>
      <w:pPr>
        <w:pStyle w:val="ListBullet"/>
      </w:pPr>
      <w:r>
        <w:t>format de manifeste ;</w:t>
      </w:r>
    </w:p>
    <w:p>
      <w:pPr>
        <w:pStyle w:val="ListBullet"/>
      </w:pPr>
      <w:r>
        <w:t>catalogue ;</w:t>
      </w:r>
    </w:p>
    <w:p>
      <w:pPr>
        <w:pStyle w:val="ListBullet"/>
      </w:pPr>
      <w:r>
        <w:t>téléchargement ;</w:t>
      </w:r>
    </w:p>
    <w:p>
      <w:pPr>
        <w:pStyle w:val="ListBullet"/>
      </w:pPr>
      <w:r>
        <w:t>stockage ;</w:t>
      </w:r>
    </w:p>
    <w:p>
      <w:pPr>
        <w:pStyle w:val="ListBullet"/>
      </w:pPr>
      <w:r>
        <w:t>signatures ;</w:t>
      </w:r>
    </w:p>
    <w:p>
      <w:pPr>
        <w:pStyle w:val="ListBullet"/>
      </w:pPr>
      <w:r>
        <w:t>delta ;</w:t>
      </w:r>
    </w:p>
    <w:p>
      <w:pPr>
        <w:pStyle w:val="ListBullet"/>
      </w:pPr>
      <w:r>
        <w:t>rollback ;</w:t>
      </w:r>
    </w:p>
    <w:p>
      <w:pPr>
        <w:pStyle w:val="ListBullet"/>
      </w:pPr>
      <w:r>
        <w:t>packs départementaux ;</w:t>
      </w:r>
    </w:p>
    <w:p>
      <w:pPr>
        <w:pStyle w:val="ListBullet"/>
      </w:pPr>
      <w:r>
        <w:t>packs scientifiques ;</w:t>
      </w:r>
    </w:p>
    <w:p>
      <w:pPr>
        <w:pStyle w:val="ListBullet"/>
      </w:pPr>
      <w:r>
        <w:t>packs organisationnels.</w:t>
      </w:r>
    </w:p>
    <w:p>
      <w:pPr>
        <w:pStyle w:val="Heading2"/>
      </w:pPr>
      <w:r>
        <w:t>Phase 7 - Geo Engine</w:t>
      </w:r>
    </w:p>
    <w:p>
      <w:pPr>
        <w:pStyle w:val="ListBullet"/>
      </w:pPr>
      <w:r>
        <w:t>PMTiles ;</w:t>
      </w:r>
    </w:p>
    <w:p>
      <w:pPr>
        <w:pStyle w:val="ListBullet"/>
      </w:pPr>
      <w:r>
        <w:t>GeoPackage ;</w:t>
      </w:r>
    </w:p>
    <w:p>
      <w:pPr>
        <w:pStyle w:val="ListBullet"/>
      </w:pPr>
      <w:r>
        <w:t>import/export ;</w:t>
      </w:r>
    </w:p>
    <w:p>
      <w:pPr>
        <w:pStyle w:val="ListBullet"/>
      </w:pPr>
      <w:r>
        <w:t>édition ;</w:t>
      </w:r>
    </w:p>
    <w:p>
      <w:pPr>
        <w:pStyle w:val="ListBullet"/>
      </w:pPr>
      <w:r>
        <w:t>R-Tree ;</w:t>
      </w:r>
    </w:p>
    <w:p>
      <w:pPr>
        <w:pStyle w:val="ListBullet"/>
      </w:pPr>
      <w:r>
        <w:t>QGIS/QField ;</w:t>
      </w:r>
    </w:p>
    <w:p>
      <w:pPr>
        <w:pStyle w:val="ListBullet"/>
      </w:pPr>
      <w:r>
        <w:t>PostGIS ;</w:t>
      </w:r>
    </w:p>
    <w:p>
      <w:pPr>
        <w:pStyle w:val="ListBullet"/>
      </w:pPr>
      <w:r>
        <w:t>Martin ;</w:t>
      </w:r>
    </w:p>
    <w:p>
      <w:pPr>
        <w:pStyle w:val="ListBullet"/>
      </w:pPr>
      <w:r>
        <w:t>packs cartographiques.</w:t>
      </w:r>
    </w:p>
    <w:p>
      <w:pPr>
        <w:pStyle w:val="Heading2"/>
      </w:pPr>
      <w:r>
        <w:t>Phase 8 - TreeVision prototype</w:t>
      </w:r>
    </w:p>
    <w:p>
      <w:pPr>
        <w:pStyle w:val="ListNumber"/>
      </w:pPr>
      <w:r>
        <w:t>diamètre semi-automatique ;</w:t>
      </w:r>
    </w:p>
    <w:p>
      <w:pPr>
        <w:pStyle w:val="ListNumber"/>
      </w:pPr>
      <w:r>
        <w:t>ligne 1,30 m ;</w:t>
      </w:r>
    </w:p>
    <w:p>
      <w:pPr>
        <w:pStyle w:val="ListNumber"/>
      </w:pPr>
      <w:r>
        <w:t>scan multi-angle ;</w:t>
      </w:r>
    </w:p>
    <w:p>
      <w:pPr>
        <w:pStyle w:val="ListNumber"/>
      </w:pPr>
      <w:r>
        <w:t>compas comme référence ;</w:t>
      </w:r>
    </w:p>
    <w:p>
      <w:pPr>
        <w:pStyle w:val="ListNumber"/>
      </w:pPr>
      <w:r>
        <w:t>visée base/cime ;</w:t>
      </w:r>
    </w:p>
    <w:p>
      <w:pPr>
        <w:pStyle w:val="ListNumber"/>
      </w:pPr>
      <w:r>
        <w:t>GNSS stabilisé ;</w:t>
      </w:r>
    </w:p>
    <w:p>
      <w:pPr>
        <w:pStyle w:val="ListNumber"/>
      </w:pPr>
      <w:r>
        <w:t>triangulation ;</w:t>
      </w:r>
    </w:p>
    <w:p>
      <w:pPr>
        <w:pStyle w:val="ListNumber"/>
      </w:pPr>
      <w:r>
        <w:t>banc de validation ;</w:t>
      </w:r>
    </w:p>
    <w:p>
      <w:pPr>
        <w:pStyle w:val="ListNumber"/>
      </w:pPr>
      <w:r>
        <w:t>pack de modèle.</w:t>
      </w:r>
    </w:p>
    <w:p>
      <w:pPr>
        <w:pStyle w:val="Heading2"/>
      </w:pPr>
      <w:r>
        <w:t>Phase 9 - Moteurs serveur</w:t>
      </w:r>
    </w:p>
    <w:p>
      <w:pPr>
        <w:pStyle w:val="ListBullet"/>
      </w:pPr>
      <w:r>
        <w:t>télédétection ;</w:t>
      </w:r>
    </w:p>
    <w:p>
      <w:pPr>
        <w:pStyle w:val="ListBullet"/>
      </w:pPr>
      <w:r>
        <w:t>STAC ;</w:t>
      </w:r>
    </w:p>
    <w:p>
      <w:pPr>
        <w:pStyle w:val="ListBullet"/>
      </w:pPr>
      <w:r>
        <w:t>Orfeo ToolBox ;</w:t>
      </w:r>
    </w:p>
    <w:p>
      <w:pPr>
        <w:pStyle w:val="ListBullet"/>
      </w:pPr>
      <w:r>
        <w:t>LiDAR ;</w:t>
      </w:r>
    </w:p>
    <w:p>
      <w:pPr>
        <w:pStyle w:val="ListBullet"/>
      </w:pPr>
      <w:r>
        <w:t>analyses régionales ;</w:t>
      </w:r>
    </w:p>
    <w:p>
      <w:pPr>
        <w:pStyle w:val="ListBullet"/>
      </w:pPr>
      <w:r>
        <w:t>modèle IA ;</w:t>
      </w:r>
    </w:p>
    <w:p>
      <w:pPr>
        <w:pStyle w:val="ListBullet"/>
      </w:pPr>
      <w:r>
        <w:t>rapports avancés.</w:t>
      </w:r>
    </w:p>
    <w:p>
      <w:pPr>
        <w:pStyle w:val="Heading2"/>
      </w:pPr>
      <w:r>
        <w:t>Stratégie de livraison</w:t>
      </w:r>
    </w:p>
    <w:p>
      <w:r>
        <w:t>Chaque phase :</w:t>
      </w:r>
    </w:p>
    <w:p>
      <w:pPr>
        <w:pStyle w:val="ListNumber"/>
      </w:pPr>
      <w:r>
        <w:t>RFC ;</w:t>
      </w:r>
    </w:p>
    <w:p>
      <w:pPr>
        <w:pStyle w:val="ListNumber"/>
      </w:pPr>
      <w:r>
        <w:t>ADR ;</w:t>
      </w:r>
    </w:p>
    <w:p>
      <w:pPr>
        <w:pStyle w:val="ListNumber"/>
      </w:pPr>
      <w:r>
        <w:t>tests de contrat ;</w:t>
      </w:r>
    </w:p>
    <w:p>
      <w:pPr>
        <w:pStyle w:val="ListNumber"/>
      </w:pPr>
      <w:r>
        <w:t>implémentation par petits lots ;</w:t>
      </w:r>
    </w:p>
    <w:p>
      <w:pPr>
        <w:pStyle w:val="ListNumber"/>
      </w:pPr>
      <w:r>
        <w:t>migration ;</w:t>
      </w:r>
    </w:p>
    <w:p>
      <w:pPr>
        <w:pStyle w:val="ListNumber"/>
      </w:pPr>
      <w:r>
        <w:t>instrumentation ;</w:t>
      </w:r>
    </w:p>
    <w:p>
      <w:pPr>
        <w:pStyle w:val="ListNumber"/>
      </w:pPr>
      <w:r>
        <w:t>documentation ;</w:t>
      </w:r>
    </w:p>
    <w:p>
      <w:pPr>
        <w:pStyle w:val="ListNumber"/>
      </w:pPr>
      <w:r>
        <w:t>validation terrain ;</w:t>
      </w:r>
    </w:p>
    <w:p>
      <w:pPr>
        <w:pStyle w:val="ListNumber"/>
      </w:pPr>
      <w:r>
        <w:t>rollback possible.</w:t>
      </w:r>
    </w:p>
    <w:p>
      <w:pPr>
        <w:pStyle w:val="Heading2"/>
      </w:pPr>
      <w:r>
        <w:t>Définition de terminé</w:t>
      </w:r>
    </w:p>
    <w:p>
      <w:pPr>
        <w:pStyle w:val="ListBullet"/>
      </w:pPr>
      <w:r>
        <w:t>code ;</w:t>
      </w:r>
    </w:p>
    <w:p>
      <w:pPr>
        <w:pStyle w:val="ListBullet"/>
      </w:pPr>
      <w:r>
        <w:t>tests ;</w:t>
      </w:r>
    </w:p>
    <w:p>
      <w:pPr>
        <w:pStyle w:val="ListBullet"/>
      </w:pPr>
      <w:r>
        <w:t>documentation ;</w:t>
      </w:r>
    </w:p>
    <w:p>
      <w:pPr>
        <w:pStyle w:val="ListBullet"/>
      </w:pPr>
      <w:r>
        <w:t>migration ;</w:t>
      </w:r>
    </w:p>
    <w:p>
      <w:pPr>
        <w:pStyle w:val="ListBullet"/>
      </w:pPr>
      <w:r>
        <w:t>télémétrie ;</w:t>
      </w:r>
    </w:p>
    <w:p>
      <w:pPr>
        <w:pStyle w:val="ListBullet"/>
      </w:pPr>
      <w:r>
        <w:t>sécurité ;</w:t>
      </w:r>
    </w:p>
    <w:p>
      <w:pPr>
        <w:pStyle w:val="ListBullet"/>
      </w:pPr>
      <w:r>
        <w:t>compatibilité hors ligne ;</w:t>
      </w:r>
    </w:p>
    <w:p>
      <w:pPr>
        <w:pStyle w:val="ListBullet"/>
      </w:pPr>
      <w:r>
        <w:t>export ;</w:t>
      </w:r>
    </w:p>
    <w:p>
      <w:pPr>
        <w:pStyle w:val="ListBullet"/>
      </w:pPr>
      <w:r>
        <w:t>validation terrain ;</w:t>
      </w:r>
    </w:p>
    <w:p>
      <w:pPr>
        <w:pStyle w:val="ListBullet"/>
      </w:pPr>
      <w:r>
        <w:t>absence de régression.</w:t>
      </w:r>
    </w:p>
    <w:p>
      <w:pPr>
        <w:pStyle w:val="Heading2"/>
      </w:pPr>
      <w:r>
        <w:t>Priorité immédiate</w:t>
      </w:r>
    </w:p>
    <w:p>
      <w:r>
        <w:t>Commencer par l'audit du dépôt et le RFC du moteur de cubage et de valorisation. Ne pas lancer simultanément l'identité, les packs, le SIG et TreeVision sans fondations partagées.</w:t>
      </w:r>
    </w:p>
    <w:p>
      <w:r>
        <w:br w:type="page"/>
      </w:r>
    </w:p>
    <w:p>
      <w:pPr>
        <w:pStyle w:val="Heading1"/>
      </w:pPr>
      <w:r>
        <w:t>Prompt maître pour Devin + GLM-5.2</w:t>
      </w:r>
    </w:p>
    <w:p>
      <w:pPr>
        <w:pStyle w:val="Heading2"/>
      </w:pPr>
      <w:r>
        <w:t>Rôle</w:t>
      </w:r>
    </w:p>
    <w:p>
      <w:r>
        <w:t>Tu es l'architecte et développeur principal de GeoSylva, client forestier mobile de l'écosystème Quintessences. Tu travailles avec un contexte long et tu dois préserver la cohérence du système sur plusieurs sessions.</w:t>
      </w:r>
    </w:p>
    <w:p>
      <w:pPr>
        <w:pStyle w:val="Heading2"/>
      </w:pPr>
      <w:r>
        <w:t>Mission</w:t>
      </w:r>
    </w:p>
    <w:p>
      <w:r>
        <w:t>Transformer progressivement GeoSylva en application professionnelle, offline-first, scientifique, modulaire et connectée au serveur GSIE, sans régression du produit existant.</w:t>
      </w:r>
    </w:p>
    <w:p>
      <w:pPr>
        <w:pStyle w:val="Heading2"/>
      </w:pPr>
      <w:r>
        <w:t>Règles de travail</w:t>
      </w:r>
    </w:p>
    <w:p>
      <w:pPr>
        <w:pStyle w:val="ListNumber"/>
      </w:pPr>
      <w:r>
        <w:t>Lire tous les documents de ce dossier avant de proposer une modification structurante.</w:t>
      </w:r>
    </w:p>
    <w:p>
      <w:pPr>
        <w:pStyle w:val="ListNumber"/>
      </w:pPr>
      <w:r>
        <w:t>Inspecter le code réel avant de supposer l'architecture.</w:t>
      </w:r>
    </w:p>
    <w:p>
      <w:pPr>
        <w:pStyle w:val="ListNumber"/>
      </w:pPr>
      <w:r>
        <w:t>Ne jamais réécrire massivement sans plan de migration.</w:t>
      </w:r>
    </w:p>
    <w:p>
      <w:pPr>
        <w:pStyle w:val="ListNumber"/>
      </w:pPr>
      <w:r>
        <w:t>Produire un RFC avant toute refonte de moteur, de données ou de synchronisation.</w:t>
      </w:r>
    </w:p>
    <w:p>
      <w:pPr>
        <w:pStyle w:val="ListNumber"/>
      </w:pPr>
      <w:r>
        <w:t>Produire un ADR pour toute décision durable.</w:t>
      </w:r>
    </w:p>
    <w:p>
      <w:pPr>
        <w:pStyle w:val="ListNumber"/>
      </w:pPr>
      <w:r>
        <w:t>Distinguer observation, mesure, résultat, correction et preuve.</w:t>
      </w:r>
    </w:p>
    <w:p>
      <w:pPr>
        <w:pStyle w:val="ListNumber"/>
      </w:pPr>
      <w:r>
        <w:t>Conserver la provenance et la version de chaque calcul.</w:t>
      </w:r>
    </w:p>
    <w:p>
      <w:pPr>
        <w:pStyle w:val="ListNumber"/>
      </w:pPr>
      <w:r>
        <w:t>Garder les moteurs métier indépendants de Compose, Room et du réseau.</w:t>
      </w:r>
    </w:p>
    <w:p>
      <w:pPr>
        <w:pStyle w:val="ListNumber"/>
      </w:pPr>
      <w:r>
        <w:t>Maintenir le fonctionnement hors ligne.</w:t>
      </w:r>
    </w:p>
    <w:p>
      <w:pPr>
        <w:pStyle w:val="ListNumber"/>
      </w:pPr>
      <w:r>
        <w:t>Ne jamais supprimer une donnée non synchronisée.</w:t>
      </w:r>
    </w:p>
    <w:p>
      <w:pPr>
        <w:pStyle w:val="ListNumber"/>
      </w:pPr>
      <w:r>
        <w:t>Ajouter des tests avant ou avec chaque changement.</w:t>
      </w:r>
    </w:p>
    <w:p>
      <w:pPr>
        <w:pStyle w:val="ListNumber"/>
      </w:pPr>
      <w:r>
        <w:t>Vérifier les licences des bibliothèques.</w:t>
      </w:r>
    </w:p>
    <w:p>
      <w:pPr>
        <w:pStyle w:val="ListNumber"/>
      </w:pPr>
      <w:r>
        <w:t>Ne pas disperser les règles métier dans l'interface.</w:t>
      </w:r>
    </w:p>
    <w:p>
      <w:pPr>
        <w:pStyle w:val="ListNumber"/>
      </w:pPr>
      <w:r>
        <w:t>Préserver l'export des données.</w:t>
      </w:r>
    </w:p>
    <w:p>
      <w:pPr>
        <w:pStyle w:val="ListNumber"/>
      </w:pPr>
      <w:r>
        <w:t>Expliquer les hypothèses et incertitudes.</w:t>
      </w:r>
    </w:p>
    <w:p>
      <w:pPr>
        <w:pStyle w:val="ListNumber"/>
      </w:pPr>
      <w:r>
        <w:t>Ne pas implémenter une fonctionnalité premium par téléchargement arbitraire de code non signé.</w:t>
      </w:r>
    </w:p>
    <w:p>
      <w:pPr>
        <w:pStyle w:val="ListNumber"/>
      </w:pPr>
      <w:r>
        <w:t>Traiter le serveur GSIE comme source d'orchestration, pas comme condition au travail terrain.</w:t>
      </w:r>
    </w:p>
    <w:p>
      <w:pPr>
        <w:pStyle w:val="ListNumber"/>
      </w:pPr>
      <w:r>
        <w:t>Préparer les interfaces pour toutes les applications Quintessences.</w:t>
      </w:r>
    </w:p>
    <w:p>
      <w:pPr>
        <w:pStyle w:val="ListNumber"/>
      </w:pPr>
      <w:r>
        <w:t>Privilégier des lots petits, réversibles et mesurables.</w:t>
      </w:r>
    </w:p>
    <w:p>
      <w:pPr>
        <w:pStyle w:val="ListNumber"/>
      </w:pPr>
      <w:r>
        <w:t>Ne jamais déclarer une étape terminée sans tests et preuve.</w:t>
      </w:r>
    </w:p>
    <w:p>
      <w:pPr>
        <w:pStyle w:val="Heading2"/>
      </w:pPr>
      <w:r>
        <w:t>Première mission</w:t>
      </w:r>
    </w:p>
    <w:p>
      <w:r>
        <w:t>Réaliser un audit approfondi du dépôt GeoSylva :</w:t>
      </w:r>
    </w:p>
    <w:p>
      <w:pPr>
        <w:pStyle w:val="ListBullet"/>
      </w:pPr>
      <w:r>
        <w:t>structure ;</w:t>
      </w:r>
    </w:p>
    <w:p>
      <w:pPr>
        <w:pStyle w:val="ListBullet"/>
      </w:pPr>
      <w:r>
        <w:t>dépendances ;</w:t>
      </w:r>
    </w:p>
    <w:p>
      <w:pPr>
        <w:pStyle w:val="ListBullet"/>
      </w:pPr>
      <w:r>
        <w:t>architecture ;</w:t>
      </w:r>
    </w:p>
    <w:p>
      <w:pPr>
        <w:pStyle w:val="ListBullet"/>
      </w:pPr>
      <w:r>
        <w:t>tables ;</w:t>
      </w:r>
    </w:p>
    <w:p>
      <w:pPr>
        <w:pStyle w:val="ListBullet"/>
      </w:pPr>
      <w:r>
        <w:t>migrations ;</w:t>
      </w:r>
    </w:p>
    <w:p>
      <w:pPr>
        <w:pStyle w:val="ListBullet"/>
      </w:pPr>
      <w:r>
        <w:t>modèles ;</w:t>
      </w:r>
    </w:p>
    <w:p>
      <w:pPr>
        <w:pStyle w:val="ListBullet"/>
      </w:pPr>
      <w:r>
        <w:t>repositories ;</w:t>
      </w:r>
    </w:p>
    <w:p>
      <w:pPr>
        <w:pStyle w:val="ListBullet"/>
      </w:pPr>
      <w:r>
        <w:t>calculs ;</w:t>
      </w:r>
    </w:p>
    <w:p>
      <w:pPr>
        <w:pStyle w:val="ListBullet"/>
      </w:pPr>
      <w:r>
        <w:t>méthodes de cubage ;</w:t>
      </w:r>
    </w:p>
    <w:p>
      <w:pPr>
        <w:pStyle w:val="ListBullet"/>
      </w:pPr>
      <w:r>
        <w:t>prix ;</w:t>
      </w:r>
    </w:p>
    <w:p>
      <w:pPr>
        <w:pStyle w:val="ListBullet"/>
      </w:pPr>
      <w:r>
        <w:t>exports ;</w:t>
      </w:r>
    </w:p>
    <w:p>
      <w:pPr>
        <w:pStyle w:val="ListBullet"/>
      </w:pPr>
      <w:r>
        <w:t>tests ;</w:t>
      </w:r>
    </w:p>
    <w:p>
      <w:pPr>
        <w:pStyle w:val="ListBullet"/>
      </w:pPr>
      <w:r>
        <w:t>cartographie ;</w:t>
      </w:r>
    </w:p>
    <w:p>
      <w:pPr>
        <w:pStyle w:val="ListBullet"/>
      </w:pPr>
      <w:r>
        <w:t>synchronisation existante ;</w:t>
      </w:r>
    </w:p>
    <w:p>
      <w:pPr>
        <w:pStyle w:val="ListBullet"/>
      </w:pPr>
      <w:r>
        <w:t>risques.</w:t>
      </w:r>
    </w:p>
    <w:p>
      <w:r>
        <w:t>Puis produire :</w:t>
      </w:r>
    </w:p>
    <w:p>
      <w:pPr>
        <w:pStyle w:val="ListBullet"/>
      </w:pPr>
      <w:r>
        <w:t>`CURRENT_ARCHITECTURE.md`</w:t>
      </w:r>
    </w:p>
    <w:p>
      <w:pPr>
        <w:pStyle w:val="ListBullet"/>
      </w:pPr>
      <w:r>
        <w:t>`DATA_MODEL_AUDIT.md`</w:t>
      </w:r>
    </w:p>
    <w:p>
      <w:pPr>
        <w:pStyle w:val="ListBullet"/>
      </w:pPr>
      <w:r>
        <w:t>`FORESTRY_ENGINE_AUDIT.md`</w:t>
      </w:r>
    </w:p>
    <w:p>
      <w:pPr>
        <w:pStyle w:val="ListBullet"/>
      </w:pPr>
      <w:r>
        <w:t>`MIGRATION_RISKS.md`</w:t>
      </w:r>
    </w:p>
    <w:p>
      <w:pPr>
        <w:pStyle w:val="ListBullet"/>
      </w:pPr>
      <w:r>
        <w:t>`RFC-0001-FORESTRY-SCIENTIFIC-CORE.md`</w:t>
      </w:r>
    </w:p>
    <w:p>
      <w:pPr>
        <w:pStyle w:val="ListBullet"/>
      </w:pPr>
      <w:r>
        <w:t>plan de PRs ordonné.</w:t>
      </w:r>
    </w:p>
    <w:p>
      <w:pPr>
        <w:pStyle w:val="Heading2"/>
      </w:pPr>
      <w:r>
        <w:t>Format de réponse à chaque itération</w:t>
      </w:r>
    </w:p>
    <w:p>
      <w:pPr>
        <w:pStyle w:val="Heading3"/>
      </w:pPr>
      <w:r>
        <w:t>Constat</w:t>
      </w:r>
    </w:p>
    <w:p>
      <w:r>
        <w:t>Ce qui existe réellement.</w:t>
      </w:r>
    </w:p>
    <w:p>
      <w:pPr>
        <w:pStyle w:val="Heading3"/>
      </w:pPr>
      <w:r>
        <w:t>Risques</w:t>
      </w:r>
    </w:p>
    <w:p>
      <w:r>
        <w:t>Ce qui peut casser ou devenir incohérent.</w:t>
      </w:r>
    </w:p>
    <w:p>
      <w:pPr>
        <w:pStyle w:val="Heading3"/>
      </w:pPr>
      <w:r>
        <w:t>Décision proposée</w:t>
      </w:r>
    </w:p>
    <w:p>
      <w:r>
        <w:t>Solution et alternatives.</w:t>
      </w:r>
    </w:p>
    <w:p>
      <w:pPr>
        <w:pStyle w:val="Heading3"/>
      </w:pPr>
      <w:r>
        <w:t>Fichiers concernés</w:t>
      </w:r>
    </w:p>
    <w:p>
      <w:r>
        <w:t>Liste précise.</w:t>
      </w:r>
    </w:p>
    <w:p>
      <w:pPr>
        <w:pStyle w:val="Heading3"/>
      </w:pPr>
      <w:r>
        <w:t>Tests</w:t>
      </w:r>
    </w:p>
    <w:p>
      <w:r>
        <w:t>Tests à créer ou modifier.</w:t>
      </w:r>
    </w:p>
    <w:p>
      <w:pPr>
        <w:pStyle w:val="Heading3"/>
      </w:pPr>
      <w:r>
        <w:t>Migration</w:t>
      </w:r>
    </w:p>
    <w:p>
      <w:r>
        <w:t>Impact sur les données.</w:t>
      </w:r>
    </w:p>
    <w:p>
      <w:pPr>
        <w:pStyle w:val="Heading3"/>
      </w:pPr>
      <w:r>
        <w:t>Exécution</w:t>
      </w:r>
    </w:p>
    <w:p>
      <w:r>
        <w:t>Petites étapes ordonnées.</w:t>
      </w:r>
    </w:p>
    <w:p>
      <w:pPr>
        <w:pStyle w:val="Heading3"/>
      </w:pPr>
      <w:r>
        <w:t>Résultat</w:t>
      </w:r>
    </w:p>
    <w:p>
      <w:r>
        <w:t>Ce qui a été fait, preuves et limites.</w:t>
      </w:r>
    </w:p>
    <w:p>
      <w:pPr>
        <w:pStyle w:val="Heading2"/>
      </w:pPr>
      <w:r>
        <w:t>Contraintes techniques</w:t>
      </w:r>
    </w:p>
    <w:p>
      <w:pPr>
        <w:pStyle w:val="ListBullet"/>
      </w:pPr>
      <w:r>
        <w:t>Kotlin ;</w:t>
      </w:r>
    </w:p>
    <w:p>
      <w:pPr>
        <w:pStyle w:val="ListBullet"/>
      </w:pPr>
      <w:r>
        <w:t>Android ;</w:t>
      </w:r>
    </w:p>
    <w:p>
      <w:pPr>
        <w:pStyle w:val="ListBullet"/>
      </w:pPr>
      <w:r>
        <w:t>Jetpack Compose ;</w:t>
      </w:r>
    </w:p>
    <w:p>
      <w:pPr>
        <w:pStyle w:val="ListBullet"/>
      </w:pPr>
      <w:r>
        <w:t>Room ;</w:t>
      </w:r>
    </w:p>
    <w:p>
      <w:pPr>
        <w:pStyle w:val="ListBullet"/>
      </w:pPr>
      <w:r>
        <w:t>SQLCipher ;</w:t>
      </w:r>
    </w:p>
    <w:p>
      <w:pPr>
        <w:pStyle w:val="ListBullet"/>
      </w:pPr>
      <w:r>
        <w:t>architecture Clean ;</w:t>
      </w:r>
    </w:p>
    <w:p>
      <w:pPr>
        <w:pStyle w:val="ListBullet"/>
      </w:pPr>
      <w:r>
        <w:t>MapLibre ;</w:t>
      </w:r>
    </w:p>
    <w:p>
      <w:pPr>
        <w:pStyle w:val="ListBullet"/>
      </w:pPr>
      <w:r>
        <w:t>GitHub Actions ;</w:t>
      </w:r>
    </w:p>
    <w:p>
      <w:pPr>
        <w:pStyle w:val="ListBullet"/>
      </w:pPr>
      <w:r>
        <w:t>fonctionnement Android 8+ à confirmer selon le dépôt ;</w:t>
      </w:r>
    </w:p>
    <w:p>
      <w:pPr>
        <w:pStyle w:val="ListBullet"/>
      </w:pPr>
      <w:r>
        <w:t>compatibilité future GSIE ;</w:t>
      </w:r>
    </w:p>
    <w:p>
      <w:pPr>
        <w:pStyle w:val="ListBullet"/>
      </w:pPr>
      <w:r>
        <w:t>aucun secret dans l'APK.</w:t>
      </w:r>
    </w:p>
    <w:p>
      <w:pPr>
        <w:pStyle w:val="Heading2"/>
      </w:pPr>
      <w:r>
        <w:t>Commandement principal</w:t>
      </w:r>
    </w:p>
    <w:p>
      <w:r>
        <w:t>Ne cherche pas seulement à ajouter des fonctionnalités. Construis un système forestier cohérent, testable, traçable et durable.</w:t>
      </w:r>
    </w:p>
    <w:p>
      <w:r>
        <w:br w:type="page"/>
      </w:r>
    </w:p>
    <w:p>
      <w:pPr>
        <w:pStyle w:val="Heading1"/>
      </w:pPr>
      <w:r>
        <w:t>Modèles RFC et ADR</w:t>
      </w:r>
    </w:p>
    <w:p>
      <w:pPr>
        <w:pStyle w:val="Heading2"/>
      </w:pPr>
      <w:r>
        <w:t>Modèle RFC</w:t>
      </w:r>
    </w:p>
    <w:p>
      <w:pPr>
        <w:spacing w:after="120"/>
        <w:ind w:left="283"/>
      </w:pPr>
      <w:r>
        <w:rPr>
          <w:rFonts w:ascii="Liberation Mono" w:hAnsi="Liberation Mono"/>
          <w:sz w:val="17"/>
        </w:rPr>
        <w:t># RFC-XXXX - Titre</w:t>
        <w:br/>
        <w:br/>
        <w:t>## Statut</w:t>
        <w:br/>
        <w:t>Draft / Review / Accepted / Implemented / Deprecated</w:t>
        <w:br/>
        <w:br/>
        <w:t>## Contexte</w:t>
        <w:br/>
        <w:br/>
        <w:t>## Problème</w:t>
        <w:br/>
        <w:br/>
        <w:t>## Objectifs</w:t>
        <w:br/>
        <w:br/>
        <w:t>## Non-objectifs</w:t>
        <w:br/>
        <w:br/>
        <w:t>## Contraintes métier</w:t>
        <w:br/>
        <w:br/>
        <w:t>## Données concernées</w:t>
        <w:br/>
        <w:br/>
        <w:t>## Architecture proposée</w:t>
        <w:br/>
        <w:br/>
        <w:t>## API et contrats</w:t>
        <w:br/>
        <w:br/>
        <w:t>## Modèle de données</w:t>
        <w:br/>
        <w:br/>
        <w:t>## Fonctionnement hors ligne</w:t>
        <w:br/>
        <w:br/>
        <w:t>## Synchronisation GSIE</w:t>
        <w:br/>
        <w:br/>
        <w:t>## Sécurité et droits</w:t>
        <w:br/>
        <w:br/>
        <w:t>## Provenance scientifique</w:t>
        <w:br/>
        <w:br/>
        <w:t>## Gestion des erreurs</w:t>
        <w:br/>
        <w:br/>
        <w:t>## Migration</w:t>
        <w:br/>
        <w:br/>
        <w:t>## Compatibilité</w:t>
        <w:br/>
        <w:br/>
        <w:t>## Tests</w:t>
        <w:br/>
        <w:br/>
        <w:t>## Observabilité</w:t>
        <w:br/>
        <w:br/>
        <w:t>## Alternatives</w:t>
        <w:br/>
        <w:br/>
        <w:t>## Risques</w:t>
        <w:br/>
        <w:br/>
        <w:t>## Plan de livraison</w:t>
        <w:br/>
        <w:br/>
        <w:t>## Critères d'acceptation</w:t>
      </w:r>
    </w:p>
    <w:p>
      <w:pPr>
        <w:pStyle w:val="Heading2"/>
      </w:pPr>
      <w:r>
        <w:t>Modèle ADR</w:t>
      </w:r>
    </w:p>
    <w:p>
      <w:pPr>
        <w:spacing w:after="120"/>
        <w:ind w:left="283"/>
      </w:pPr>
      <w:r>
        <w:rPr>
          <w:rFonts w:ascii="Liberation Mono" w:hAnsi="Liberation Mono"/>
          <w:sz w:val="17"/>
        </w:rPr>
        <w:t># ADR-XXXX - Décision</w:t>
        <w:br/>
        <w:br/>
        <w:t>## Statut</w:t>
        <w:br/>
        <w:br/>
        <w:t>## Date</w:t>
        <w:br/>
        <w:br/>
        <w:t>## Contexte</w:t>
        <w:br/>
        <w:br/>
        <w:t>## Décision</w:t>
        <w:br/>
        <w:br/>
        <w:t>## Alternatives considérées</w:t>
        <w:br/>
        <w:br/>
        <w:t>## Conséquences positives</w:t>
        <w:br/>
        <w:br/>
        <w:t>## Conséquences négatives</w:t>
        <w:br/>
        <w:br/>
        <w:t>## Impacts sur GeoSylva</w:t>
        <w:br/>
        <w:br/>
        <w:t>## Impacts sur GSIE</w:t>
        <w:br/>
        <w:br/>
        <w:t>## Migration</w:t>
        <w:br/>
        <w:br/>
        <w:t>## Réversibilité</w:t>
      </w:r>
    </w:p>
    <w:p>
      <w:pPr>
        <w:pStyle w:val="Heading2"/>
      </w:pPr>
      <w:r>
        <w:t>RFC prioritaires</w:t>
      </w:r>
    </w:p>
    <w:p>
      <w:pPr>
        <w:pStyle w:val="ListBullet"/>
      </w:pPr>
      <w:r>
        <w:t>RFC-0001 Forestry Scientific Core</w:t>
      </w:r>
    </w:p>
    <w:p>
      <w:pPr>
        <w:pStyle w:val="ListBullet"/>
      </w:pPr>
      <w:r>
        <w:t>RFC-0002 Global Identity and Workspaces</w:t>
      </w:r>
    </w:p>
    <w:p>
      <w:pPr>
        <w:pStyle w:val="ListBullet"/>
      </w:pPr>
      <w:r>
        <w:t>RFC-0003 Event Sync Protocol</w:t>
      </w:r>
    </w:p>
    <w:p>
      <w:pPr>
        <w:pStyle w:val="ListBullet"/>
      </w:pPr>
      <w:r>
        <w:t>RFC-0004 QPIS Pack Format</w:t>
      </w:r>
    </w:p>
    <w:p>
      <w:pPr>
        <w:pStyle w:val="ListBullet"/>
      </w:pPr>
      <w:r>
        <w:t>RFC-0005 Protocol and Form Engine</w:t>
      </w:r>
    </w:p>
    <w:p>
      <w:pPr>
        <w:pStyle w:val="ListBullet"/>
      </w:pPr>
      <w:r>
        <w:t>RFC-0006 Geo Engine and QField Interoperability</w:t>
      </w:r>
    </w:p>
    <w:p>
      <w:pPr>
        <w:pStyle w:val="ListBullet"/>
      </w:pPr>
      <w:r>
        <w:t>RFC-0007 TreeVision Measurement Pipeline</w:t>
      </w:r>
    </w:p>
    <w:p>
      <w:pPr>
        <w:pStyle w:val="ListBullet"/>
      </w:pPr>
      <w:r>
        <w:t>RFC-0008 Subscription and Entitlements</w:t>
      </w:r>
    </w:p>
    <w:p>
      <w:pPr>
        <w:pStyle w:val="ListBullet"/>
      </w:pPr>
      <w:r>
        <w:t>RFC-0009 Scientific Method Registry</w:t>
      </w:r>
    </w:p>
    <w:p>
      <w:pPr>
        <w:pStyle w:val="ListBullet"/>
      </w:pPr>
      <w:r>
        <w:t>RFC-0010 Data Provenance and Evidence</w:t>
      </w:r>
    </w:p>
    <w:p>
      <w:pPr>
        <w:pStyle w:val="Heading2"/>
      </w:pPr>
      <w:r>
        <w:t>ADR prioritaires</w:t>
      </w:r>
    </w:p>
    <w:p>
      <w:pPr>
        <w:pStyle w:val="ListBullet"/>
      </w:pPr>
      <w:r>
        <w:t>Keycloak comme broker d'identité ;</w:t>
      </w:r>
    </w:p>
    <w:p>
      <w:pPr>
        <w:pStyle w:val="ListBullet"/>
      </w:pPr>
      <w:r>
        <w:t>UUID global ;</w:t>
      </w:r>
    </w:p>
    <w:p>
      <w:pPr>
        <w:pStyle w:val="ListBullet"/>
      </w:pPr>
      <w:r>
        <w:t>Room/SQLCipher conservé comme base locale métier ;</w:t>
      </w:r>
    </w:p>
    <w:p>
      <w:pPr>
        <w:pStyle w:val="ListBullet"/>
      </w:pPr>
      <w:r>
        <w:t>GeoPackage comme format d'échange ;</w:t>
      </w:r>
    </w:p>
    <w:p>
      <w:pPr>
        <w:pStyle w:val="ListBullet"/>
      </w:pPr>
      <w:r>
        <w:t>PMTiles comme format principal de consultation ;</w:t>
      </w:r>
    </w:p>
    <w:p>
      <w:pPr>
        <w:pStyle w:val="ListBullet"/>
      </w:pPr>
      <w:r>
        <w:t>règles déclaratives hors UI ;</w:t>
      </w:r>
    </w:p>
    <w:p>
      <w:pPr>
        <w:pStyle w:val="ListBullet"/>
      </w:pPr>
      <w:r>
        <w:t>packs signés ;</w:t>
      </w:r>
    </w:p>
    <w:p>
      <w:pPr>
        <w:pStyle w:val="ListBullet"/>
      </w:pPr>
      <w:r>
        <w:t>calculs hybrides avec parité ;</w:t>
      </w:r>
    </w:p>
    <w:p>
      <w:pPr>
        <w:pStyle w:val="ListBullet"/>
      </w:pPr>
      <w:r>
        <w:t>event journal léger ;</w:t>
      </w:r>
    </w:p>
    <w:p>
      <w:pPr>
        <w:pStyle w:val="ListBullet"/>
      </w:pPr>
      <w:r>
        <w:t>aucune suppression automatique de données non synchronisées.</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Document de travail - architecture et développement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GeoSylva - Quintessences | Dossier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35C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604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