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8BD68" w14:textId="77777777" w:rsidR="00650622" w:rsidRDefault="00650622" w:rsidP="00650622">
      <w:pPr>
        <w:spacing w:before="100"/>
        <w:rPr>
          <w:b/>
          <w:color w:val="808080"/>
          <w:sz w:val="36"/>
        </w:rPr>
      </w:pPr>
    </w:p>
    <w:p w14:paraId="74F7238F" w14:textId="77777777" w:rsidR="00650622" w:rsidRPr="00E24690" w:rsidRDefault="00650622" w:rsidP="00650622">
      <w:pPr>
        <w:spacing w:before="100"/>
        <w:jc w:val="center"/>
        <w:rPr>
          <w:b/>
          <w:color w:val="808080"/>
          <w:sz w:val="36"/>
          <w:u w:val="single"/>
        </w:rPr>
      </w:pPr>
      <w:r>
        <w:rPr>
          <w:b/>
          <w:color w:val="404040" w:themeColor="text1" w:themeTint="BF"/>
          <w:sz w:val="36"/>
          <w:u w:val="single"/>
        </w:rPr>
        <w:t>NLPL</w:t>
      </w:r>
    </w:p>
    <w:p w14:paraId="481C0A8D" w14:textId="77777777" w:rsidR="00650622" w:rsidRDefault="00650622" w:rsidP="00650622">
      <w:pPr>
        <w:spacing w:before="100"/>
        <w:jc w:val="center"/>
        <w:rPr>
          <w:b/>
          <w:sz w:val="36"/>
        </w:rPr>
      </w:pPr>
      <w:r>
        <w:rPr>
          <w:b/>
          <w:color w:val="808080"/>
          <w:sz w:val="36"/>
        </w:rPr>
        <w:t xml:space="preserve">Business Requirement </w:t>
      </w:r>
    </w:p>
    <w:p w14:paraId="76CDA8BF" w14:textId="77777777" w:rsidR="00650622" w:rsidRDefault="00650622" w:rsidP="00650622">
      <w:pPr>
        <w:jc w:val="center"/>
      </w:pPr>
      <w:r>
        <w:rPr>
          <w:noProof/>
        </w:rPr>
        <w:drawing>
          <wp:anchor distT="0" distB="0" distL="0" distR="0" simplePos="0" relativeHeight="251659264" behindDoc="1" locked="0" layoutInCell="1" allowOverlap="1" wp14:anchorId="758A27C7" wp14:editId="5024E8F7">
            <wp:simplePos x="0" y="0"/>
            <wp:positionH relativeFrom="page">
              <wp:posOffset>2219325</wp:posOffset>
            </wp:positionH>
            <wp:positionV relativeFrom="paragraph">
              <wp:posOffset>219075</wp:posOffset>
            </wp:positionV>
            <wp:extent cx="3257560" cy="7269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257560" cy="726948"/>
                    </a:xfrm>
                    <a:prstGeom prst="rect">
                      <a:avLst/>
                    </a:prstGeom>
                  </pic:spPr>
                </pic:pic>
              </a:graphicData>
            </a:graphic>
          </wp:anchor>
        </w:drawing>
      </w:r>
    </w:p>
    <w:p w14:paraId="4ACFAC4F" w14:textId="77777777" w:rsidR="00650622" w:rsidRPr="00E24690" w:rsidRDefault="00650622" w:rsidP="00650622"/>
    <w:p w14:paraId="1C123588" w14:textId="77777777" w:rsidR="00650622" w:rsidRPr="00E24690" w:rsidRDefault="00650622" w:rsidP="00650622"/>
    <w:p w14:paraId="019C6C4A" w14:textId="77777777" w:rsidR="00650622" w:rsidRDefault="00650622" w:rsidP="00650622"/>
    <w:p w14:paraId="68F30A1A" w14:textId="77777777" w:rsidR="00650622" w:rsidRPr="00E24690" w:rsidRDefault="00650622" w:rsidP="00650622"/>
    <w:p w14:paraId="4ED782A1" w14:textId="5CEF018A" w:rsidR="00650622" w:rsidRDefault="00650622" w:rsidP="00650622">
      <w:pPr>
        <w:spacing w:before="348"/>
        <w:ind w:left="817" w:right="1814"/>
        <w:jc w:val="center"/>
        <w:rPr>
          <w:b/>
          <w:sz w:val="28"/>
        </w:rPr>
      </w:pPr>
      <w:r>
        <w:rPr>
          <w:b/>
          <w:w w:val="95"/>
          <w:sz w:val="28"/>
        </w:rPr>
        <w:t xml:space="preserve">Project Name: NLPL SAPB1 </w:t>
      </w:r>
      <w:r w:rsidR="00DB0BD0">
        <w:rPr>
          <w:b/>
          <w:w w:val="95"/>
          <w:sz w:val="28"/>
        </w:rPr>
        <w:t xml:space="preserve">CR </w:t>
      </w:r>
    </w:p>
    <w:p w14:paraId="7457B1BF" w14:textId="77777777" w:rsidR="00650622" w:rsidRDefault="00650622" w:rsidP="00650622">
      <w:pPr>
        <w:spacing w:before="252"/>
        <w:ind w:left="807" w:right="1814"/>
        <w:jc w:val="center"/>
        <w:rPr>
          <w:sz w:val="28"/>
        </w:rPr>
      </w:pPr>
      <w:r>
        <w:rPr>
          <w:b/>
          <w:sz w:val="28"/>
        </w:rPr>
        <w:t xml:space="preserve">Client Name: </w:t>
      </w:r>
      <w:r>
        <w:rPr>
          <w:b/>
          <w:w w:val="95"/>
          <w:sz w:val="28"/>
        </w:rPr>
        <w:t>NLPL</w:t>
      </w:r>
    </w:p>
    <w:p w14:paraId="634ADD87" w14:textId="77777777" w:rsidR="00650622" w:rsidRDefault="00650622"/>
    <w:p w14:paraId="4A2168AC" w14:textId="77777777" w:rsidR="00650622" w:rsidRDefault="00650622"/>
    <w:p w14:paraId="7EB96626" w14:textId="77777777" w:rsidR="00650622" w:rsidRDefault="00650622"/>
    <w:p w14:paraId="2990AD94" w14:textId="77777777" w:rsidR="00650622" w:rsidRDefault="00650622"/>
    <w:p w14:paraId="2E5FBE4A" w14:textId="77777777" w:rsidR="00650622" w:rsidRDefault="00650622"/>
    <w:p w14:paraId="2A13E737" w14:textId="77777777" w:rsidR="00650622" w:rsidRDefault="00650622"/>
    <w:p w14:paraId="5899E3A6" w14:textId="77777777" w:rsidR="00650622" w:rsidRDefault="00650622"/>
    <w:p w14:paraId="22BF39C3" w14:textId="77777777" w:rsidR="00650622" w:rsidRDefault="00650622"/>
    <w:p w14:paraId="1D17BB3E" w14:textId="77777777" w:rsidR="00650622" w:rsidRDefault="00650622"/>
    <w:p w14:paraId="3277055A" w14:textId="77777777" w:rsidR="00650622" w:rsidRDefault="00650622"/>
    <w:p w14:paraId="1B1520A5" w14:textId="77777777" w:rsidR="00650622" w:rsidRDefault="00650622"/>
    <w:p w14:paraId="14921058" w14:textId="77777777" w:rsidR="00650622" w:rsidRDefault="00650622"/>
    <w:p w14:paraId="4289AE80" w14:textId="77777777" w:rsidR="00650622" w:rsidRDefault="00650622"/>
    <w:p w14:paraId="36F8369F" w14:textId="77777777" w:rsidR="00650622" w:rsidRDefault="00650622"/>
    <w:p w14:paraId="6B544E98" w14:textId="77777777" w:rsidR="00650622" w:rsidRDefault="00650622"/>
    <w:p w14:paraId="1C581F72" w14:textId="77777777" w:rsidR="00650622" w:rsidRDefault="00650622"/>
    <w:p w14:paraId="7BBB2690" w14:textId="77777777" w:rsidR="00E54157" w:rsidRDefault="00E54157" w:rsidP="00BB3175">
      <w:r w:rsidRPr="00650622">
        <w:rPr>
          <w:b/>
        </w:rPr>
        <w:t>Client Background</w:t>
      </w:r>
      <w:r>
        <w:t xml:space="preserve">: </w:t>
      </w:r>
    </w:p>
    <w:p w14:paraId="561D64B5" w14:textId="4527A206" w:rsidR="008A7FD9" w:rsidRDefault="008A7FD9" w:rsidP="008A7FD9">
      <w:r>
        <w:t xml:space="preserve">Nepal Liquors </w:t>
      </w:r>
      <w:proofErr w:type="spellStart"/>
      <w:r>
        <w:t>Pvt</w:t>
      </w:r>
      <w:proofErr w:type="spellEnd"/>
      <w:r>
        <w:t xml:space="preserve"> Ltd (NLPL) previously known as United Spirits Nepal </w:t>
      </w:r>
      <w:proofErr w:type="spellStart"/>
      <w:r>
        <w:t>Pvt</w:t>
      </w:r>
      <w:proofErr w:type="spellEnd"/>
      <w:r>
        <w:t xml:space="preserve"> Ltd (USNPL) was a subsidiary of the Indian liquors giant United Spirits Limited (USL), which in turn is a subsidiary of Diageo Plc. After acquisition only the name of the company has been changed. Its marketing strategies, plans and products, which have been on the market for the past four decades, remains the same. NLPL has one manufacturing unit in </w:t>
      </w:r>
      <w:proofErr w:type="spellStart"/>
      <w:r>
        <w:t>Biratnagar</w:t>
      </w:r>
      <w:proofErr w:type="spellEnd"/>
      <w:r>
        <w:t xml:space="preserve"> to manufacture and distributes alcoholic beverages across the country. It has altogether eight regional distributors and 70 sub-distributors.</w:t>
      </w:r>
    </w:p>
    <w:p w14:paraId="55C34D75" w14:textId="7F59AA54" w:rsidR="00BB3175" w:rsidRDefault="00E54157" w:rsidP="00BB3175">
      <w:r>
        <w:t xml:space="preserve">Nepal Liquor </w:t>
      </w:r>
      <w:proofErr w:type="spellStart"/>
      <w:r w:rsidR="00D20776">
        <w:t>Pvt</w:t>
      </w:r>
      <w:proofErr w:type="spellEnd"/>
      <w:r w:rsidR="00D20776">
        <w:t xml:space="preserve"> Ltd </w:t>
      </w:r>
      <w:r>
        <w:t xml:space="preserve">is an existing SAP Business One user since 2009.  The current business process requires </w:t>
      </w:r>
      <w:r w:rsidR="008A7FD9">
        <w:t>a level of</w:t>
      </w:r>
      <w:r>
        <w:t xml:space="preserve"> customization in their current</w:t>
      </w:r>
      <w:r w:rsidR="007F142C">
        <w:t xml:space="preserve"> A/R</w:t>
      </w:r>
      <w:r>
        <w:t xml:space="preserve"> invoice generation due to the</w:t>
      </w:r>
      <w:r w:rsidR="008A7FD9">
        <w:t>ir altered discounting practice where the taxes are included on the complete invoice and is not affected by the discount given to customer.</w:t>
      </w:r>
    </w:p>
    <w:p w14:paraId="407F781E" w14:textId="77777777" w:rsidR="00E54157" w:rsidRDefault="00E54157" w:rsidP="00BB3175"/>
    <w:p w14:paraId="1A61AB60" w14:textId="252CA997" w:rsidR="00B44B50" w:rsidRDefault="00B44B50" w:rsidP="00D545E2">
      <w:pPr>
        <w:pStyle w:val="ListParagraph"/>
        <w:numPr>
          <w:ilvl w:val="0"/>
          <w:numId w:val="5"/>
        </w:numPr>
        <w:rPr>
          <w:b/>
          <w:sz w:val="24"/>
          <w:szCs w:val="24"/>
          <w:u w:val="single"/>
        </w:rPr>
      </w:pPr>
      <w:r>
        <w:rPr>
          <w:b/>
          <w:sz w:val="24"/>
          <w:szCs w:val="24"/>
          <w:u w:val="single"/>
        </w:rPr>
        <w:t xml:space="preserve">Different </w:t>
      </w:r>
      <w:r w:rsidR="001F1E0D">
        <w:rPr>
          <w:b/>
          <w:sz w:val="24"/>
          <w:szCs w:val="24"/>
          <w:u w:val="single"/>
        </w:rPr>
        <w:t xml:space="preserve">Document </w:t>
      </w:r>
      <w:r>
        <w:rPr>
          <w:b/>
          <w:sz w:val="24"/>
          <w:szCs w:val="24"/>
          <w:u w:val="single"/>
        </w:rPr>
        <w:t>Numbering Series for HO and Factory</w:t>
      </w:r>
      <w:r w:rsidR="0062748D">
        <w:rPr>
          <w:b/>
          <w:sz w:val="24"/>
          <w:szCs w:val="24"/>
          <w:u w:val="single"/>
        </w:rPr>
        <w:t xml:space="preserve"> (A/P Invoice, Outgoing Payments and Purchase Order)</w:t>
      </w:r>
    </w:p>
    <w:p w14:paraId="7EDD5300" w14:textId="763AAA3A" w:rsidR="004122FC" w:rsidRPr="0062748D" w:rsidRDefault="001F1E0D" w:rsidP="0062748D">
      <w:pPr>
        <w:pStyle w:val="ListParagraph"/>
        <w:numPr>
          <w:ilvl w:val="0"/>
          <w:numId w:val="5"/>
        </w:numPr>
        <w:rPr>
          <w:b/>
          <w:sz w:val="24"/>
          <w:szCs w:val="24"/>
          <w:u w:val="single"/>
        </w:rPr>
      </w:pPr>
      <w:r>
        <w:rPr>
          <w:b/>
          <w:sz w:val="24"/>
          <w:szCs w:val="24"/>
          <w:u w:val="single"/>
        </w:rPr>
        <w:t xml:space="preserve">Backdated entries to be blocked except specified </w:t>
      </w:r>
      <w:r w:rsidR="00B44B50">
        <w:rPr>
          <w:b/>
          <w:sz w:val="24"/>
          <w:szCs w:val="24"/>
          <w:u w:val="single"/>
        </w:rPr>
        <w:t xml:space="preserve">finance </w:t>
      </w:r>
      <w:r>
        <w:rPr>
          <w:b/>
          <w:sz w:val="24"/>
          <w:szCs w:val="24"/>
          <w:u w:val="single"/>
        </w:rPr>
        <w:t>users</w:t>
      </w:r>
    </w:p>
    <w:p w14:paraId="0BC62230" w14:textId="77777777" w:rsidR="004122FC" w:rsidRPr="004122FC" w:rsidRDefault="004122FC" w:rsidP="004122FC">
      <w:pPr>
        <w:pStyle w:val="ListParagraph"/>
        <w:rPr>
          <w:b/>
          <w:sz w:val="24"/>
          <w:szCs w:val="24"/>
          <w:u w:val="single"/>
        </w:rPr>
      </w:pPr>
    </w:p>
    <w:p w14:paraId="752FDEFA" w14:textId="77777777" w:rsidR="00A17DD0" w:rsidRPr="00D545E2" w:rsidRDefault="00A17DD0" w:rsidP="00D545E2">
      <w:pPr>
        <w:pStyle w:val="ListParagraph"/>
        <w:numPr>
          <w:ilvl w:val="0"/>
          <w:numId w:val="5"/>
        </w:numPr>
        <w:rPr>
          <w:b/>
          <w:sz w:val="24"/>
          <w:szCs w:val="24"/>
          <w:u w:val="single"/>
        </w:rPr>
      </w:pPr>
      <w:r w:rsidRPr="00D545E2">
        <w:rPr>
          <w:b/>
          <w:sz w:val="24"/>
          <w:szCs w:val="24"/>
          <w:u w:val="single"/>
        </w:rPr>
        <w:t>Discount Setup Screen:</w:t>
      </w:r>
    </w:p>
    <w:p w14:paraId="488A12FB" w14:textId="08E2C19D" w:rsidR="00A17DD0" w:rsidRDefault="00D20776" w:rsidP="001F1E0D">
      <w:pPr>
        <w:ind w:left="720"/>
      </w:pPr>
      <w:r>
        <w:t>A discount configuration screen needs to be designed to enable user to manually change the discount per case and add new ite</w:t>
      </w:r>
      <w:r w:rsidR="00C7565F">
        <w:t>ms along with discount per case</w:t>
      </w:r>
      <w:r>
        <w:t xml:space="preserve"> amount.</w:t>
      </w:r>
    </w:p>
    <w:p w14:paraId="74071241" w14:textId="77777777" w:rsidR="00D20776" w:rsidRDefault="00D20776" w:rsidP="001F1E0D">
      <w:pPr>
        <w:ind w:firstLine="720"/>
      </w:pPr>
      <w:r>
        <w:t>The discount screen will have three mandatory and editable fields as follow:</w:t>
      </w:r>
    </w:p>
    <w:p w14:paraId="4E54371B" w14:textId="77777777" w:rsidR="00D20776" w:rsidRDefault="00D20776" w:rsidP="00650622">
      <w:pPr>
        <w:pStyle w:val="ListParagraph"/>
        <w:numPr>
          <w:ilvl w:val="0"/>
          <w:numId w:val="1"/>
        </w:numPr>
      </w:pPr>
      <w:r>
        <w:t>Item Code</w:t>
      </w:r>
    </w:p>
    <w:p w14:paraId="0FD2EB71" w14:textId="77777777" w:rsidR="00D20776" w:rsidRDefault="00D20776" w:rsidP="00650622">
      <w:pPr>
        <w:pStyle w:val="ListParagraph"/>
        <w:numPr>
          <w:ilvl w:val="0"/>
          <w:numId w:val="1"/>
        </w:numPr>
      </w:pPr>
      <w:r>
        <w:t>Item Description/Name</w:t>
      </w:r>
    </w:p>
    <w:p w14:paraId="299EFF5B" w14:textId="77777777" w:rsidR="00D20776" w:rsidRDefault="00D20776" w:rsidP="00650622">
      <w:pPr>
        <w:pStyle w:val="ListParagraph"/>
        <w:numPr>
          <w:ilvl w:val="0"/>
          <w:numId w:val="1"/>
        </w:numPr>
      </w:pPr>
      <w:r>
        <w:t>Per Case Discount</w:t>
      </w:r>
    </w:p>
    <w:p w14:paraId="49CCBA50" w14:textId="3C2C07E7" w:rsidR="00F82B48" w:rsidRDefault="00F82B48" w:rsidP="001F1E0D">
      <w:pPr>
        <w:ind w:firstLine="720"/>
      </w:pPr>
      <w:r>
        <w:t>Expected feature:</w:t>
      </w:r>
    </w:p>
    <w:p w14:paraId="19C1D599" w14:textId="47B3CF39" w:rsidR="00F82B48" w:rsidRDefault="00F82B48" w:rsidP="00F82B48">
      <w:pPr>
        <w:pStyle w:val="ListParagraph"/>
        <w:numPr>
          <w:ilvl w:val="0"/>
          <w:numId w:val="4"/>
        </w:numPr>
      </w:pPr>
      <w:r>
        <w:t>Item Code should be linked to the item master.</w:t>
      </w:r>
    </w:p>
    <w:p w14:paraId="582197D8" w14:textId="3828CAAA" w:rsidR="00F82B48" w:rsidRDefault="00F82B48" w:rsidP="00F82B48">
      <w:pPr>
        <w:pStyle w:val="ListParagraph"/>
        <w:numPr>
          <w:ilvl w:val="0"/>
          <w:numId w:val="4"/>
        </w:numPr>
      </w:pPr>
      <w:r>
        <w:t>Item</w:t>
      </w:r>
      <w:r w:rsidR="00804A4B">
        <w:t xml:space="preserve"> Code should be a searchable field can be searched from the item master</w:t>
      </w:r>
    </w:p>
    <w:p w14:paraId="50B48395" w14:textId="363B64E3" w:rsidR="00804A4B" w:rsidRDefault="00804A4B" w:rsidP="00F82B48">
      <w:pPr>
        <w:pStyle w:val="ListParagraph"/>
        <w:numPr>
          <w:ilvl w:val="0"/>
          <w:numId w:val="4"/>
        </w:numPr>
      </w:pPr>
      <w:r>
        <w:t xml:space="preserve">Item description field should </w:t>
      </w:r>
      <w:r w:rsidR="001F1E0D">
        <w:t>auto fill</w:t>
      </w:r>
      <w:r>
        <w:t xml:space="preserve"> upon selection of respective item code</w:t>
      </w:r>
    </w:p>
    <w:p w14:paraId="53B70D77" w14:textId="426BF232" w:rsidR="008A7FD9" w:rsidRDefault="008A7FD9" w:rsidP="00BB0E69">
      <w:pPr>
        <w:ind w:left="360"/>
      </w:pPr>
    </w:p>
    <w:p w14:paraId="308C6C0B" w14:textId="021883FE" w:rsidR="00BB0E69" w:rsidRDefault="00313BEA" w:rsidP="00BB0E69">
      <w:pPr>
        <w:ind w:left="360"/>
      </w:pPr>
      <w:r>
        <w:rPr>
          <w:noProof/>
        </w:rPr>
        <w:lastRenderedPageBreak/>
        <w:drawing>
          <wp:inline distT="0" distB="0" distL="0" distR="0" wp14:anchorId="6207019B" wp14:editId="018C64A5">
            <wp:extent cx="5943418" cy="4105275"/>
            <wp:effectExtent l="0" t="0" r="635" b="0"/>
            <wp:docPr id="6" name="Picture 6" descr="https://documents.lucidchart.com/documents/e286d4a7-dc34-4d86-8bda-8a589d7a19c2/pages/0_0?a=1567&amp;x=131&amp;y=1457&amp;w=1065&amp;h=551&amp;store=1&amp;accept=image%2F*&amp;auth=LCA%2018352f7128a2a7df87c45fc2508ca8ef77765478-ts%3D156879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e286d4a7-dc34-4d86-8bda-8a589d7a19c2/pages/0_0?a=1567&amp;x=131&amp;y=1457&amp;w=1065&amp;h=551&amp;store=1&amp;accept=image%2F*&amp;auth=LCA%2018352f7128a2a7df87c45fc2508ca8ef77765478-ts%3D15687973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1" cy="4107591"/>
                    </a:xfrm>
                    <a:prstGeom prst="rect">
                      <a:avLst/>
                    </a:prstGeom>
                    <a:noFill/>
                    <a:ln>
                      <a:noFill/>
                    </a:ln>
                  </pic:spPr>
                </pic:pic>
              </a:graphicData>
            </a:graphic>
          </wp:inline>
        </w:drawing>
      </w:r>
    </w:p>
    <w:p w14:paraId="1619A55C" w14:textId="77777777" w:rsidR="00BB0E69" w:rsidRDefault="00BB0E69" w:rsidP="00BB0E69">
      <w:pPr>
        <w:ind w:left="360"/>
      </w:pPr>
    </w:p>
    <w:p w14:paraId="70E97936" w14:textId="39FAB573" w:rsidR="00BB0E69" w:rsidRPr="00D545E2" w:rsidRDefault="007F142C" w:rsidP="00D545E2">
      <w:pPr>
        <w:pStyle w:val="ListParagraph"/>
        <w:numPr>
          <w:ilvl w:val="0"/>
          <w:numId w:val="5"/>
        </w:numPr>
        <w:rPr>
          <w:b/>
          <w:sz w:val="24"/>
          <w:szCs w:val="24"/>
          <w:u w:val="single"/>
        </w:rPr>
      </w:pPr>
      <w:r w:rsidRPr="00D545E2">
        <w:rPr>
          <w:b/>
          <w:sz w:val="24"/>
          <w:szCs w:val="24"/>
          <w:u w:val="single"/>
        </w:rPr>
        <w:t>A/R</w:t>
      </w:r>
      <w:r w:rsidR="00BB0E69" w:rsidRPr="00D545E2">
        <w:rPr>
          <w:b/>
          <w:sz w:val="24"/>
          <w:szCs w:val="24"/>
          <w:u w:val="single"/>
        </w:rPr>
        <w:t xml:space="preserve"> Invoice:</w:t>
      </w:r>
    </w:p>
    <w:p w14:paraId="47DBEEB3" w14:textId="5F3BD479" w:rsidR="00BB0E69" w:rsidRDefault="00BB0E69" w:rsidP="004122FC">
      <w:pPr>
        <w:ind w:left="720"/>
      </w:pPr>
      <w:r>
        <w:t xml:space="preserve">The </w:t>
      </w:r>
      <w:r w:rsidR="007F142C">
        <w:t>A/R</w:t>
      </w:r>
      <w:r>
        <w:t xml:space="preserve"> invoice will have the existing layout with 4 additional fields. The item level rows will have two additional fields or columns:</w:t>
      </w:r>
    </w:p>
    <w:p w14:paraId="5B611A06" w14:textId="77777777" w:rsidR="00BB0E69" w:rsidRDefault="00BB0E69" w:rsidP="00650622">
      <w:pPr>
        <w:pStyle w:val="ListParagraph"/>
        <w:numPr>
          <w:ilvl w:val="0"/>
          <w:numId w:val="2"/>
        </w:numPr>
      </w:pPr>
      <w:r>
        <w:t>Per Case Discount</w:t>
      </w:r>
    </w:p>
    <w:p w14:paraId="37303F95" w14:textId="77777777" w:rsidR="00BB0E69" w:rsidRDefault="00BB0E69" w:rsidP="00650622">
      <w:pPr>
        <w:pStyle w:val="ListParagraph"/>
        <w:numPr>
          <w:ilvl w:val="0"/>
          <w:numId w:val="2"/>
        </w:numPr>
      </w:pPr>
      <w:r>
        <w:t>Discount Value (Per Case Discount x No of case)</w:t>
      </w:r>
    </w:p>
    <w:p w14:paraId="51040414" w14:textId="77777777" w:rsidR="00BB0E69" w:rsidRDefault="00BB0E69" w:rsidP="001F1E0D">
      <w:pPr>
        <w:ind w:firstLine="720"/>
      </w:pPr>
      <w:r>
        <w:t>The invoice should also have two overall additional fields which would be:</w:t>
      </w:r>
    </w:p>
    <w:p w14:paraId="221D6203" w14:textId="2EAA998C" w:rsidR="00BB0E69" w:rsidRDefault="00BB0E69" w:rsidP="00650622">
      <w:pPr>
        <w:pStyle w:val="ListParagraph"/>
        <w:numPr>
          <w:ilvl w:val="0"/>
          <w:numId w:val="3"/>
        </w:numPr>
      </w:pPr>
      <w:r>
        <w:t xml:space="preserve">Discount </w:t>
      </w:r>
      <w:r w:rsidR="00C7565F">
        <w:t>Journal</w:t>
      </w:r>
      <w:r>
        <w:t xml:space="preserve"> Entry</w:t>
      </w:r>
    </w:p>
    <w:p w14:paraId="5C45D266" w14:textId="77777777" w:rsidR="00D20776" w:rsidRDefault="00761B39" w:rsidP="00650622">
      <w:pPr>
        <w:pStyle w:val="ListParagraph"/>
        <w:numPr>
          <w:ilvl w:val="0"/>
          <w:numId w:val="3"/>
        </w:numPr>
      </w:pPr>
      <w:r>
        <w:t>Total Discount On all the items.</w:t>
      </w:r>
    </w:p>
    <w:p w14:paraId="7DA56D91" w14:textId="77777777" w:rsidR="00761B39" w:rsidRDefault="00761B39" w:rsidP="00761B39">
      <w:pPr>
        <w:pStyle w:val="ListParagraph"/>
        <w:ind w:left="1185"/>
      </w:pPr>
    </w:p>
    <w:p w14:paraId="4E693DB3" w14:textId="77777777" w:rsidR="00761B39" w:rsidRDefault="00715384" w:rsidP="0056005F">
      <w:pPr>
        <w:pStyle w:val="ListParagraph"/>
        <w:ind w:left="0"/>
      </w:pPr>
      <w:r>
        <w:rPr>
          <w:noProof/>
        </w:rPr>
        <w:lastRenderedPageBreak/>
        <w:drawing>
          <wp:inline distT="0" distB="0" distL="0" distR="0" wp14:anchorId="1736F96B" wp14:editId="330B297B">
            <wp:extent cx="5943600" cy="3720387"/>
            <wp:effectExtent l="0" t="0" r="0" b="0"/>
            <wp:docPr id="2" name="Picture 2" descr="https://documents.lucidchart.com/documents/8c952064-3962-4758-8310-7fa178ec49fa/pages/0_0?a=3665&amp;x=2019&amp;y=170&amp;w=1757&amp;h=1100&amp;store=1&amp;accept=image%2F*&amp;auth=LCA%20c8ecd130ffb357749c48608199e6fb23a75f9313-ts%3D1568276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8c952064-3962-4758-8310-7fa178ec49fa/pages/0_0?a=3665&amp;x=2019&amp;y=170&amp;w=1757&amp;h=1100&amp;store=1&amp;accept=image%2F*&amp;auth=LCA%20c8ecd130ffb357749c48608199e6fb23a75f9313-ts%3D15682760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20387"/>
                    </a:xfrm>
                    <a:prstGeom prst="rect">
                      <a:avLst/>
                    </a:prstGeom>
                    <a:noFill/>
                    <a:ln>
                      <a:noFill/>
                    </a:ln>
                  </pic:spPr>
                </pic:pic>
              </a:graphicData>
            </a:graphic>
          </wp:inline>
        </w:drawing>
      </w:r>
    </w:p>
    <w:p w14:paraId="3670D6C4" w14:textId="77777777" w:rsidR="009746DA" w:rsidRDefault="009746DA" w:rsidP="00761B39">
      <w:pPr>
        <w:pStyle w:val="ListParagraph"/>
        <w:ind w:left="1185"/>
        <w:rPr>
          <w:b/>
        </w:rPr>
      </w:pPr>
      <w:r w:rsidRPr="009746DA">
        <w:rPr>
          <w:b/>
        </w:rPr>
        <w:t>Journal Entry</w:t>
      </w:r>
      <w:r>
        <w:rPr>
          <w:b/>
        </w:rPr>
        <w:t>:</w:t>
      </w:r>
    </w:p>
    <w:p w14:paraId="21EBF5C5" w14:textId="7929D046" w:rsidR="009746DA" w:rsidRDefault="009746DA" w:rsidP="00761B39">
      <w:pPr>
        <w:pStyle w:val="ListParagraph"/>
        <w:ind w:left="1185"/>
      </w:pPr>
      <w:r>
        <w:t xml:space="preserve">The journal entry process for NLPL </w:t>
      </w:r>
      <w:r w:rsidR="008A7FD9">
        <w:t>A/R</w:t>
      </w:r>
      <w:r>
        <w:t xml:space="preserve"> invoice differs from the usual practice. The </w:t>
      </w:r>
      <w:r w:rsidR="007F142C">
        <w:t xml:space="preserve">automatic </w:t>
      </w:r>
      <w:r>
        <w:t>journal entry for a</w:t>
      </w:r>
      <w:r w:rsidR="001F1E0D">
        <w:t>n</w:t>
      </w:r>
      <w:r>
        <w:t xml:space="preserve"> </w:t>
      </w:r>
      <w:r w:rsidR="008A7FD9">
        <w:t>A/R</w:t>
      </w:r>
      <w:r>
        <w:t xml:space="preserve"> invoice should not account for the discounted amount as even the discounted amount is taxed. Hence, the journal entry should be of the complete amount including the discounted amount.</w:t>
      </w:r>
    </w:p>
    <w:p w14:paraId="744054DD" w14:textId="77777777" w:rsidR="009746DA" w:rsidRDefault="009746DA" w:rsidP="00761B39">
      <w:pPr>
        <w:pStyle w:val="ListParagraph"/>
        <w:ind w:left="1185"/>
      </w:pPr>
    </w:p>
    <w:p w14:paraId="63049B5E" w14:textId="53610F28" w:rsidR="009746DA" w:rsidRDefault="009746DA" w:rsidP="00761B39">
      <w:pPr>
        <w:pStyle w:val="ListParagraph"/>
        <w:ind w:left="1185"/>
      </w:pPr>
      <w:r>
        <w:t xml:space="preserve">The discount needs to be adjusted in a separate journal entry where the discounted amount should be debited </w:t>
      </w:r>
      <w:r w:rsidR="007F142C">
        <w:t>to Discount Ledger</w:t>
      </w:r>
      <w:r>
        <w:t xml:space="preserve"> and credited to the customer. This journal entry number should be displayed in the invoice. This </w:t>
      </w:r>
      <w:r w:rsidR="001F3DE0">
        <w:t xml:space="preserve">discounted </w:t>
      </w:r>
      <w:r>
        <w:t>journal entry should be accessible</w:t>
      </w:r>
      <w:r w:rsidR="001F3DE0">
        <w:t xml:space="preserve"> from the invoice</w:t>
      </w:r>
      <w:r>
        <w:t>.</w:t>
      </w:r>
      <w:r w:rsidR="00C7565F">
        <w:t xml:space="preserve"> </w:t>
      </w:r>
    </w:p>
    <w:p w14:paraId="42C9535E" w14:textId="77777777" w:rsidR="009746DA" w:rsidRDefault="009746DA" w:rsidP="00761B39">
      <w:pPr>
        <w:pStyle w:val="ListParagraph"/>
        <w:ind w:left="1185"/>
      </w:pPr>
    </w:p>
    <w:p w14:paraId="54F7010C" w14:textId="4FE29DE2" w:rsidR="00C7565F" w:rsidRDefault="00C7565F" w:rsidP="00761B39">
      <w:pPr>
        <w:pStyle w:val="ListParagraph"/>
        <w:ind w:left="1185"/>
      </w:pPr>
      <w:r>
        <w:t xml:space="preserve">This journal </w:t>
      </w:r>
      <w:r w:rsidR="00313BEA">
        <w:t xml:space="preserve">entry </w:t>
      </w:r>
      <w:r>
        <w:t xml:space="preserve">should be created automatically upon creating </w:t>
      </w:r>
      <w:proofErr w:type="gramStart"/>
      <w:r>
        <w:t>a</w:t>
      </w:r>
      <w:proofErr w:type="gramEnd"/>
      <w:r>
        <w:t xml:space="preserve"> </w:t>
      </w:r>
      <w:r w:rsidR="008A7FD9">
        <w:t>A/R</w:t>
      </w:r>
      <w:r>
        <w:t xml:space="preserve"> invoice</w:t>
      </w:r>
      <w:r w:rsidR="007F142C">
        <w:t>.</w:t>
      </w:r>
    </w:p>
    <w:p w14:paraId="40901E68" w14:textId="22EFFCFB" w:rsidR="001F3DE0" w:rsidRDefault="001F3DE0" w:rsidP="00761B39">
      <w:pPr>
        <w:pStyle w:val="ListParagraph"/>
        <w:ind w:left="1185"/>
      </w:pPr>
      <w:r>
        <w:t>The discounted journal</w:t>
      </w:r>
      <w:r w:rsidR="00C7565F">
        <w:t xml:space="preserve"> entry</w:t>
      </w:r>
      <w:r>
        <w:t xml:space="preserve"> should have the invoice number and the customer name as remarks.</w:t>
      </w:r>
    </w:p>
    <w:p w14:paraId="73EB4CC7" w14:textId="77777777" w:rsidR="001F3DE0" w:rsidRDefault="001F3DE0" w:rsidP="00761B39">
      <w:pPr>
        <w:pStyle w:val="ListParagraph"/>
        <w:ind w:left="1185"/>
      </w:pPr>
    </w:p>
    <w:p w14:paraId="24ED55B2" w14:textId="2192487F" w:rsidR="001F3DE0" w:rsidRDefault="00313BEA" w:rsidP="00761B39">
      <w:pPr>
        <w:pStyle w:val="ListParagraph"/>
        <w:ind w:left="1185"/>
      </w:pPr>
      <w:r>
        <w:t xml:space="preserve">Provision for having the discount account name in the discount </w:t>
      </w:r>
      <w:r w:rsidR="003C4FA8">
        <w:t>setup screen can also be made.</w:t>
      </w:r>
    </w:p>
    <w:p w14:paraId="3FFD5A9E" w14:textId="27EE7558" w:rsidR="001F3DE0" w:rsidRDefault="00313BEA" w:rsidP="00650622">
      <w:pPr>
        <w:pStyle w:val="ListParagraph"/>
        <w:ind w:left="0"/>
      </w:pPr>
      <w:r>
        <w:rPr>
          <w:noProof/>
        </w:rPr>
        <w:lastRenderedPageBreak/>
        <w:drawing>
          <wp:inline distT="0" distB="0" distL="0" distR="0" wp14:anchorId="5E0B1B96" wp14:editId="683E4DA0">
            <wp:extent cx="5762625" cy="3031490"/>
            <wp:effectExtent l="0" t="0" r="9525" b="0"/>
            <wp:docPr id="7" name="Picture 7" descr="https://documents.lucidchart.com/documents/8c952064-3962-4758-8310-7fa178ec49fa/pages/0_0?a=3945&amp;x=443&amp;y=1829&amp;w=1254&amp;h=641&amp;store=1&amp;accept=image%2F*&amp;auth=LCA%2080873601d363dda7310852f0ca33ed2de4045c73-ts%3D15687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8c952064-3962-4758-8310-7fa178ec49fa/pages/0_0?a=3945&amp;x=443&amp;y=1829&amp;w=1254&amp;h=641&amp;store=1&amp;accept=image%2F*&amp;auth=LCA%2080873601d363dda7310852f0ca33ed2de4045c73-ts%3D15687931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222" cy="3031804"/>
                    </a:xfrm>
                    <a:prstGeom prst="rect">
                      <a:avLst/>
                    </a:prstGeom>
                    <a:noFill/>
                    <a:ln>
                      <a:noFill/>
                    </a:ln>
                  </pic:spPr>
                </pic:pic>
              </a:graphicData>
            </a:graphic>
          </wp:inline>
        </w:drawing>
      </w:r>
    </w:p>
    <w:p w14:paraId="0C0FAACF" w14:textId="77777777" w:rsidR="00D545E2" w:rsidRDefault="00D545E2" w:rsidP="00650622">
      <w:pPr>
        <w:pStyle w:val="ListParagraph"/>
        <w:ind w:left="0"/>
      </w:pPr>
    </w:p>
    <w:p w14:paraId="4D6A0A5B" w14:textId="12BE8AE0" w:rsidR="00D545E2" w:rsidRPr="004D6D95" w:rsidRDefault="00D545E2" w:rsidP="00D545E2">
      <w:pPr>
        <w:pStyle w:val="ListParagraph"/>
        <w:numPr>
          <w:ilvl w:val="0"/>
          <w:numId w:val="3"/>
        </w:numPr>
        <w:rPr>
          <w:b/>
          <w:sz w:val="24"/>
          <w:szCs w:val="24"/>
          <w:u w:val="single"/>
        </w:rPr>
      </w:pPr>
      <w:r w:rsidRPr="004D6D95">
        <w:rPr>
          <w:b/>
          <w:sz w:val="24"/>
          <w:szCs w:val="24"/>
          <w:u w:val="single"/>
        </w:rPr>
        <w:t>Validation for production receipt and issue:</w:t>
      </w:r>
    </w:p>
    <w:p w14:paraId="781C2543" w14:textId="16D9C11E" w:rsidR="00D545E2" w:rsidRDefault="00D545E2" w:rsidP="001F1E0D">
      <w:pPr>
        <w:ind w:left="1440"/>
      </w:pPr>
      <w:r>
        <w:t xml:space="preserve">In the current scenario, users while creating a </w:t>
      </w:r>
      <w:r w:rsidR="00B40B94">
        <w:t>production</w:t>
      </w:r>
      <w:r>
        <w:t xml:space="preserve"> issue and receipt are able to change the preset quantity for each product. This is resulting in users entering excess or less quantity than the planned quantity hindering the production plan</w:t>
      </w:r>
    </w:p>
    <w:p w14:paraId="6ACE843B" w14:textId="77777777" w:rsidR="00D545E2" w:rsidRDefault="00D545E2" w:rsidP="001F1E0D">
      <w:pPr>
        <w:ind w:left="720" w:firstLine="720"/>
      </w:pPr>
      <w:r>
        <w:t>Solution:</w:t>
      </w:r>
    </w:p>
    <w:p w14:paraId="0FB3C63F" w14:textId="741F1317" w:rsidR="00D545E2" w:rsidRDefault="00D545E2" w:rsidP="001F1E0D">
      <w:pPr>
        <w:ind w:left="1440"/>
      </w:pPr>
      <w:r>
        <w:t xml:space="preserve">NLPL wants to validate the quantity to be entered in the </w:t>
      </w:r>
      <w:r w:rsidR="00B40B94">
        <w:t>production</w:t>
      </w:r>
      <w:r>
        <w:t xml:space="preserve"> issue and receipt. A tolerance level will be set in percentage and hence will be used to validate the entered quantity. The user should not be allowed to create a </w:t>
      </w:r>
      <w:r w:rsidR="00B40B94">
        <w:t>production</w:t>
      </w:r>
      <w:r>
        <w:t xml:space="preserve"> issue or receipt with the quantity being within the given tolerance level. This tolerance level has to be configurable.</w:t>
      </w:r>
    </w:p>
    <w:p w14:paraId="7EC90745" w14:textId="77777777" w:rsidR="00D545E2" w:rsidRDefault="00D545E2" w:rsidP="001F1E0D">
      <w:pPr>
        <w:ind w:left="720" w:firstLine="720"/>
      </w:pPr>
      <w:r>
        <w:t>Expected Functionality:</w:t>
      </w:r>
    </w:p>
    <w:p w14:paraId="0128DE9A" w14:textId="2A9A1E87" w:rsidR="00D545E2" w:rsidRDefault="00D545E2" w:rsidP="00D545E2">
      <w:pPr>
        <w:pStyle w:val="ListParagraph"/>
        <w:numPr>
          <w:ilvl w:val="0"/>
          <w:numId w:val="6"/>
        </w:numPr>
      </w:pPr>
      <w:r>
        <w:t xml:space="preserve">Validation for the entered quantity in </w:t>
      </w:r>
      <w:r w:rsidR="00B40B94">
        <w:t>production</w:t>
      </w:r>
      <w:r>
        <w:t xml:space="preserve"> issue/receipt</w:t>
      </w:r>
    </w:p>
    <w:p w14:paraId="17F0693A" w14:textId="77777777" w:rsidR="00D545E2" w:rsidRDefault="00D545E2" w:rsidP="00D545E2">
      <w:pPr>
        <w:pStyle w:val="ListParagraph"/>
        <w:numPr>
          <w:ilvl w:val="0"/>
          <w:numId w:val="6"/>
        </w:numPr>
      </w:pPr>
      <w:r>
        <w:t>Tolerance level for each item which can be configured</w:t>
      </w:r>
    </w:p>
    <w:p w14:paraId="7D01A125" w14:textId="77777777" w:rsidR="00D545E2" w:rsidRDefault="00D545E2" w:rsidP="00D545E2">
      <w:pPr>
        <w:pStyle w:val="ListParagraph"/>
        <w:numPr>
          <w:ilvl w:val="0"/>
          <w:numId w:val="6"/>
        </w:numPr>
      </w:pPr>
      <w:r>
        <w:t>Popup/Alert upon entering the quantity below or beyond the tolerance level</w:t>
      </w:r>
    </w:p>
    <w:p w14:paraId="4290144C" w14:textId="77777777" w:rsidR="00D545E2" w:rsidRDefault="00D545E2" w:rsidP="00D545E2"/>
    <w:p w14:paraId="2C676F9E" w14:textId="77777777" w:rsidR="00D545E2" w:rsidRPr="004D6D95" w:rsidRDefault="00D545E2" w:rsidP="00D545E2">
      <w:pPr>
        <w:pStyle w:val="ListParagraph"/>
        <w:numPr>
          <w:ilvl w:val="0"/>
          <w:numId w:val="3"/>
        </w:numPr>
        <w:rPr>
          <w:b/>
          <w:sz w:val="24"/>
          <w:szCs w:val="24"/>
          <w:u w:val="single"/>
        </w:rPr>
      </w:pPr>
      <w:r w:rsidRPr="004D6D95">
        <w:rPr>
          <w:b/>
          <w:sz w:val="24"/>
          <w:szCs w:val="24"/>
          <w:u w:val="single"/>
        </w:rPr>
        <w:t>New GRPO Layout:</w:t>
      </w:r>
    </w:p>
    <w:p w14:paraId="1731C93B" w14:textId="77777777" w:rsidR="00D545E2" w:rsidRDefault="00D545E2" w:rsidP="001F1E0D">
      <w:pPr>
        <w:ind w:left="1440"/>
      </w:pPr>
      <w:r>
        <w:t xml:space="preserve">In the current purchase process, the generated GRPO is printed on a Dot-Matrix printer and hence NLPL has planned to change the printing device requiring a change in the GRPO layout. </w:t>
      </w:r>
    </w:p>
    <w:p w14:paraId="6C01A530" w14:textId="77777777" w:rsidR="00D545E2" w:rsidRDefault="00D545E2" w:rsidP="001F1E0D">
      <w:pPr>
        <w:ind w:left="720" w:firstLine="720"/>
      </w:pPr>
      <w:r>
        <w:t>The current layout for GRPO has been shown below:</w:t>
      </w:r>
    </w:p>
    <w:p w14:paraId="162B0A97" w14:textId="414142E0" w:rsidR="00D545E2" w:rsidRDefault="00265127" w:rsidP="001F1E0D">
      <w:pPr>
        <w:ind w:left="720" w:firstLine="720"/>
      </w:pPr>
      <w:r>
        <w:rPr>
          <w:noProof/>
        </w:rPr>
        <w:lastRenderedPageBreak/>
        <w:drawing>
          <wp:inline distT="0" distB="0" distL="0" distR="0" wp14:anchorId="7FAF51F2" wp14:editId="03E7A5E2">
            <wp:extent cx="4705350" cy="592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5924550"/>
                    </a:xfrm>
                    <a:prstGeom prst="rect">
                      <a:avLst/>
                    </a:prstGeom>
                  </pic:spPr>
                </pic:pic>
              </a:graphicData>
            </a:graphic>
          </wp:inline>
        </w:drawing>
      </w:r>
      <w:bookmarkStart w:id="0" w:name="_GoBack"/>
      <w:bookmarkEnd w:id="0"/>
      <w:r w:rsidR="00D545E2">
        <w:rPr>
          <w:noProof/>
        </w:rPr>
        <w:lastRenderedPageBreak/>
        <w:drawing>
          <wp:inline distT="0" distB="0" distL="0" distR="0" wp14:anchorId="573C3701" wp14:editId="3C170AA3">
            <wp:extent cx="470535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5924550"/>
                    </a:xfrm>
                    <a:prstGeom prst="rect">
                      <a:avLst/>
                    </a:prstGeom>
                  </pic:spPr>
                </pic:pic>
              </a:graphicData>
            </a:graphic>
          </wp:inline>
        </w:drawing>
      </w:r>
    </w:p>
    <w:p w14:paraId="0C4208EB" w14:textId="77777777" w:rsidR="00D545E2" w:rsidRDefault="00D545E2" w:rsidP="00D545E2"/>
    <w:p w14:paraId="5C5CCC7A" w14:textId="77777777" w:rsidR="00D545E2" w:rsidRDefault="00D545E2" w:rsidP="001F1E0D">
      <w:pPr>
        <w:ind w:left="720" w:firstLine="720"/>
      </w:pPr>
      <w:r>
        <w:t xml:space="preserve">Proposed Layout: </w:t>
      </w:r>
    </w:p>
    <w:p w14:paraId="6F1D4B7E" w14:textId="77777777" w:rsidR="00D545E2" w:rsidRDefault="00D545E2" w:rsidP="001F1E0D">
      <w:pPr>
        <w:ind w:left="1440"/>
      </w:pPr>
      <w:r>
        <w:t>The GRPO will have a Standard SAP Business One Layout provided by IT Nepal with the agreed upon entries. The new GRPO will be identical to the existing GRPO with the same entries and fields but with a new print layout.</w:t>
      </w:r>
    </w:p>
    <w:p w14:paraId="51E6258C" w14:textId="77777777" w:rsidR="00D545E2" w:rsidRDefault="00D545E2" w:rsidP="00D545E2"/>
    <w:p w14:paraId="053B409B" w14:textId="77777777" w:rsidR="00D545E2" w:rsidRDefault="00D545E2" w:rsidP="00D545E2"/>
    <w:p w14:paraId="4D2A3E7E" w14:textId="77777777" w:rsidR="00D545E2" w:rsidRDefault="00D545E2" w:rsidP="00D545E2"/>
    <w:p w14:paraId="68AC4CD9" w14:textId="77777777" w:rsidR="00D545E2" w:rsidRPr="004D6D95" w:rsidRDefault="00D545E2" w:rsidP="00D545E2">
      <w:pPr>
        <w:pStyle w:val="ListParagraph"/>
        <w:numPr>
          <w:ilvl w:val="0"/>
          <w:numId w:val="3"/>
        </w:numPr>
        <w:rPr>
          <w:b/>
          <w:sz w:val="24"/>
          <w:szCs w:val="24"/>
          <w:u w:val="single"/>
        </w:rPr>
      </w:pPr>
      <w:r w:rsidRPr="004D6D95">
        <w:rPr>
          <w:b/>
          <w:sz w:val="24"/>
          <w:szCs w:val="24"/>
          <w:u w:val="single"/>
        </w:rPr>
        <w:lastRenderedPageBreak/>
        <w:t>Vendor GL Report:</w:t>
      </w:r>
    </w:p>
    <w:p w14:paraId="350D224F" w14:textId="77777777" w:rsidR="00D545E2" w:rsidRDefault="00D545E2" w:rsidP="001F1E0D">
      <w:pPr>
        <w:ind w:left="720" w:firstLine="720"/>
      </w:pPr>
      <w:r>
        <w:t>The vendor GL Report should include the following:</w:t>
      </w:r>
    </w:p>
    <w:p w14:paraId="53EA05BE" w14:textId="77777777" w:rsidR="00D545E2" w:rsidRPr="004D6D95" w:rsidRDefault="00D545E2" w:rsidP="00D545E2">
      <w:pPr>
        <w:pStyle w:val="ListParagraph"/>
        <w:numPr>
          <w:ilvl w:val="0"/>
          <w:numId w:val="7"/>
        </w:numPr>
      </w:pPr>
      <w:r w:rsidRPr="004D6D95">
        <w:rPr>
          <w:rFonts w:ascii="Calibri" w:eastAsia="Times New Roman" w:hAnsi="Calibri" w:cs="Calibri"/>
          <w:color w:val="000000"/>
        </w:rPr>
        <w:t>Total purchase amount</w:t>
      </w:r>
    </w:p>
    <w:p w14:paraId="53EB2A15" w14:textId="77777777" w:rsidR="00D545E2" w:rsidRPr="004D6D95" w:rsidRDefault="00D545E2" w:rsidP="00D545E2">
      <w:pPr>
        <w:pStyle w:val="ListParagraph"/>
        <w:numPr>
          <w:ilvl w:val="0"/>
          <w:numId w:val="7"/>
        </w:numPr>
      </w:pPr>
      <w:r w:rsidRPr="004D6D95">
        <w:rPr>
          <w:rFonts w:ascii="Calibri" w:eastAsia="Times New Roman" w:hAnsi="Calibri" w:cs="Calibri"/>
          <w:color w:val="000000"/>
        </w:rPr>
        <w:t>Taxable amount</w:t>
      </w:r>
    </w:p>
    <w:p w14:paraId="7FBA3C38" w14:textId="77777777" w:rsidR="00D545E2" w:rsidRPr="004D6D95" w:rsidRDefault="00D545E2" w:rsidP="00D545E2">
      <w:pPr>
        <w:pStyle w:val="ListParagraph"/>
        <w:numPr>
          <w:ilvl w:val="0"/>
          <w:numId w:val="7"/>
        </w:numPr>
      </w:pPr>
      <w:r w:rsidRPr="004D6D95">
        <w:rPr>
          <w:rFonts w:ascii="Calibri" w:eastAsia="Times New Roman" w:hAnsi="Calibri" w:cs="Calibri"/>
          <w:color w:val="000000"/>
        </w:rPr>
        <w:t>Tax Amount</w:t>
      </w:r>
    </w:p>
    <w:p w14:paraId="26A53352" w14:textId="77777777" w:rsidR="00D545E2" w:rsidRPr="004D6D95" w:rsidRDefault="00D545E2" w:rsidP="00D545E2">
      <w:pPr>
        <w:pStyle w:val="ListParagraph"/>
        <w:numPr>
          <w:ilvl w:val="0"/>
          <w:numId w:val="7"/>
        </w:numPr>
      </w:pPr>
      <w:r w:rsidRPr="004D6D95">
        <w:rPr>
          <w:rFonts w:ascii="Calibri" w:eastAsia="Times New Roman" w:hAnsi="Calibri" w:cs="Calibri"/>
          <w:color w:val="000000"/>
        </w:rPr>
        <w:t>TDS amount</w:t>
      </w:r>
    </w:p>
    <w:p w14:paraId="2AAE97BF" w14:textId="77777777" w:rsidR="00D545E2" w:rsidRPr="004D6D95" w:rsidRDefault="00D545E2" w:rsidP="00D545E2">
      <w:pPr>
        <w:pStyle w:val="ListParagraph"/>
        <w:numPr>
          <w:ilvl w:val="0"/>
          <w:numId w:val="7"/>
        </w:numPr>
      </w:pPr>
      <w:r w:rsidRPr="004D6D95">
        <w:rPr>
          <w:rFonts w:ascii="Calibri" w:eastAsia="Times New Roman" w:hAnsi="Calibri" w:cs="Calibri"/>
          <w:color w:val="000000"/>
        </w:rPr>
        <w:t>TDS Ledger</w:t>
      </w:r>
    </w:p>
    <w:p w14:paraId="070054C1" w14:textId="77777777" w:rsidR="00D545E2" w:rsidRDefault="00D545E2" w:rsidP="00D545E2"/>
    <w:p w14:paraId="32C025D7" w14:textId="77777777" w:rsidR="00D545E2" w:rsidRDefault="00D545E2" w:rsidP="00D545E2">
      <w:pPr>
        <w:pStyle w:val="ListParagraph"/>
        <w:numPr>
          <w:ilvl w:val="0"/>
          <w:numId w:val="3"/>
        </w:numPr>
        <w:rPr>
          <w:b/>
          <w:sz w:val="24"/>
          <w:szCs w:val="24"/>
          <w:u w:val="single"/>
        </w:rPr>
      </w:pPr>
      <w:r w:rsidRPr="004D6D95">
        <w:rPr>
          <w:b/>
          <w:sz w:val="24"/>
          <w:szCs w:val="24"/>
          <w:u w:val="single"/>
        </w:rPr>
        <w:t>Business Partner Aging Report:</w:t>
      </w:r>
    </w:p>
    <w:p w14:paraId="107865A7" w14:textId="77777777" w:rsidR="00D545E2" w:rsidRDefault="00D545E2" w:rsidP="00D545E2">
      <w:pPr>
        <w:pStyle w:val="ListParagraph"/>
        <w:ind w:left="360"/>
        <w:rPr>
          <w:b/>
          <w:sz w:val="24"/>
          <w:szCs w:val="24"/>
          <w:u w:val="single"/>
        </w:rPr>
      </w:pPr>
    </w:p>
    <w:p w14:paraId="75E06226" w14:textId="669A013F" w:rsidR="00D545E2" w:rsidRDefault="00D545E2" w:rsidP="001F1E0D">
      <w:pPr>
        <w:pStyle w:val="ListParagraph"/>
        <w:ind w:left="1440"/>
      </w:pPr>
      <w:r>
        <w:t>NLPL requires a business partner aging report giving an</w:t>
      </w:r>
      <w:r w:rsidR="001F1E0D">
        <w:t xml:space="preserve"> overview of the pending vendor and customer </w:t>
      </w:r>
      <w:r>
        <w:t>payments. The report should indicate the currently pending outgoing</w:t>
      </w:r>
      <w:r w:rsidR="001F1E0D">
        <w:t xml:space="preserve"> and incoming</w:t>
      </w:r>
      <w:r>
        <w:t xml:space="preserve"> payments and their aging.</w:t>
      </w:r>
    </w:p>
    <w:p w14:paraId="3C224BA2" w14:textId="77777777" w:rsidR="00D545E2" w:rsidRDefault="00D545E2" w:rsidP="00D545E2">
      <w:pPr>
        <w:pStyle w:val="ListParagraph"/>
        <w:ind w:left="360"/>
      </w:pPr>
    </w:p>
    <w:p w14:paraId="0ABC5B33" w14:textId="77777777" w:rsidR="00D545E2" w:rsidRDefault="00D545E2" w:rsidP="001F1E0D">
      <w:pPr>
        <w:pStyle w:val="ListParagraph"/>
        <w:ind w:left="1080" w:firstLine="360"/>
      </w:pPr>
      <w:r>
        <w:t>Solution:</w:t>
      </w:r>
    </w:p>
    <w:p w14:paraId="770362BB" w14:textId="443E2137" w:rsidR="00D545E2" w:rsidRDefault="00D545E2" w:rsidP="001F1E0D">
      <w:pPr>
        <w:pStyle w:val="ListParagraph"/>
        <w:ind w:left="1440"/>
      </w:pPr>
      <w:r>
        <w:t>This reports can be generated through SAP standard Vendor</w:t>
      </w:r>
      <w:r w:rsidR="001F1E0D">
        <w:t>/Customer</w:t>
      </w:r>
      <w:r>
        <w:t xml:space="preserve"> Aging Report. SAP Business One has the provision to generate a report called Vendor Liability Aging Report which align with NLPL’s requirement. Hence, implementation of this report should suffice NLPL’s requirement of a business partner aging report.</w:t>
      </w:r>
    </w:p>
    <w:p w14:paraId="1E8D0310" w14:textId="77777777" w:rsidR="001F1E0D" w:rsidRDefault="001F1E0D" w:rsidP="001F1E0D">
      <w:pPr>
        <w:pStyle w:val="ListParagraph"/>
        <w:ind w:left="1080" w:firstLine="360"/>
      </w:pPr>
    </w:p>
    <w:p w14:paraId="57EF8A68" w14:textId="77777777" w:rsidR="00D545E2" w:rsidRDefault="00D545E2" w:rsidP="001F1E0D">
      <w:pPr>
        <w:pStyle w:val="ListParagraph"/>
        <w:ind w:left="1080" w:firstLine="360"/>
      </w:pPr>
      <w:r>
        <w:t>An example of the Vendor Liability Aging Report is shown below:</w:t>
      </w:r>
    </w:p>
    <w:p w14:paraId="1B9D95F8" w14:textId="77777777" w:rsidR="00D545E2" w:rsidRDefault="00D545E2" w:rsidP="001F1E0D">
      <w:pPr>
        <w:pStyle w:val="ListParagraph"/>
        <w:ind w:firstLine="720"/>
      </w:pPr>
      <w:r>
        <w:rPr>
          <w:noProof/>
        </w:rPr>
        <w:drawing>
          <wp:inline distT="0" distB="0" distL="0" distR="0" wp14:anchorId="5AFFF0EC" wp14:editId="27CA622E">
            <wp:extent cx="5934710" cy="2872740"/>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872740"/>
                    </a:xfrm>
                    <a:prstGeom prst="rect">
                      <a:avLst/>
                    </a:prstGeom>
                    <a:noFill/>
                    <a:ln>
                      <a:noFill/>
                    </a:ln>
                  </pic:spPr>
                </pic:pic>
              </a:graphicData>
            </a:graphic>
          </wp:inline>
        </w:drawing>
      </w:r>
    </w:p>
    <w:p w14:paraId="078F0AF0" w14:textId="77777777" w:rsidR="00D545E2" w:rsidRDefault="00D545E2" w:rsidP="001F1E0D">
      <w:pPr>
        <w:pStyle w:val="ListParagraph"/>
        <w:ind w:left="1440"/>
      </w:pPr>
      <w:r>
        <w:t>As shown above the payables are categorized according to aging. The payments are differentiated as 0-30, 31-60,61-90,91-120 and 120+ days after the payment due date.</w:t>
      </w:r>
    </w:p>
    <w:p w14:paraId="15A34360" w14:textId="77777777" w:rsidR="00D545E2" w:rsidRDefault="00D545E2" w:rsidP="00D545E2">
      <w:pPr>
        <w:pStyle w:val="ListParagraph"/>
        <w:ind w:left="360"/>
      </w:pPr>
    </w:p>
    <w:p w14:paraId="335C7778" w14:textId="77777777" w:rsidR="00D545E2" w:rsidRDefault="00D545E2" w:rsidP="00D545E2">
      <w:pPr>
        <w:pStyle w:val="ListParagraph"/>
        <w:ind w:left="360"/>
      </w:pPr>
    </w:p>
    <w:p w14:paraId="7D5FF5E8" w14:textId="77777777" w:rsidR="00D545E2" w:rsidRDefault="00D545E2" w:rsidP="00D545E2">
      <w:pPr>
        <w:pStyle w:val="ListParagraph"/>
        <w:ind w:left="360"/>
      </w:pPr>
    </w:p>
    <w:p w14:paraId="6569B1C7" w14:textId="77777777" w:rsidR="00D545E2" w:rsidRDefault="00D545E2" w:rsidP="00D545E2">
      <w:pPr>
        <w:pStyle w:val="ListParagraph"/>
        <w:ind w:left="360"/>
      </w:pPr>
    </w:p>
    <w:p w14:paraId="22D5F9BC" w14:textId="77777777" w:rsidR="00D545E2" w:rsidRDefault="00D545E2" w:rsidP="00D545E2">
      <w:pPr>
        <w:pStyle w:val="ListParagraph"/>
        <w:ind w:left="360"/>
      </w:pPr>
    </w:p>
    <w:p w14:paraId="05DA5DFE" w14:textId="77777777" w:rsidR="00D545E2" w:rsidRDefault="00D545E2" w:rsidP="00D545E2">
      <w:pPr>
        <w:pStyle w:val="ListParagraph"/>
        <w:numPr>
          <w:ilvl w:val="0"/>
          <w:numId w:val="3"/>
        </w:numPr>
        <w:rPr>
          <w:b/>
          <w:sz w:val="24"/>
          <w:szCs w:val="24"/>
          <w:u w:val="single"/>
        </w:rPr>
      </w:pPr>
      <w:r w:rsidRPr="00D822DF">
        <w:rPr>
          <w:b/>
          <w:sz w:val="24"/>
          <w:szCs w:val="24"/>
          <w:u w:val="single"/>
        </w:rPr>
        <w:t>Inventory Aging Report:</w:t>
      </w:r>
    </w:p>
    <w:p w14:paraId="255491B2" w14:textId="77777777" w:rsidR="00D545E2" w:rsidRPr="00D822DF" w:rsidRDefault="00D545E2" w:rsidP="00D545E2">
      <w:pPr>
        <w:pStyle w:val="ListParagraph"/>
        <w:ind w:left="360"/>
      </w:pPr>
    </w:p>
    <w:p w14:paraId="38662AE3" w14:textId="1AA273A6" w:rsidR="00D545E2" w:rsidRDefault="00D545E2" w:rsidP="001F1E0D">
      <w:pPr>
        <w:ind w:left="1440"/>
      </w:pPr>
      <w:r>
        <w:t>NLPL’s requirement is to implement an inventory aging report. This report should indicate the aging of the stock based on the Date of Purchase or the Date on the GRPO. The inventory aging report should give the quantity of the goods based on the age of stock since purchase.</w:t>
      </w:r>
    </w:p>
    <w:p w14:paraId="42881C68" w14:textId="77777777" w:rsidR="00D545E2" w:rsidRDefault="00D545E2" w:rsidP="00D545E2"/>
    <w:p w14:paraId="7AB6A8BB" w14:textId="77777777" w:rsidR="00D545E2" w:rsidRDefault="00D545E2" w:rsidP="001F1E0D">
      <w:pPr>
        <w:ind w:left="720" w:firstLine="720"/>
      </w:pPr>
      <w:r>
        <w:t>Solution:</w:t>
      </w:r>
    </w:p>
    <w:p w14:paraId="4C73FDCD" w14:textId="77777777" w:rsidR="00D545E2" w:rsidRDefault="00D545E2" w:rsidP="001F1E0D">
      <w:pPr>
        <w:ind w:left="1440"/>
      </w:pPr>
      <w:r>
        <w:t>SAP does not provide a standard Inventory Aging Report. Hence, a customized inventory aging report would be created which will have the following fields:</w:t>
      </w:r>
    </w:p>
    <w:p w14:paraId="18DC82A8" w14:textId="77777777" w:rsidR="00D545E2" w:rsidRPr="001F6FB5" w:rsidRDefault="00D545E2" w:rsidP="00D545E2">
      <w:pPr>
        <w:pStyle w:val="ListParagraph"/>
        <w:numPr>
          <w:ilvl w:val="0"/>
          <w:numId w:val="9"/>
        </w:numPr>
      </w:pPr>
      <w:r>
        <w:t>Item</w:t>
      </w:r>
      <w:r w:rsidRPr="001F6FB5">
        <w:t xml:space="preserve"> Code </w:t>
      </w:r>
    </w:p>
    <w:p w14:paraId="3A305ADE" w14:textId="77777777" w:rsidR="00023025" w:rsidRDefault="00D545E2" w:rsidP="00D545E2">
      <w:pPr>
        <w:pStyle w:val="ListParagraph"/>
        <w:numPr>
          <w:ilvl w:val="0"/>
          <w:numId w:val="9"/>
        </w:numPr>
      </w:pPr>
      <w:r w:rsidRPr="001F6FB5">
        <w:t>Description</w:t>
      </w:r>
    </w:p>
    <w:p w14:paraId="5E8D310F" w14:textId="5AF6C601" w:rsidR="00D545E2" w:rsidRDefault="00023025" w:rsidP="00D545E2">
      <w:pPr>
        <w:pStyle w:val="ListParagraph"/>
        <w:numPr>
          <w:ilvl w:val="0"/>
          <w:numId w:val="9"/>
        </w:numPr>
      </w:pPr>
      <w:r>
        <w:t>GRPO Number</w:t>
      </w:r>
      <w:r w:rsidR="00D545E2" w:rsidRPr="001F6FB5">
        <w:t> </w:t>
      </w:r>
    </w:p>
    <w:p w14:paraId="699FF7F8" w14:textId="1E122C0B" w:rsidR="00D545E2" w:rsidRPr="00023025" w:rsidRDefault="00D545E2" w:rsidP="00D545E2">
      <w:pPr>
        <w:pStyle w:val="ListParagraph"/>
        <w:numPr>
          <w:ilvl w:val="0"/>
          <w:numId w:val="9"/>
        </w:numPr>
      </w:pPr>
      <w:r w:rsidRPr="00023025">
        <w:t>GRPO Date</w:t>
      </w:r>
    </w:p>
    <w:p w14:paraId="38F8D809" w14:textId="4B574E7C" w:rsidR="00D545E2" w:rsidRDefault="001F1E0D" w:rsidP="00D545E2">
      <w:pPr>
        <w:pStyle w:val="ListParagraph"/>
        <w:numPr>
          <w:ilvl w:val="0"/>
          <w:numId w:val="9"/>
        </w:numPr>
      </w:pPr>
      <w:r>
        <w:t>In</w:t>
      </w:r>
      <w:r w:rsidR="00D545E2" w:rsidRPr="001F6FB5">
        <w:t xml:space="preserve"> </w:t>
      </w:r>
      <w:r>
        <w:t>Stock</w:t>
      </w:r>
      <w:r w:rsidR="00023025">
        <w:t xml:space="preserve"> (</w:t>
      </w:r>
      <w:proofErr w:type="spellStart"/>
      <w:r w:rsidR="00023025">
        <w:t>qty</w:t>
      </w:r>
      <w:proofErr w:type="spellEnd"/>
      <w:r w:rsidR="00023025">
        <w:t>)</w:t>
      </w:r>
    </w:p>
    <w:p w14:paraId="60922A2D" w14:textId="6F6AC27C" w:rsidR="00023025" w:rsidRDefault="001F1E0D" w:rsidP="00D545E2">
      <w:pPr>
        <w:pStyle w:val="ListParagraph"/>
        <w:numPr>
          <w:ilvl w:val="0"/>
          <w:numId w:val="9"/>
        </w:numPr>
      </w:pPr>
      <w:r>
        <w:t xml:space="preserve">In </w:t>
      </w:r>
      <w:r w:rsidR="00023025">
        <w:t>Stock Value</w:t>
      </w:r>
    </w:p>
    <w:p w14:paraId="354709C8" w14:textId="385B3804" w:rsidR="00023025" w:rsidRDefault="00023025" w:rsidP="00D545E2">
      <w:pPr>
        <w:pStyle w:val="ListParagraph"/>
        <w:numPr>
          <w:ilvl w:val="0"/>
          <w:numId w:val="9"/>
        </w:numPr>
      </w:pPr>
      <w:r>
        <w:t>0-3</w:t>
      </w:r>
      <w:r w:rsidRPr="001F6FB5">
        <w:t>0 Days (</w:t>
      </w:r>
      <w:proofErr w:type="spellStart"/>
      <w:r w:rsidRPr="001F6FB5">
        <w:t>qty</w:t>
      </w:r>
      <w:proofErr w:type="spellEnd"/>
      <w:r w:rsidRPr="001F6FB5">
        <w:t>)</w:t>
      </w:r>
    </w:p>
    <w:p w14:paraId="6A0B28DD" w14:textId="29236C28" w:rsidR="001F1E0D" w:rsidRDefault="001F1E0D" w:rsidP="001F1E0D">
      <w:pPr>
        <w:pStyle w:val="ListParagraph"/>
        <w:numPr>
          <w:ilvl w:val="0"/>
          <w:numId w:val="9"/>
        </w:numPr>
      </w:pPr>
      <w:r>
        <w:t>0-3</w:t>
      </w:r>
      <w:r w:rsidRPr="001F6FB5">
        <w:t>0 Days (</w:t>
      </w:r>
      <w:r>
        <w:t>Value</w:t>
      </w:r>
      <w:r w:rsidRPr="001F6FB5">
        <w:t>)</w:t>
      </w:r>
    </w:p>
    <w:p w14:paraId="57272D2D" w14:textId="3A446314" w:rsidR="00023025" w:rsidRDefault="001F1E0D" w:rsidP="00D545E2">
      <w:pPr>
        <w:pStyle w:val="ListParagraph"/>
        <w:numPr>
          <w:ilvl w:val="0"/>
          <w:numId w:val="9"/>
        </w:numPr>
      </w:pPr>
      <w:r>
        <w:t>31-60 Days (</w:t>
      </w:r>
      <w:proofErr w:type="spellStart"/>
      <w:r>
        <w:t>qty</w:t>
      </w:r>
      <w:proofErr w:type="spellEnd"/>
      <w:r>
        <w:t>)</w:t>
      </w:r>
    </w:p>
    <w:p w14:paraId="3FC6C947" w14:textId="37293FA1" w:rsidR="001F1E0D" w:rsidRDefault="001F1E0D" w:rsidP="001F1E0D">
      <w:pPr>
        <w:pStyle w:val="ListParagraph"/>
        <w:numPr>
          <w:ilvl w:val="0"/>
          <w:numId w:val="9"/>
        </w:numPr>
      </w:pPr>
      <w:r>
        <w:t>31-60 Days (Value)</w:t>
      </w:r>
    </w:p>
    <w:p w14:paraId="3D849D2C" w14:textId="2BF0E9D5" w:rsidR="00D545E2" w:rsidRDefault="00023025" w:rsidP="00D545E2">
      <w:pPr>
        <w:pStyle w:val="ListParagraph"/>
        <w:numPr>
          <w:ilvl w:val="0"/>
          <w:numId w:val="9"/>
        </w:numPr>
      </w:pPr>
      <w:r>
        <w:t>61</w:t>
      </w:r>
      <w:r w:rsidR="00D545E2" w:rsidRPr="001F6FB5">
        <w:t>-90 Days (</w:t>
      </w:r>
      <w:proofErr w:type="spellStart"/>
      <w:r w:rsidR="00D545E2" w:rsidRPr="001F6FB5">
        <w:t>qty</w:t>
      </w:r>
      <w:proofErr w:type="spellEnd"/>
      <w:r w:rsidR="00D545E2" w:rsidRPr="001F6FB5">
        <w:t>)</w:t>
      </w:r>
    </w:p>
    <w:p w14:paraId="37F437EA" w14:textId="41DFE35B" w:rsidR="001F1E0D" w:rsidRDefault="001F1E0D" w:rsidP="001F1E0D">
      <w:pPr>
        <w:pStyle w:val="ListParagraph"/>
        <w:numPr>
          <w:ilvl w:val="0"/>
          <w:numId w:val="9"/>
        </w:numPr>
      </w:pPr>
      <w:r>
        <w:t>61</w:t>
      </w:r>
      <w:r w:rsidRPr="001F6FB5">
        <w:t>-90 Days (</w:t>
      </w:r>
      <w:r>
        <w:t>Value</w:t>
      </w:r>
      <w:r w:rsidRPr="001F6FB5">
        <w:t>)</w:t>
      </w:r>
    </w:p>
    <w:p w14:paraId="238E7AE6" w14:textId="54475D7B" w:rsidR="00D545E2" w:rsidRDefault="00D545E2" w:rsidP="00D545E2">
      <w:pPr>
        <w:pStyle w:val="ListParagraph"/>
        <w:numPr>
          <w:ilvl w:val="0"/>
          <w:numId w:val="9"/>
        </w:numPr>
      </w:pPr>
      <w:r w:rsidRPr="001F6FB5">
        <w:t>91-120 Days (</w:t>
      </w:r>
      <w:proofErr w:type="spellStart"/>
      <w:r w:rsidRPr="001F6FB5">
        <w:t>qty</w:t>
      </w:r>
      <w:proofErr w:type="spellEnd"/>
      <w:r w:rsidRPr="001F6FB5">
        <w:t>) </w:t>
      </w:r>
    </w:p>
    <w:p w14:paraId="436874A6" w14:textId="172C6035" w:rsidR="001F1E0D" w:rsidRPr="001F6FB5" w:rsidRDefault="001F1E0D" w:rsidP="001F1E0D">
      <w:pPr>
        <w:pStyle w:val="ListParagraph"/>
        <w:numPr>
          <w:ilvl w:val="0"/>
          <w:numId w:val="9"/>
        </w:numPr>
      </w:pPr>
      <w:r w:rsidRPr="001F6FB5">
        <w:t>91-120 Days (</w:t>
      </w:r>
      <w:r>
        <w:t>Value)</w:t>
      </w:r>
    </w:p>
    <w:p w14:paraId="2C0DA232" w14:textId="092A5713" w:rsidR="00D545E2" w:rsidRDefault="00D545E2" w:rsidP="00D545E2">
      <w:pPr>
        <w:pStyle w:val="ListParagraph"/>
        <w:numPr>
          <w:ilvl w:val="0"/>
          <w:numId w:val="9"/>
        </w:numPr>
      </w:pPr>
      <w:r w:rsidRPr="001F6FB5">
        <w:t xml:space="preserve">120 </w:t>
      </w:r>
      <w:r w:rsidR="00023025" w:rsidRPr="001F6FB5">
        <w:t xml:space="preserve">Days </w:t>
      </w:r>
      <w:r w:rsidR="00023025">
        <w:t>+</w:t>
      </w:r>
      <w:r w:rsidRPr="001F6FB5">
        <w:t xml:space="preserve"> (</w:t>
      </w:r>
      <w:proofErr w:type="spellStart"/>
      <w:r w:rsidRPr="001F6FB5">
        <w:t>qty</w:t>
      </w:r>
      <w:proofErr w:type="spellEnd"/>
      <w:r w:rsidRPr="001F6FB5">
        <w:t>)</w:t>
      </w:r>
    </w:p>
    <w:p w14:paraId="1647B0A7" w14:textId="6C468DD9" w:rsidR="001F1E0D" w:rsidRDefault="001F1E0D" w:rsidP="001F1E0D">
      <w:pPr>
        <w:pStyle w:val="ListParagraph"/>
        <w:numPr>
          <w:ilvl w:val="0"/>
          <w:numId w:val="9"/>
        </w:numPr>
      </w:pPr>
      <w:r w:rsidRPr="001F6FB5">
        <w:t xml:space="preserve">120 Days </w:t>
      </w:r>
      <w:r>
        <w:t>+</w:t>
      </w:r>
      <w:r w:rsidRPr="001F6FB5">
        <w:t xml:space="preserve"> (</w:t>
      </w:r>
      <w:r>
        <w:t>Value</w:t>
      </w:r>
      <w:r w:rsidRPr="001F6FB5">
        <w:t>)</w:t>
      </w:r>
    </w:p>
    <w:p w14:paraId="33F4FAD5" w14:textId="77777777" w:rsidR="00D545E2" w:rsidRDefault="00D545E2" w:rsidP="00D545E2"/>
    <w:p w14:paraId="1F553294" w14:textId="3503C27A" w:rsidR="00DA62B4" w:rsidRDefault="00D545E2" w:rsidP="001F1E0D">
      <w:r>
        <w:rPr>
          <w:noProof/>
        </w:rPr>
        <w:lastRenderedPageBreak/>
        <w:drawing>
          <wp:inline distT="0" distB="0" distL="0" distR="0" wp14:anchorId="34508C3D" wp14:editId="47AAE9F9">
            <wp:extent cx="5943600" cy="2532080"/>
            <wp:effectExtent l="0" t="0" r="0" b="1905"/>
            <wp:docPr id="9" name="Picture 9" descr="https://documents.lucidchart.com/documents/e286d4a7-dc34-4d86-8bda-8a589d7a19c2/pages/0_0?a=1922&amp;x=119&amp;y=94&amp;w=1342&amp;h=572&amp;store=1&amp;accept=image%2F*&amp;auth=LCA%200c41c6cbda93f68f9022d1f95af1fa64784cf17f-ts%3D156923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e286d4a7-dc34-4d86-8bda-8a589d7a19c2/pages/0_0?a=1922&amp;x=119&amp;y=94&amp;w=1342&amp;h=572&amp;store=1&amp;accept=image%2F*&amp;auth=LCA%200c41c6cbda93f68f9022d1f95af1fa64784cf17f-ts%3D15692395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32080"/>
                    </a:xfrm>
                    <a:prstGeom prst="rect">
                      <a:avLst/>
                    </a:prstGeom>
                    <a:noFill/>
                    <a:ln>
                      <a:noFill/>
                    </a:ln>
                  </pic:spPr>
                </pic:pic>
              </a:graphicData>
            </a:graphic>
          </wp:inline>
        </w:drawing>
      </w:r>
    </w:p>
    <w:p w14:paraId="22142D6F" w14:textId="77777777" w:rsidR="00D545E2" w:rsidRPr="00897A21" w:rsidRDefault="00D545E2" w:rsidP="00D545E2"/>
    <w:p w14:paraId="7B1FC9EC" w14:textId="77777777" w:rsidR="00D545E2" w:rsidRDefault="00D545E2" w:rsidP="00D545E2"/>
    <w:p w14:paraId="0D925155" w14:textId="77777777" w:rsidR="00D545E2" w:rsidRDefault="00D545E2" w:rsidP="00D545E2"/>
    <w:p w14:paraId="4146E140" w14:textId="77777777" w:rsidR="00D545E2" w:rsidRDefault="00D545E2" w:rsidP="00D545E2"/>
    <w:p w14:paraId="50187009" w14:textId="77777777" w:rsidR="00D545E2" w:rsidRPr="009746DA" w:rsidRDefault="00D545E2" w:rsidP="00650622">
      <w:pPr>
        <w:pStyle w:val="ListParagraph"/>
        <w:ind w:left="0"/>
      </w:pPr>
    </w:p>
    <w:sectPr w:rsidR="00D545E2" w:rsidRPr="00974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7F8B"/>
    <w:multiLevelType w:val="hybridMultilevel"/>
    <w:tmpl w:val="98825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1D3F99"/>
    <w:multiLevelType w:val="hybridMultilevel"/>
    <w:tmpl w:val="023CFD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3F3B68"/>
    <w:multiLevelType w:val="hybridMultilevel"/>
    <w:tmpl w:val="FA0680A8"/>
    <w:lvl w:ilvl="0" w:tplc="7F6E3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38430F"/>
    <w:multiLevelType w:val="hybridMultilevel"/>
    <w:tmpl w:val="D4BCA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412F53"/>
    <w:multiLevelType w:val="hybridMultilevel"/>
    <w:tmpl w:val="70805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BB6AD8"/>
    <w:multiLevelType w:val="hybridMultilevel"/>
    <w:tmpl w:val="3A5890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2020852"/>
    <w:multiLevelType w:val="hybridMultilevel"/>
    <w:tmpl w:val="92DA5E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753F52"/>
    <w:multiLevelType w:val="hybridMultilevel"/>
    <w:tmpl w:val="63228186"/>
    <w:lvl w:ilvl="0" w:tplc="78F6DDCC">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
    <w:nsid w:val="7BB352B0"/>
    <w:multiLevelType w:val="hybridMultilevel"/>
    <w:tmpl w:val="E594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8"/>
  </w:num>
  <w:num w:numId="6">
    <w:abstractNumId w:val="3"/>
  </w:num>
  <w:num w:numId="7">
    <w:abstractNumId w:val="1"/>
  </w:num>
  <w:num w:numId="8">
    <w:abstractNumId w:val="4"/>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75"/>
    <w:rsid w:val="00023025"/>
    <w:rsid w:val="001F1E0D"/>
    <w:rsid w:val="001F3DE0"/>
    <w:rsid w:val="00265127"/>
    <w:rsid w:val="002F1381"/>
    <w:rsid w:val="00313BEA"/>
    <w:rsid w:val="003C4FA8"/>
    <w:rsid w:val="004122FC"/>
    <w:rsid w:val="0056005F"/>
    <w:rsid w:val="005A4785"/>
    <w:rsid w:val="0062748D"/>
    <w:rsid w:val="00642A5C"/>
    <w:rsid w:val="00650622"/>
    <w:rsid w:val="00674089"/>
    <w:rsid w:val="00715384"/>
    <w:rsid w:val="00761B39"/>
    <w:rsid w:val="007F142C"/>
    <w:rsid w:val="00804A4B"/>
    <w:rsid w:val="008A7FD9"/>
    <w:rsid w:val="009746DA"/>
    <w:rsid w:val="00A17DD0"/>
    <w:rsid w:val="00B40B94"/>
    <w:rsid w:val="00B44B50"/>
    <w:rsid w:val="00B8508A"/>
    <w:rsid w:val="00BB0E69"/>
    <w:rsid w:val="00BB3175"/>
    <w:rsid w:val="00C7565F"/>
    <w:rsid w:val="00D20776"/>
    <w:rsid w:val="00D545E2"/>
    <w:rsid w:val="00DA62B4"/>
    <w:rsid w:val="00DB0BD0"/>
    <w:rsid w:val="00E54157"/>
    <w:rsid w:val="00E63A98"/>
    <w:rsid w:val="00F10ECD"/>
    <w:rsid w:val="00F56D2A"/>
    <w:rsid w:val="00F82B4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2443"/>
  <w15:chartTrackingRefBased/>
  <w15:docId w15:val="{17C2F04C-BF9C-4F5E-AD38-A81A08BB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75"/>
    <w:pPr>
      <w:ind w:left="720"/>
      <w:contextualSpacing/>
    </w:pPr>
  </w:style>
  <w:style w:type="paragraph" w:customStyle="1" w:styleId="TableParagraph">
    <w:name w:val="Table Paragraph"/>
    <w:basedOn w:val="Normal"/>
    <w:uiPriority w:val="1"/>
    <w:qFormat/>
    <w:rsid w:val="00E54157"/>
    <w:pPr>
      <w:widowControl w:val="0"/>
      <w:autoSpaceDE w:val="0"/>
      <w:autoSpaceDN w:val="0"/>
      <w:spacing w:before="31" w:after="0" w:line="240" w:lineRule="auto"/>
      <w:ind w:left="107"/>
    </w:pPr>
    <w:rPr>
      <w:rFonts w:ascii="Arial" w:eastAsia="Arial" w:hAnsi="Arial" w:cs="Arial"/>
      <w:lang w:bidi="en-US"/>
    </w:rPr>
  </w:style>
  <w:style w:type="character" w:styleId="CommentReference">
    <w:name w:val="annotation reference"/>
    <w:basedOn w:val="DefaultParagraphFont"/>
    <w:uiPriority w:val="99"/>
    <w:semiHidden/>
    <w:unhideWhenUsed/>
    <w:rsid w:val="00642A5C"/>
    <w:rPr>
      <w:sz w:val="16"/>
      <w:szCs w:val="16"/>
    </w:rPr>
  </w:style>
  <w:style w:type="paragraph" w:styleId="CommentText">
    <w:name w:val="annotation text"/>
    <w:basedOn w:val="Normal"/>
    <w:link w:val="CommentTextChar"/>
    <w:uiPriority w:val="99"/>
    <w:semiHidden/>
    <w:unhideWhenUsed/>
    <w:rsid w:val="00642A5C"/>
    <w:pPr>
      <w:spacing w:line="240" w:lineRule="auto"/>
    </w:pPr>
    <w:rPr>
      <w:sz w:val="20"/>
      <w:szCs w:val="20"/>
    </w:rPr>
  </w:style>
  <w:style w:type="character" w:customStyle="1" w:styleId="CommentTextChar">
    <w:name w:val="Comment Text Char"/>
    <w:basedOn w:val="DefaultParagraphFont"/>
    <w:link w:val="CommentText"/>
    <w:uiPriority w:val="99"/>
    <w:semiHidden/>
    <w:rsid w:val="00642A5C"/>
    <w:rPr>
      <w:sz w:val="20"/>
      <w:szCs w:val="20"/>
    </w:rPr>
  </w:style>
  <w:style w:type="paragraph" w:styleId="CommentSubject">
    <w:name w:val="annotation subject"/>
    <w:basedOn w:val="CommentText"/>
    <w:next w:val="CommentText"/>
    <w:link w:val="CommentSubjectChar"/>
    <w:uiPriority w:val="99"/>
    <w:semiHidden/>
    <w:unhideWhenUsed/>
    <w:rsid w:val="00642A5C"/>
    <w:rPr>
      <w:b/>
      <w:bCs/>
    </w:rPr>
  </w:style>
  <w:style w:type="character" w:customStyle="1" w:styleId="CommentSubjectChar">
    <w:name w:val="Comment Subject Char"/>
    <w:basedOn w:val="CommentTextChar"/>
    <w:link w:val="CommentSubject"/>
    <w:uiPriority w:val="99"/>
    <w:semiHidden/>
    <w:rsid w:val="00642A5C"/>
    <w:rPr>
      <w:b/>
      <w:bCs/>
      <w:sz w:val="20"/>
      <w:szCs w:val="20"/>
    </w:rPr>
  </w:style>
  <w:style w:type="paragraph" w:styleId="BalloonText">
    <w:name w:val="Balloon Text"/>
    <w:basedOn w:val="Normal"/>
    <w:link w:val="BalloonTextChar"/>
    <w:uiPriority w:val="99"/>
    <w:semiHidden/>
    <w:unhideWhenUsed/>
    <w:rsid w:val="00642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4335">
      <w:bodyDiv w:val="1"/>
      <w:marLeft w:val="0"/>
      <w:marRight w:val="0"/>
      <w:marTop w:val="0"/>
      <w:marBottom w:val="0"/>
      <w:divBdr>
        <w:top w:val="none" w:sz="0" w:space="0" w:color="auto"/>
        <w:left w:val="none" w:sz="0" w:space="0" w:color="auto"/>
        <w:bottom w:val="none" w:sz="0" w:space="0" w:color="auto"/>
        <w:right w:val="none" w:sz="0" w:space="0" w:color="auto"/>
      </w:divBdr>
    </w:div>
    <w:div w:id="162996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AF61B-7D59-404C-966C-7587732F0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DELL</cp:lastModifiedBy>
  <cp:revision>2</cp:revision>
  <dcterms:created xsi:type="dcterms:W3CDTF">2019-09-25T07:23:00Z</dcterms:created>
  <dcterms:modified xsi:type="dcterms:W3CDTF">2019-09-25T07:23:00Z</dcterms:modified>
</cp:coreProperties>
</file>