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Открыть главную страницу.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Кликнуть кнопку “СОВЕТЫ”.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Normal1"/>
        <w:ind w:left="0" w:hanging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Normal1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0" w:hanging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ind w:left="0" w:hanging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ind w:left="0" w:hanging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Normal1"/>
        <w:ind w:left="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0" w:hanging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spacing w:lineRule="auto" w:line="240" w:before="24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Normal1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Normal1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u w:val="none"/>
        </w:rPr>
      </w:pPr>
      <w:r>
        <w:rPr/>
        <w:t>Открыть главную страницу.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0"/>
        <w:ind w:left="720" w:hanging="36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Normal1"/>
        <w:spacing w:lineRule="auto" w:line="240" w:before="240" w:after="0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Открыть главную страницу.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Кликнуть кнопку “О НАС”.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Проверить заголовок страницы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 xml:space="preserve">Низкий(Minor). 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 и может быть не замечен.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Ошибка в заголовке статьи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6"/>
        </w:numPr>
        <w:spacing w:before="0" w:afterAutospacing="0" w:after="0"/>
        <w:ind w:left="720" w:hanging="360"/>
        <w:rPr>
          <w:u w:val="none"/>
        </w:rPr>
      </w:pPr>
      <w:r>
        <w:rPr/>
        <w:t>Открыть главную страницу.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0"/>
        <w:ind w:left="720" w:hanging="36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Normal1"/>
        <w:numPr>
          <w:ilvl w:val="0"/>
          <w:numId w:val="6"/>
        </w:numPr>
        <w:spacing w:before="0" w:after="0"/>
        <w:ind w:left="720" w:hanging="36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 xml:space="preserve">Низкий(Minor). 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 и может быть не замечен.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/>
        <w:t>Открыть главную страницу.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0"/>
        <w:ind w:left="720" w:hanging="36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 xml:space="preserve">Низкий(Minor).  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r>
        <w:rPr/>
        <w:t>Открыть главную страницу.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0"/>
        </w:numPr>
        <w:spacing w:before="0" w:afterAutospacing="0" w:after="0"/>
        <w:ind w:left="360" w:hanging="0"/>
        <w:rPr>
          <w:u w:val="none"/>
        </w:rPr>
      </w:pPr>
      <w:r>
        <w:rPr/>
        <w:t xml:space="preserve">1) </w:t>
      </w:r>
      <w:r>
        <w:rPr/>
        <w:t>Открыть главную страницу.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360" w:hanging="0"/>
        <w:rPr>
          <w:u w:val="none"/>
        </w:rPr>
      </w:pPr>
      <w:r>
        <w:rPr/>
        <w:t>2) Проскролить страницу вниз.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360" w:hanging="0"/>
        <w:rPr/>
      </w:pPr>
      <w:r>
        <w:rPr/>
        <w:t>3) Навести курсор на кнопку в форме для вопросов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</w:t>
      </w:r>
      <w:r>
        <w:rPr/>
        <w:t>Текст «Send» должен быть видим изначально.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/>
        <w:t>Текст в кнопке отсутствует.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 xml:space="preserve">Низкий(Minor).  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0"/>
        </w:numPr>
        <w:spacing w:before="0" w:afterAutospacing="0" w:after="0"/>
        <w:ind w:left="360" w:hanging="0"/>
        <w:rPr>
          <w:u w:val="none"/>
        </w:rPr>
      </w:pPr>
      <w:r>
        <w:rPr/>
        <w:t xml:space="preserve">1) </w:t>
      </w:r>
      <w:r>
        <w:rPr/>
        <w:t xml:space="preserve">Открыть </w:t>
      </w:r>
      <w:r>
        <w:rPr/>
        <w:t>каталог товаров, кликнув кнопку «МАГАЗИН» в шапке сайта</w:t>
      </w:r>
      <w:r>
        <w:rPr/>
        <w:t>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360" w:hanging="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</w:t>
      </w:r>
      <w:r>
        <w:rPr/>
        <w:t>Фильтры и их названия должны находится друг от друга на одинаковом расстоянии.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 xml:space="preserve">Низкий(Minor).  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  <w:t>Для воспроизведения бага требуется:</w:t>
      </w:r>
    </w:p>
    <w:p>
      <w:pPr>
        <w:pStyle w:val="Normal1"/>
        <w:numPr>
          <w:ilvl w:val="0"/>
          <w:numId w:val="0"/>
        </w:numPr>
        <w:spacing w:before="0" w:afterAutospacing="0" w:after="0"/>
        <w:ind w:left="360" w:hanging="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360" w:hanging="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360" w:hanging="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Ожидаемый результат:</w:t>
      </w:r>
      <w:r>
        <w:rPr/>
        <w:t xml:space="preserve"> </w:t>
      </w:r>
      <w:r>
        <w:rPr/>
        <w:t>Контент в блоке должен быть статичным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/>
        <w:t>Контент вращается в зависимости от положения экрана.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Normal1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1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 xml:space="preserve">Баг не </w:t>
      </w:r>
      <w:r>
        <w:rPr>
          <w:highlight w:val="white"/>
        </w:rPr>
        <w:t>вызывает технические сложности</w:t>
      </w:r>
      <w:r>
        <w:rPr>
          <w:highlight w:val="white"/>
        </w:rPr>
        <w:t xml:space="preserve"> </w:t>
      </w:r>
      <w:r>
        <w:rPr>
          <w:highlight w:val="white"/>
        </w:rPr>
        <w:t>при</w:t>
      </w:r>
      <w:r>
        <w:rPr>
          <w:highlight w:val="white"/>
        </w:rPr>
        <w:t xml:space="preserve"> взаимодействи</w:t>
      </w:r>
      <w:r>
        <w:rPr>
          <w:highlight w:val="white"/>
        </w:rPr>
        <w:t>и</w:t>
      </w:r>
      <w:r>
        <w:rPr>
          <w:highlight w:val="white"/>
        </w:rPr>
        <w:t xml:space="preserve"> пользователя с сайтом, </w:t>
      </w:r>
      <w:r>
        <w:rPr>
          <w:highlight w:val="white"/>
        </w:rPr>
        <w:t>но значительно ухудшает опыт использования.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PT Astra Serif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LibreOffice/7.5.6.2$Linux_X86_64 LibreOffice_project/50$Build-2</Application>
  <AppVersion>15.0000</AppVersion>
  <Pages>9</Pages>
  <Words>737</Words>
  <Characters>4997</Characters>
  <CharactersWithSpaces>5619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2024-10-07T10:21:05Z</dcterms:modified>
  <cp:revision>18</cp:revision>
  <dc:subject/>
  <dc:title/>
</cp:coreProperties>
</file>