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NAV-1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Заголовок</w:t>
      </w:r>
      <w:r w:rsidDel="00000000" w:rsidR="00000000" w:rsidRPr="00000000">
        <w:rPr>
          <w:rtl w:val="0"/>
        </w:rPr>
        <w:t xml:space="preserve">: проверить переход по страницам в блоке header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Шаги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Откройте домашнюю страницу.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Попробуйте перейти на другие страницы сайта.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Проверьте результат.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Ожидаемый результат</w:t>
      </w:r>
      <w:r w:rsidDel="00000000" w:rsidR="00000000" w:rsidRPr="00000000">
        <w:rPr>
          <w:rtl w:val="0"/>
        </w:rPr>
        <w:t xml:space="preserve">: Осуществится переход на выбранную страницу.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