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B30" w:rsidRDefault="00AA3B30" w:rsidP="00AA3B30">
      <w:r>
        <w:t>Skills vital to pass the NAATI CCL Nepali test in your first attempt</w:t>
      </w:r>
    </w:p>
    <w:p w:rsidR="00AA3B30" w:rsidRDefault="00AA3B30" w:rsidP="00AA3B30"/>
    <w:p w:rsidR="00AD16A9" w:rsidRDefault="00AA3B30" w:rsidP="00AA3B30">
      <w:r>
        <w:t xml:space="preserve">In the broad analysis, the </w:t>
      </w:r>
      <w:hyperlink r:id="rId5" w:history="1">
        <w:r w:rsidRPr="006C2E81">
          <w:rPr>
            <w:rStyle w:val="Hyperlink"/>
          </w:rPr>
          <w:t>NAATI Nepali exam</w:t>
        </w:r>
      </w:hyperlink>
      <w:r>
        <w:t xml:space="preserve"> is the exam where there is dialogues between two speakers (one English and other Nepali) are given; we have to understand and interpret both the speaker's statement and if he/she passed the exam they could claim 5 points in the migration process. However, the actual test is also called the Nepali NAATI CCL test that examines a candidate's ability to understand and interpret messages delivered in English and language other than English (LOTE). For the candidates who are Nepali, the test is known as the NAATI Nepali test</w:t>
      </w:r>
      <w:r w:rsidR="00AD16A9">
        <w:t>.</w:t>
      </w:r>
    </w:p>
    <w:p w:rsidR="00AD16A9" w:rsidRDefault="00AD16A9" w:rsidP="00AD16A9">
      <w:r>
        <w:t xml:space="preserve">The NAATI CCL Nepali test </w:t>
      </w:r>
      <w:r w:rsidR="00AA3B30">
        <w:t>is not only</w:t>
      </w:r>
      <w:r>
        <w:t xml:space="preserve"> a simple language test that examines knowledge and command over language; it further more tests socio-cultural understanding of Australia. This is an easy pathway to get 5 bonus point for permanent residency (PR) in Australia.</w:t>
      </w:r>
    </w:p>
    <w:p w:rsidR="00AD16A9" w:rsidRDefault="00AD16A9" w:rsidP="00AD16A9">
      <w:r>
        <w:t xml:space="preserve">Many of us are </w:t>
      </w:r>
      <w:r w:rsidR="00AA3B30">
        <w:t>aware and well</w:t>
      </w:r>
      <w:r>
        <w:t xml:space="preserve"> known about the NAATI CCL Nepali and its test format. Although this test is in the form of dialogues between two different languages i.e. English and Nepali, and a test taker has to transfer the meaning of the dialogues into English and Nepali </w:t>
      </w:r>
      <w:r w:rsidR="00AA3B30">
        <w:t xml:space="preserve">speaker </w:t>
      </w:r>
      <w:r>
        <w:t xml:space="preserve">with </w:t>
      </w:r>
      <w:r w:rsidR="00AA3B30">
        <w:t xml:space="preserve">correctness, </w:t>
      </w:r>
      <w:r>
        <w:t xml:space="preserve">accuracy, one must learn and understand Australian society and state systems and it's a way of function. That </w:t>
      </w:r>
      <w:r w:rsidR="00AA3B30">
        <w:t xml:space="preserve">helps to know </w:t>
      </w:r>
      <w:r>
        <w:t>the test taker background idea in which the dialogue takes place.</w:t>
      </w:r>
    </w:p>
    <w:p w:rsidR="00AD16A9" w:rsidRDefault="00AD16A9" w:rsidP="00AD16A9">
      <w:r>
        <w:t xml:space="preserve">With the change in the </w:t>
      </w:r>
      <w:r w:rsidR="00AA3B30">
        <w:t>time</w:t>
      </w:r>
      <w:r>
        <w:t xml:space="preserve"> and pull mark for Australian migration points, many concern students are interested to apply for the </w:t>
      </w:r>
      <w:hyperlink r:id="rId6" w:history="1">
        <w:r w:rsidRPr="006C2E81">
          <w:rPr>
            <w:rStyle w:val="Hyperlink"/>
          </w:rPr>
          <w:t>NAATI CCL Nepali</w:t>
        </w:r>
      </w:hyperlink>
      <w:r>
        <w:t xml:space="preserve"> test and started their online NAATI CCL preparation courses. However, the progress rate for passing the CCL Nepali test has not been </w:t>
      </w:r>
      <w:r w:rsidR="006A54E5">
        <w:t>increased</w:t>
      </w:r>
      <w:r>
        <w:t xml:space="preserve"> comparatively. That's why here are the three</w:t>
      </w:r>
      <w:r w:rsidR="001C25AB">
        <w:t xml:space="preserve"> important</w:t>
      </w:r>
      <w:r>
        <w:t xml:space="preserve"> skills that are </w:t>
      </w:r>
      <w:r w:rsidR="006A54E5">
        <w:t>required</w:t>
      </w:r>
      <w:r>
        <w:t xml:space="preserve"> to pass the test.</w:t>
      </w:r>
    </w:p>
    <w:p w:rsidR="00AD16A9" w:rsidRDefault="00AD16A9" w:rsidP="00AD16A9">
      <w:r>
        <w:t>Note Taking</w:t>
      </w:r>
    </w:p>
    <w:p w:rsidR="00AD16A9" w:rsidRDefault="00AD16A9" w:rsidP="00AD16A9">
      <w:r>
        <w:t>Note-taking</w:t>
      </w:r>
      <w:r w:rsidR="006A54E5">
        <w:t xml:space="preserve"> holds a remarkable part in good achievement</w:t>
      </w:r>
      <w:r>
        <w:t xml:space="preserve"> in Nepali NAATI CCL. During the </w:t>
      </w:r>
      <w:r w:rsidR="006A54E5">
        <w:t>exam</w:t>
      </w:r>
      <w:r>
        <w:t xml:space="preserve">, to be able to quickly </w:t>
      </w:r>
      <w:r w:rsidR="006A54E5">
        <w:t>understand</w:t>
      </w:r>
      <w:r>
        <w:t xml:space="preserve">, </w:t>
      </w:r>
      <w:r w:rsidR="006A54E5">
        <w:t>get</w:t>
      </w:r>
      <w:r>
        <w:t xml:space="preserve"> and translate the dialogues into another language, a candidate needs to take notes </w:t>
      </w:r>
      <w:r w:rsidR="006A54E5">
        <w:t>this is because</w:t>
      </w:r>
      <w:r>
        <w:t xml:space="preserve"> each sequence of the dialogues might include up to 35 words. And it would be very difficult to get, understand and interpret all those words </w:t>
      </w:r>
      <w:r w:rsidR="006A54E5">
        <w:t xml:space="preserve">quickly </w:t>
      </w:r>
      <w:r>
        <w:t xml:space="preserve">without the notes. So note-taking ability is </w:t>
      </w:r>
      <w:r w:rsidR="006A54E5">
        <w:t>vital</w:t>
      </w:r>
      <w:r>
        <w:t xml:space="preserve"> to make a performance sufficient to get 63 out of 90.</w:t>
      </w:r>
    </w:p>
    <w:p w:rsidR="00AD16A9" w:rsidRDefault="00AD16A9" w:rsidP="00AD16A9">
      <w:r>
        <w:t>Comprehension</w:t>
      </w:r>
    </w:p>
    <w:p w:rsidR="00AD16A9" w:rsidRDefault="00AD16A9" w:rsidP="00AD16A9">
      <w:r>
        <w:t>It is</w:t>
      </w:r>
      <w:r w:rsidR="001C25AB">
        <w:t xml:space="preserve"> impossible </w:t>
      </w:r>
      <w:r>
        <w:t xml:space="preserve">to </w:t>
      </w:r>
      <w:r w:rsidR="001C25AB">
        <w:t>analyze</w:t>
      </w:r>
      <w:r>
        <w:t xml:space="preserve"> dialogues and communications without understanding </w:t>
      </w:r>
      <w:r w:rsidR="001C25AB">
        <w:t>scenario. So, i</w:t>
      </w:r>
      <w:r>
        <w:t xml:space="preserve">t is </w:t>
      </w:r>
      <w:r w:rsidR="001C25AB">
        <w:t>vital</w:t>
      </w:r>
      <w:r>
        <w:t xml:space="preserve"> to understand the </w:t>
      </w:r>
      <w:r w:rsidR="001C25AB">
        <w:t xml:space="preserve">scenario </w:t>
      </w:r>
      <w:r>
        <w:t xml:space="preserve">of a conversation and the message that is being </w:t>
      </w:r>
      <w:r w:rsidR="001C25AB">
        <w:t>delivered between them</w:t>
      </w:r>
      <w:r>
        <w:t xml:space="preserve"> is very important to make a sound explanation in actuality, as well as </w:t>
      </w:r>
      <w:r w:rsidR="001C25AB">
        <w:t xml:space="preserve">to pass </w:t>
      </w:r>
      <w:r>
        <w:t xml:space="preserve">the NAATI CCL Nepali test. In the </w:t>
      </w:r>
      <w:r w:rsidR="001C25AB">
        <w:t xml:space="preserve">context </w:t>
      </w:r>
      <w:r>
        <w:t xml:space="preserve">of Nepali NAATI's CCL Test, it's </w:t>
      </w:r>
      <w:r w:rsidR="001C25AB">
        <w:t>essential</w:t>
      </w:r>
      <w:r>
        <w:t xml:space="preserve"> to perceive all parts of the dialogue to stay on point of the meaning.</w:t>
      </w:r>
    </w:p>
    <w:p w:rsidR="00AD16A9" w:rsidRDefault="00AD16A9" w:rsidP="00AD16A9">
      <w:r>
        <w:t>Public Speaking</w:t>
      </w:r>
    </w:p>
    <w:p w:rsidR="00AD16A9" w:rsidRDefault="00863A19" w:rsidP="00AD16A9">
      <w:r>
        <w:t>As we know that, t</w:t>
      </w:r>
      <w:r w:rsidR="00AD16A9">
        <w:t xml:space="preserve">he test candidate has to speak after listening to the audio recording in their Nepali NAATI CCL test. Public speaking skill is needed to </w:t>
      </w:r>
      <w:r>
        <w:t>develop</w:t>
      </w:r>
      <w:r w:rsidR="00AD16A9">
        <w:t xml:space="preserve"> interpretation</w:t>
      </w:r>
      <w:r>
        <w:t xml:space="preserve"> skills.</w:t>
      </w:r>
      <w:r w:rsidR="00AD16A9">
        <w:t xml:space="preserve"> Public speaking skill is very important </w:t>
      </w:r>
      <w:r>
        <w:t xml:space="preserve">which helps </w:t>
      </w:r>
      <w:r w:rsidR="00AD16A9">
        <w:t xml:space="preserve">you to avoid </w:t>
      </w:r>
      <w:r>
        <w:t xml:space="preserve">mass fear, </w:t>
      </w:r>
      <w:r w:rsidR="00AD16A9">
        <w:t xml:space="preserve">long pauses, hesitation, and self-correction which </w:t>
      </w:r>
      <w:r>
        <w:t xml:space="preserve">automatically </w:t>
      </w:r>
      <w:r w:rsidR="00AD16A9">
        <w:t xml:space="preserve">helps to maintain confidence throughout the test as well as the quality of delivery. Luckily, </w:t>
      </w:r>
      <w:r w:rsidR="00AD16A9">
        <w:lastRenderedPageBreak/>
        <w:t>in the test room, the sits are arranged in such a manner that the test taker would not be up close with test invigilator who</w:t>
      </w:r>
      <w:r w:rsidRPr="00863A19">
        <w:t xml:space="preserve"> </w:t>
      </w:r>
      <w:r>
        <w:t>delays,</w:t>
      </w:r>
      <w:r w:rsidR="00AD16A9">
        <w:t xml:space="preserve"> plays,  record, and resume test exercises, this definitely</w:t>
      </w:r>
      <w:r>
        <w:t xml:space="preserve"> encourages you</w:t>
      </w:r>
      <w:r w:rsidR="00AD16A9">
        <w:t>.</w:t>
      </w:r>
    </w:p>
    <w:p w:rsidR="006C2E81" w:rsidRDefault="00AD16A9" w:rsidP="00AD16A9">
      <w:r>
        <w:t xml:space="preserve">If you are planning on taking the </w:t>
      </w:r>
      <w:hyperlink r:id="rId7" w:history="1">
        <w:r w:rsidRPr="006C2E81">
          <w:rPr>
            <w:rStyle w:val="Hyperlink"/>
          </w:rPr>
          <w:t>CCL test</w:t>
        </w:r>
      </w:hyperlink>
      <w:r>
        <w:t xml:space="preserve"> and looking for the best place to be prepared, then nepalinaati.com.au is the platform for you. Here you can choose the inline CCL course and online coaching classes according to your preference and enroll today. They provide practice materials and test samples to help you build your confidence. Enroll now in one of the online courses and start preparation.</w:t>
      </w:r>
    </w:p>
    <w:p w:rsidR="006C2E81" w:rsidRDefault="006C2E81" w:rsidP="00AD16A9">
      <w:bookmarkStart w:id="0" w:name="_GoBack"/>
      <w:r>
        <w:t>For further more information please go through this link:</w:t>
      </w:r>
    </w:p>
    <w:p w:rsidR="006C2E81" w:rsidRDefault="006C2E81" w:rsidP="009F7FD5">
      <w:pPr>
        <w:pStyle w:val="ListParagraph"/>
        <w:numPr>
          <w:ilvl w:val="0"/>
          <w:numId w:val="1"/>
        </w:numPr>
      </w:pPr>
      <w:hyperlink r:id="rId8" w:history="1">
        <w:r>
          <w:rPr>
            <w:rStyle w:val="Hyperlink"/>
          </w:rPr>
          <w:t>https://nepalinaaticcl.com.au/naati-ccl-test-for-january-and-february-2020/</w:t>
        </w:r>
      </w:hyperlink>
    </w:p>
    <w:p w:rsidR="006C2E81" w:rsidRDefault="006C2E81" w:rsidP="009F7FD5">
      <w:pPr>
        <w:pStyle w:val="ListParagraph"/>
        <w:numPr>
          <w:ilvl w:val="0"/>
          <w:numId w:val="1"/>
        </w:numPr>
      </w:pPr>
      <w:hyperlink r:id="rId9" w:history="1">
        <w:r>
          <w:rPr>
            <w:rStyle w:val="Hyperlink"/>
          </w:rPr>
          <w:t>https://nepalinaaticcl.com.au/learn-some-vocabularies-on-legal-workers-compensation/</w:t>
        </w:r>
      </w:hyperlink>
    </w:p>
    <w:bookmarkEnd w:id="0"/>
    <w:p w:rsidR="006C2E81" w:rsidRDefault="006C2E81" w:rsidP="00AD16A9"/>
    <w:p w:rsidR="00C2241D" w:rsidRDefault="009F7FD5"/>
    <w:sectPr w:rsidR="00C22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4767CA"/>
    <w:multiLevelType w:val="hybridMultilevel"/>
    <w:tmpl w:val="724AF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8B1"/>
    <w:rsid w:val="00047219"/>
    <w:rsid w:val="001A3448"/>
    <w:rsid w:val="001C25AB"/>
    <w:rsid w:val="0022707D"/>
    <w:rsid w:val="002C5A36"/>
    <w:rsid w:val="0051343B"/>
    <w:rsid w:val="006A54E5"/>
    <w:rsid w:val="006B4F62"/>
    <w:rsid w:val="006C2E81"/>
    <w:rsid w:val="006D7573"/>
    <w:rsid w:val="007510D1"/>
    <w:rsid w:val="00863A19"/>
    <w:rsid w:val="008C7D52"/>
    <w:rsid w:val="009674C8"/>
    <w:rsid w:val="009F7FD5"/>
    <w:rsid w:val="00AA3B30"/>
    <w:rsid w:val="00AD16A9"/>
    <w:rsid w:val="00BC0DC5"/>
    <w:rsid w:val="00D15CB6"/>
    <w:rsid w:val="00E578B1"/>
    <w:rsid w:val="00EB6C55"/>
    <w:rsid w:val="00FF7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C2F529-C306-4785-8BBE-0DCC428FA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578B1"/>
    <w:rPr>
      <w:i/>
      <w:iCs/>
    </w:rPr>
  </w:style>
  <w:style w:type="paragraph" w:styleId="NormalWeb">
    <w:name w:val="Normal (Web)"/>
    <w:basedOn w:val="Normal"/>
    <w:uiPriority w:val="99"/>
    <w:semiHidden/>
    <w:unhideWhenUsed/>
    <w:rsid w:val="00E578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7219"/>
    <w:rPr>
      <w:color w:val="0563C1" w:themeColor="hyperlink"/>
      <w:u w:val="single"/>
    </w:rPr>
  </w:style>
  <w:style w:type="paragraph" w:styleId="ListParagraph">
    <w:name w:val="List Paragraph"/>
    <w:basedOn w:val="Normal"/>
    <w:uiPriority w:val="34"/>
    <w:qFormat/>
    <w:rsid w:val="009F7F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07689">
      <w:bodyDiv w:val="1"/>
      <w:marLeft w:val="0"/>
      <w:marRight w:val="0"/>
      <w:marTop w:val="0"/>
      <w:marBottom w:val="0"/>
      <w:divBdr>
        <w:top w:val="none" w:sz="0" w:space="0" w:color="auto"/>
        <w:left w:val="none" w:sz="0" w:space="0" w:color="auto"/>
        <w:bottom w:val="none" w:sz="0" w:space="0" w:color="auto"/>
        <w:right w:val="none" w:sz="0" w:space="0" w:color="auto"/>
      </w:divBdr>
      <w:divsChild>
        <w:div w:id="264309507">
          <w:marLeft w:val="450"/>
          <w:marRight w:val="450"/>
          <w:marTop w:val="450"/>
          <w:marBottom w:val="450"/>
          <w:divBdr>
            <w:top w:val="none" w:sz="0" w:space="0" w:color="auto"/>
            <w:left w:val="none" w:sz="0" w:space="0" w:color="auto"/>
            <w:bottom w:val="none" w:sz="0" w:space="0" w:color="auto"/>
            <w:right w:val="none" w:sz="0" w:space="0" w:color="auto"/>
          </w:divBdr>
          <w:divsChild>
            <w:div w:id="1157306452">
              <w:marLeft w:val="0"/>
              <w:marRight w:val="0"/>
              <w:marTop w:val="0"/>
              <w:marBottom w:val="0"/>
              <w:divBdr>
                <w:top w:val="none" w:sz="0" w:space="0" w:color="auto"/>
                <w:left w:val="none" w:sz="0" w:space="0" w:color="auto"/>
                <w:bottom w:val="none" w:sz="0" w:space="0" w:color="auto"/>
                <w:right w:val="none" w:sz="0" w:space="0" w:color="auto"/>
              </w:divBdr>
            </w:div>
            <w:div w:id="1722822069">
              <w:marLeft w:val="0"/>
              <w:marRight w:val="0"/>
              <w:marTop w:val="0"/>
              <w:marBottom w:val="0"/>
              <w:divBdr>
                <w:top w:val="none" w:sz="0" w:space="0" w:color="auto"/>
                <w:left w:val="none" w:sz="0" w:space="0" w:color="auto"/>
                <w:bottom w:val="none" w:sz="0" w:space="0" w:color="auto"/>
                <w:right w:val="none" w:sz="0" w:space="0" w:color="auto"/>
              </w:divBdr>
            </w:div>
          </w:divsChild>
        </w:div>
        <w:div w:id="1085416868">
          <w:marLeft w:val="450"/>
          <w:marRight w:val="450"/>
          <w:marTop w:val="150"/>
          <w:marBottom w:val="150"/>
          <w:divBdr>
            <w:top w:val="dotted" w:sz="6" w:space="0" w:color="313131"/>
            <w:left w:val="dotted" w:sz="6" w:space="6" w:color="313131"/>
            <w:bottom w:val="dotted" w:sz="6" w:space="0" w:color="313131"/>
            <w:right w:val="dotted" w:sz="6" w:space="6" w:color="313131"/>
          </w:divBdr>
          <w:divsChild>
            <w:div w:id="1551767245">
              <w:marLeft w:val="0"/>
              <w:marRight w:val="0"/>
              <w:marTop w:val="0"/>
              <w:marBottom w:val="0"/>
              <w:divBdr>
                <w:top w:val="none" w:sz="0" w:space="0" w:color="auto"/>
                <w:left w:val="none" w:sz="0" w:space="0" w:color="auto"/>
                <w:bottom w:val="none" w:sz="0" w:space="0" w:color="auto"/>
                <w:right w:val="none" w:sz="0" w:space="0" w:color="auto"/>
              </w:divBdr>
              <w:divsChild>
                <w:div w:id="1941254979">
                  <w:marLeft w:val="0"/>
                  <w:marRight w:val="0"/>
                  <w:marTop w:val="0"/>
                  <w:marBottom w:val="0"/>
                  <w:divBdr>
                    <w:top w:val="none" w:sz="0" w:space="0" w:color="auto"/>
                    <w:left w:val="none" w:sz="0" w:space="0" w:color="auto"/>
                    <w:bottom w:val="none" w:sz="0" w:space="0" w:color="auto"/>
                    <w:right w:val="none" w:sz="0" w:space="0" w:color="auto"/>
                  </w:divBdr>
                </w:div>
                <w:div w:id="56341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palinaaticcl.com.au/naati-ccl-test-for-january-and-february-2020/" TargetMode="External"/><Relationship Id="rId3" Type="http://schemas.openxmlformats.org/officeDocument/2006/relationships/settings" Target="settings.xml"/><Relationship Id="rId7" Type="http://schemas.openxmlformats.org/officeDocument/2006/relationships/hyperlink" Target="https://nepalinaaticcl.com.au/nepali-naati-test-s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palinaaticcl.com.au/how-nepali-naati-ccl-works/" TargetMode="External"/><Relationship Id="rId11" Type="http://schemas.openxmlformats.org/officeDocument/2006/relationships/theme" Target="theme/theme1.xml"/><Relationship Id="rId5" Type="http://schemas.openxmlformats.org/officeDocument/2006/relationships/hyperlink" Target="https://nepalinaaticcl.com.au/naati-online-course-nepal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epalinaaticcl.com.au/learn-some-vocabularies-on-legal-workers-compens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cp:revision>
  <dcterms:created xsi:type="dcterms:W3CDTF">2019-12-17T05:24:00Z</dcterms:created>
  <dcterms:modified xsi:type="dcterms:W3CDTF">2020-01-05T03:08:00Z</dcterms:modified>
</cp:coreProperties>
</file>