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3F9" w:rsidRDefault="003D285A" w:rsidP="003D285A">
      <w:pPr>
        <w:jc w:val="center"/>
        <w:rPr>
          <w:sz w:val="32"/>
        </w:rPr>
      </w:pPr>
      <w:r w:rsidRPr="003D285A">
        <w:rPr>
          <w:rFonts w:hint="eastAsia"/>
          <w:sz w:val="32"/>
        </w:rPr>
        <w:t>情報可視化論最終レポート</w:t>
      </w:r>
    </w:p>
    <w:p w:rsidR="003D285A" w:rsidRDefault="003D285A" w:rsidP="003D285A">
      <w:pPr>
        <w:wordWrap w:val="0"/>
        <w:jc w:val="right"/>
        <w:rPr>
          <w:szCs w:val="21"/>
        </w:rPr>
      </w:pPr>
      <w:r>
        <w:rPr>
          <w:rFonts w:hint="eastAsia"/>
          <w:szCs w:val="21"/>
        </w:rPr>
        <w:t>192x123x 呉　雨楓</w:t>
      </w:r>
    </w:p>
    <w:p w:rsidR="003D285A" w:rsidRDefault="003D285A" w:rsidP="003D285A">
      <w:pPr>
        <w:ind w:right="210"/>
        <w:jc w:val="left"/>
        <w:rPr>
          <w:rFonts w:hint="eastAsia"/>
          <w:szCs w:val="21"/>
        </w:rPr>
      </w:pPr>
    </w:p>
    <w:p w:rsidR="003D285A" w:rsidRDefault="003D285A" w:rsidP="003D285A">
      <w:pPr>
        <w:ind w:right="210"/>
        <w:jc w:val="left"/>
        <w:rPr>
          <w:szCs w:val="21"/>
        </w:rPr>
      </w:pPr>
      <w:r>
        <w:rPr>
          <w:rFonts w:hint="eastAsia"/>
          <w:szCs w:val="21"/>
        </w:rPr>
        <w:t>今回の最終課題では、</w:t>
      </w:r>
      <w:r>
        <w:rPr>
          <w:szCs w:val="21"/>
        </w:rPr>
        <w:t>KVS</w:t>
      </w:r>
      <w:r>
        <w:rPr>
          <w:rFonts w:hint="eastAsia"/>
          <w:szCs w:val="21"/>
        </w:rPr>
        <w:t>の</w:t>
      </w:r>
      <w:proofErr w:type="spellStart"/>
      <w:r>
        <w:rPr>
          <w:rFonts w:hint="eastAsia"/>
          <w:szCs w:val="21"/>
        </w:rPr>
        <w:t>Lobster</w:t>
      </w:r>
      <w:r>
        <w:rPr>
          <w:szCs w:val="21"/>
        </w:rPr>
        <w:t>Data</w:t>
      </w:r>
      <w:proofErr w:type="spellEnd"/>
      <w:r>
        <w:rPr>
          <w:rFonts w:hint="eastAsia"/>
          <w:szCs w:val="21"/>
        </w:rPr>
        <w:t>を用いて、以下三つの機能を実現しました。</w:t>
      </w:r>
    </w:p>
    <w:p w:rsidR="003D285A" w:rsidRPr="003D285A" w:rsidRDefault="003D285A" w:rsidP="003D285A">
      <w:pPr>
        <w:pStyle w:val="a3"/>
        <w:numPr>
          <w:ilvl w:val="0"/>
          <w:numId w:val="1"/>
        </w:numPr>
        <w:ind w:leftChars="0" w:right="210"/>
        <w:jc w:val="left"/>
        <w:rPr>
          <w:szCs w:val="21"/>
        </w:rPr>
      </w:pPr>
      <w:proofErr w:type="spellStart"/>
      <w:r w:rsidRPr="003D285A">
        <w:rPr>
          <w:szCs w:val="21"/>
        </w:rPr>
        <w:t>Isovalue</w:t>
      </w:r>
      <w:proofErr w:type="spellEnd"/>
      <w:r w:rsidRPr="003D285A">
        <w:rPr>
          <w:rFonts w:hint="eastAsia"/>
          <w:szCs w:val="21"/>
        </w:rPr>
        <w:t>の変更</w:t>
      </w:r>
    </w:p>
    <w:p w:rsidR="003D285A" w:rsidRDefault="003D285A" w:rsidP="003D285A">
      <w:pPr>
        <w:pStyle w:val="a3"/>
        <w:numPr>
          <w:ilvl w:val="0"/>
          <w:numId w:val="1"/>
        </w:numPr>
        <w:ind w:leftChars="0" w:right="210"/>
        <w:jc w:val="left"/>
        <w:rPr>
          <w:szCs w:val="21"/>
        </w:rPr>
      </w:pPr>
      <w:r>
        <w:rPr>
          <w:rFonts w:hint="eastAsia"/>
          <w:szCs w:val="21"/>
        </w:rPr>
        <w:t>色合いと明るさとコントラストを選択して、最終的ロブスターの色を変わります。</w:t>
      </w:r>
    </w:p>
    <w:p w:rsidR="003D285A" w:rsidRPr="007B664C" w:rsidRDefault="003D285A" w:rsidP="003D285A">
      <w:pPr>
        <w:pStyle w:val="a3"/>
        <w:numPr>
          <w:ilvl w:val="0"/>
          <w:numId w:val="1"/>
        </w:numPr>
        <w:ind w:leftChars="0" w:right="210"/>
        <w:jc w:val="left"/>
        <w:rPr>
          <w:szCs w:val="21"/>
        </w:rPr>
      </w:pPr>
      <w:r>
        <w:rPr>
          <w:rFonts w:hint="eastAsia"/>
          <w:szCs w:val="21"/>
        </w:rPr>
        <w:t>全部の設定を</w:t>
      </w:r>
      <w:r>
        <w:rPr>
          <w:szCs w:val="21"/>
        </w:rPr>
        <w:t>R</w:t>
      </w:r>
      <w:r>
        <w:rPr>
          <w:rFonts w:hint="eastAsia"/>
          <w:szCs w:val="21"/>
        </w:rPr>
        <w:t>ese</w:t>
      </w:r>
      <w:r>
        <w:rPr>
          <w:szCs w:val="21"/>
        </w:rPr>
        <w:t>t</w:t>
      </w:r>
      <w:r>
        <w:rPr>
          <w:rFonts w:hint="eastAsia"/>
          <w:szCs w:val="21"/>
        </w:rPr>
        <w:t>します。</w:t>
      </w:r>
    </w:p>
    <w:p w:rsidR="007B664C" w:rsidRDefault="007B664C" w:rsidP="007B664C">
      <w:pPr>
        <w:ind w:right="210"/>
        <w:jc w:val="left"/>
        <w:rPr>
          <w:szCs w:val="21"/>
        </w:rPr>
      </w:pPr>
      <w:r>
        <w:rPr>
          <w:rFonts w:hint="eastAsia"/>
          <w:szCs w:val="21"/>
        </w:rPr>
        <w:t>先ずは、htmlの初期状態です。</w:t>
      </w:r>
    </w:p>
    <w:p w:rsidR="007B664C" w:rsidRDefault="007B664C" w:rsidP="007B664C">
      <w:pPr>
        <w:ind w:right="21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774E2A5" wp14:editId="7B4B27CD">
            <wp:extent cx="5400040" cy="2608580"/>
            <wp:effectExtent l="0" t="0" r="0" b="127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4C" w:rsidRDefault="007B664C" w:rsidP="007B664C">
      <w:pPr>
        <w:ind w:right="210"/>
        <w:jc w:val="center"/>
        <w:rPr>
          <w:szCs w:val="21"/>
        </w:rPr>
      </w:pPr>
      <w:r>
        <w:rPr>
          <w:rFonts w:hint="eastAsia"/>
          <w:szCs w:val="21"/>
        </w:rPr>
        <w:t>図1:htmlの初期状態</w:t>
      </w:r>
    </w:p>
    <w:p w:rsidR="007B664C" w:rsidRDefault="007B664C" w:rsidP="007B664C">
      <w:pPr>
        <w:ind w:right="210"/>
        <w:rPr>
          <w:szCs w:val="21"/>
        </w:rPr>
      </w:pPr>
      <w:r>
        <w:rPr>
          <w:rFonts w:hint="eastAsia"/>
          <w:szCs w:val="21"/>
        </w:rPr>
        <w:t>続いて、</w:t>
      </w:r>
      <w:r w:rsidR="008C1766">
        <w:rPr>
          <w:rFonts w:hint="eastAsia"/>
          <w:szCs w:val="21"/>
        </w:rPr>
        <w:t>三つの機能に関して、htmlの状態を説明します。</w:t>
      </w:r>
    </w:p>
    <w:p w:rsidR="007B664C" w:rsidRDefault="007B664C" w:rsidP="007B664C">
      <w:pPr>
        <w:ind w:right="210"/>
        <w:rPr>
          <w:szCs w:val="21"/>
        </w:rPr>
      </w:pPr>
      <w:r>
        <w:rPr>
          <w:noProof/>
        </w:rPr>
        <w:drawing>
          <wp:inline distT="0" distB="0" distL="0" distR="0" wp14:anchorId="364CE1EF" wp14:editId="033D3100">
            <wp:extent cx="5400040" cy="263398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4C" w:rsidRDefault="007B664C" w:rsidP="007B664C">
      <w:pPr>
        <w:ind w:right="210"/>
        <w:jc w:val="center"/>
        <w:rPr>
          <w:szCs w:val="21"/>
        </w:rPr>
      </w:pPr>
      <w:r>
        <w:rPr>
          <w:rFonts w:hint="eastAsia"/>
          <w:szCs w:val="21"/>
        </w:rPr>
        <w:t>図2:</w:t>
      </w:r>
      <w:r>
        <w:rPr>
          <w:szCs w:val="21"/>
        </w:rPr>
        <w:t>Isovalue</w:t>
      </w:r>
      <w:r>
        <w:rPr>
          <w:rFonts w:hint="eastAsia"/>
          <w:szCs w:val="21"/>
        </w:rPr>
        <w:t>を変更した</w:t>
      </w:r>
      <w:r w:rsidR="008C1766">
        <w:rPr>
          <w:rFonts w:hint="eastAsia"/>
          <w:szCs w:val="21"/>
        </w:rPr>
        <w:t>状態。</w:t>
      </w:r>
    </w:p>
    <w:p w:rsidR="008C1766" w:rsidRDefault="008C1766" w:rsidP="008C1766">
      <w:pPr>
        <w:ind w:right="21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CA6F60" wp14:editId="718BE825">
            <wp:extent cx="5400040" cy="2638425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66" w:rsidRDefault="008C1766" w:rsidP="008C1766">
      <w:pPr>
        <w:ind w:right="21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図3:色を選択する</w:t>
      </w:r>
      <w:r>
        <w:rPr>
          <w:szCs w:val="21"/>
        </w:rPr>
        <w:t>UI</w:t>
      </w:r>
    </w:p>
    <w:p w:rsidR="008C1766" w:rsidRDefault="008C1766" w:rsidP="008C1766">
      <w:pPr>
        <w:ind w:right="210"/>
        <w:rPr>
          <w:szCs w:val="21"/>
        </w:rPr>
      </w:pPr>
      <w:r>
        <w:rPr>
          <w:noProof/>
        </w:rPr>
        <w:drawing>
          <wp:inline distT="0" distB="0" distL="0" distR="0" wp14:anchorId="5D36696D" wp14:editId="35934315">
            <wp:extent cx="5400040" cy="2640965"/>
            <wp:effectExtent l="0" t="0" r="0" b="698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66" w:rsidRDefault="008C1766" w:rsidP="008C1766">
      <w:pPr>
        <w:ind w:right="210"/>
        <w:jc w:val="center"/>
        <w:rPr>
          <w:szCs w:val="21"/>
        </w:rPr>
      </w:pPr>
      <w:r>
        <w:rPr>
          <w:rFonts w:hint="eastAsia"/>
          <w:szCs w:val="21"/>
        </w:rPr>
        <w:t>図4:色を変更した状態</w:t>
      </w:r>
    </w:p>
    <w:p w:rsidR="00553723" w:rsidRDefault="00553723" w:rsidP="008C1766">
      <w:pPr>
        <w:ind w:right="21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0635D51" wp14:editId="57960FCE">
            <wp:extent cx="5400040" cy="2639695"/>
            <wp:effectExtent l="0" t="0" r="0" b="825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23" w:rsidRDefault="00553723" w:rsidP="008C1766">
      <w:pPr>
        <w:ind w:right="210"/>
        <w:jc w:val="center"/>
        <w:rPr>
          <w:szCs w:val="21"/>
        </w:rPr>
      </w:pPr>
      <w:r>
        <w:rPr>
          <w:rFonts w:hint="eastAsia"/>
          <w:szCs w:val="21"/>
        </w:rPr>
        <w:t>図5:</w:t>
      </w:r>
      <w:r>
        <w:rPr>
          <w:szCs w:val="21"/>
        </w:rPr>
        <w:t>Reset</w:t>
      </w:r>
      <w:r>
        <w:rPr>
          <w:rFonts w:hint="eastAsia"/>
          <w:szCs w:val="21"/>
        </w:rPr>
        <w:t>で初期状態に戻る</w:t>
      </w:r>
    </w:p>
    <w:p w:rsidR="00E83748" w:rsidRPr="007B664C" w:rsidRDefault="00E83748" w:rsidP="00E83748">
      <w:pPr>
        <w:ind w:right="210"/>
        <w:rPr>
          <w:rFonts w:hint="eastAsia"/>
          <w:szCs w:val="21"/>
        </w:rPr>
      </w:pPr>
      <w:r>
        <w:rPr>
          <w:rFonts w:hint="eastAsia"/>
          <w:szCs w:val="21"/>
        </w:rPr>
        <w:t>ただし、Resetした後、</w:t>
      </w:r>
      <w:proofErr w:type="spellStart"/>
      <w:r>
        <w:rPr>
          <w:rFonts w:hint="eastAsia"/>
          <w:szCs w:val="21"/>
        </w:rPr>
        <w:t>Isovalue</w:t>
      </w:r>
      <w:proofErr w:type="spellEnd"/>
      <w:r>
        <w:rPr>
          <w:rFonts w:hint="eastAsia"/>
          <w:szCs w:val="21"/>
        </w:rPr>
        <w:t>の値の反応がまだ問題を残されています。この時マウスを</w:t>
      </w:r>
      <w:proofErr w:type="spellStart"/>
      <w:r>
        <w:rPr>
          <w:rFonts w:hint="eastAsia"/>
          <w:szCs w:val="21"/>
        </w:rPr>
        <w:t>Isovalue</w:t>
      </w:r>
      <w:proofErr w:type="spellEnd"/>
      <w:r>
        <w:rPr>
          <w:rFonts w:hint="eastAsia"/>
          <w:szCs w:val="21"/>
        </w:rPr>
        <w:t>のバーに移すならば、初期値128に戻ります。</w:t>
      </w:r>
      <w:bookmarkStart w:id="0" w:name="_GoBack"/>
      <w:bookmarkEnd w:id="0"/>
    </w:p>
    <w:sectPr w:rsidR="00E83748" w:rsidRPr="007B664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C3044"/>
    <w:multiLevelType w:val="hybridMultilevel"/>
    <w:tmpl w:val="5466423A"/>
    <w:lvl w:ilvl="0" w:tplc="2CD41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94A"/>
    <w:rsid w:val="00292301"/>
    <w:rsid w:val="0038394A"/>
    <w:rsid w:val="003D285A"/>
    <w:rsid w:val="00553723"/>
    <w:rsid w:val="007B664C"/>
    <w:rsid w:val="008C1766"/>
    <w:rsid w:val="00CD5768"/>
    <w:rsid w:val="00E8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D1A5F9E"/>
  <w15:chartTrackingRefBased/>
  <w15:docId w15:val="{6302E34E-333E-4DBC-85AA-A3213D778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85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9A35B-4B43-4F0E-AA24-3DAFDC09E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yufeng</dc:creator>
  <cp:keywords/>
  <dc:description/>
  <cp:lastModifiedBy>wu yufeng</cp:lastModifiedBy>
  <cp:revision>5</cp:revision>
  <dcterms:created xsi:type="dcterms:W3CDTF">2019-06-10T08:46:00Z</dcterms:created>
  <dcterms:modified xsi:type="dcterms:W3CDTF">2019-06-11T04:51:00Z</dcterms:modified>
</cp:coreProperties>
</file>