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1A5" w:rsidRDefault="002A3271">
      <w:pPr>
        <w:spacing w:after="105" w:line="262" w:lineRule="auto"/>
        <w:ind w:left="10" w:right="479" w:hanging="10"/>
        <w:jc w:val="both"/>
      </w:pPr>
      <w:r>
        <w:rPr>
          <w:rFonts w:ascii="Times New Roman" w:eastAsia="Times New Roman" w:hAnsi="Times New Roman" w:cs="Times New Roman"/>
          <w:sz w:val="24"/>
        </w:rPr>
        <w:t>Egy terjeszkedés alatt álló vállalat hálózatának tervezésével bízták meg. A vállalat jelenleg három városban rendelkezik telephellyel</w:t>
      </w:r>
      <w:r w:rsidR="00EA1C7F"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Times New Roman" w:eastAsia="Times New Roman" w:hAnsi="Times New Roman" w:cs="Times New Roman"/>
          <w:sz w:val="24"/>
        </w:rPr>
        <w:t xml:space="preserve">Feladata, hogy a megadott tervek alapján szimulációs programmal elkészítse a vállalat teszthálózatát. </w:t>
      </w:r>
    </w:p>
    <w:p w:rsidR="008931A5" w:rsidRDefault="002A3271">
      <w:pPr>
        <w:spacing w:after="103"/>
        <w:ind w:right="438"/>
        <w:jc w:val="right"/>
      </w:pPr>
      <w:r>
        <w:rPr>
          <w:noProof/>
        </w:rPr>
        <w:drawing>
          <wp:inline distT="0" distB="0" distL="0" distR="0">
            <wp:extent cx="5760721" cy="2279904"/>
            <wp:effectExtent l="0" t="0" r="0" b="0"/>
            <wp:docPr id="339" name="Picture 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1" cy="227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931A5" w:rsidRDefault="002A3271">
      <w:pPr>
        <w:spacing w:after="194"/>
        <w:ind w:left="-5" w:right="472" w:hanging="10"/>
        <w:jc w:val="both"/>
      </w:pPr>
      <w:r>
        <w:t xml:space="preserve">A cég kiépítésre kerülő hálózatában az IP-címek meghatározása lesz az első feladata. A fejlesztési csapat VLSM (változó hosszúságú alhálózati maszkok) használatával kívánja megoldani az </w:t>
      </w:r>
      <w:proofErr w:type="spellStart"/>
      <w:r>
        <w:t>IPcímtartományok</w:t>
      </w:r>
      <w:proofErr w:type="spellEnd"/>
      <w:r>
        <w:t xml:space="preserve"> kiosztását. A fejlesztési csapat meghatározása alapján a </w:t>
      </w:r>
      <w:r>
        <w:rPr>
          <w:b/>
        </w:rPr>
        <w:t>192.168.0.0/24</w:t>
      </w:r>
      <w:r>
        <w:t xml:space="preserve"> címtartományból kell a címeket kiosztania az alábbi táblázat alapján. A hatékony IP-cím felhasználás miatt törekedjen a folytonos címkiosztásra! Az ipcimzes.txt fájlban a példához hasonló módon rögzítse számolásának eredményét! (Az is teljes értékű megoldás, ha az alhálózatokra bontás nem folytonosan történik, de az elkészített alhálózatok nem egymást </w:t>
      </w:r>
      <w:proofErr w:type="spellStart"/>
      <w:r>
        <w:t>átfedőek</w:t>
      </w:r>
      <w:proofErr w:type="spellEnd"/>
      <w:r>
        <w:t xml:space="preserve"> és az IP-címigényekhez igazodva megfelelő méretűek.) </w:t>
      </w:r>
    </w:p>
    <w:p w:rsidR="008931A5" w:rsidRDefault="002A3271">
      <w:pPr>
        <w:spacing w:after="0"/>
        <w:ind w:left="-5" w:right="472" w:hanging="10"/>
        <w:jc w:val="both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Számítsa ki az egyes hálózatok IP-címét VLSM használatával! IP-cím tábla: </w:t>
      </w:r>
    </w:p>
    <w:tbl>
      <w:tblPr>
        <w:tblStyle w:val="TableGrid"/>
        <w:tblW w:w="8786" w:type="dxa"/>
        <w:tblInd w:w="6" w:type="dxa"/>
        <w:tblCellMar>
          <w:top w:w="44" w:type="dxa"/>
          <w:left w:w="106" w:type="dxa"/>
          <w:right w:w="80" w:type="dxa"/>
        </w:tblCellMar>
        <w:tblLook w:val="04A0" w:firstRow="1" w:lastRow="0" w:firstColumn="1" w:lastColumn="0" w:noHBand="0" w:noVBand="1"/>
      </w:tblPr>
      <w:tblGrid>
        <w:gridCol w:w="2122"/>
        <w:gridCol w:w="1277"/>
        <w:gridCol w:w="994"/>
        <w:gridCol w:w="706"/>
        <w:gridCol w:w="1844"/>
        <w:gridCol w:w="1843"/>
      </w:tblGrid>
      <w:tr w:rsidR="008931A5">
        <w:trPr>
          <w:trHeight w:val="545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8931A5" w:rsidRDefault="002A3271">
            <w:pPr>
              <w:ind w:right="21"/>
              <w:jc w:val="center"/>
            </w:pPr>
            <w:r>
              <w:t xml:space="preserve">Hálózat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931A5" w:rsidRDefault="002A3271">
            <w:pPr>
              <w:ind w:right="23"/>
              <w:jc w:val="center"/>
            </w:pPr>
            <w:r>
              <w:t xml:space="preserve">IP-cím </w:t>
            </w:r>
          </w:p>
          <w:p w:rsidR="008931A5" w:rsidRDefault="002A3271">
            <w:pPr>
              <w:ind w:right="23"/>
              <w:jc w:val="center"/>
            </w:pPr>
            <w:r>
              <w:t xml:space="preserve">igény 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8931A5" w:rsidRDefault="002A3271">
            <w:pPr>
              <w:ind w:right="38"/>
              <w:jc w:val="center"/>
            </w:pPr>
            <w:r>
              <w:t xml:space="preserve">VLSM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8931A5" w:rsidRDefault="002A3271">
            <w:pPr>
              <w:ind w:right="19"/>
              <w:jc w:val="center"/>
            </w:pPr>
            <w:r>
              <w:t xml:space="preserve">Hálózat cím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8931A5" w:rsidRDefault="002A3271">
            <w:pPr>
              <w:ind w:right="17"/>
              <w:jc w:val="center"/>
            </w:pPr>
            <w:r>
              <w:t xml:space="preserve">Alhálózati maszk </w:t>
            </w:r>
          </w:p>
        </w:tc>
      </w:tr>
      <w:tr w:rsidR="008931A5">
        <w:trPr>
          <w:trHeight w:val="578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31A5" w:rsidRDefault="002A3271">
            <w:pPr>
              <w:ind w:left="4"/>
            </w:pPr>
            <w:proofErr w:type="spellStart"/>
            <w:r>
              <w:t>TataLAN</w:t>
            </w:r>
            <w:proofErr w:type="spellEnd"/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31A5" w:rsidRDefault="00EA1C7F">
            <w:pPr>
              <w:ind w:left="5"/>
            </w:pPr>
            <w:r>
              <w:t>45</w:t>
            </w:r>
            <w:r w:rsidR="002A3271">
              <w:t xml:space="preserve"> IP igény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31A5" w:rsidRDefault="008931A5"/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31A5" w:rsidRDefault="008931A5"/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31A5" w:rsidRDefault="008931A5">
            <w:pPr>
              <w:ind w:left="5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31A5" w:rsidRDefault="008931A5">
            <w:pPr>
              <w:ind w:left="5"/>
            </w:pPr>
          </w:p>
        </w:tc>
      </w:tr>
      <w:tr w:rsidR="008931A5">
        <w:trPr>
          <w:trHeight w:val="576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31A5" w:rsidRDefault="002A3271">
            <w:pPr>
              <w:ind w:left="4"/>
            </w:pPr>
            <w:r>
              <w:t xml:space="preserve">PaksLAN1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31A5" w:rsidRDefault="00EA1C7F">
            <w:pPr>
              <w:ind w:left="5"/>
            </w:pPr>
            <w:r>
              <w:t>45</w:t>
            </w:r>
            <w:r w:rsidR="002A3271">
              <w:t xml:space="preserve"> IP igény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31A5" w:rsidRDefault="008931A5"/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31A5" w:rsidRDefault="008931A5"/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31A5" w:rsidRDefault="008931A5">
            <w:pPr>
              <w:ind w:left="5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31A5" w:rsidRDefault="008931A5">
            <w:pPr>
              <w:ind w:left="5"/>
            </w:pPr>
          </w:p>
        </w:tc>
      </w:tr>
      <w:tr w:rsidR="008931A5">
        <w:trPr>
          <w:trHeight w:val="576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31A5" w:rsidRDefault="002A3271">
            <w:pPr>
              <w:ind w:left="4"/>
            </w:pPr>
            <w:r>
              <w:t xml:space="preserve">PaksLAN2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31A5" w:rsidRDefault="00EA1C7F">
            <w:pPr>
              <w:ind w:left="5"/>
            </w:pPr>
            <w:r>
              <w:t>45</w:t>
            </w:r>
            <w:r w:rsidR="002A3271">
              <w:t xml:space="preserve"> IP igény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31A5" w:rsidRDefault="008931A5"/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31A5" w:rsidRDefault="008931A5"/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31A5" w:rsidRDefault="008931A5">
            <w:pPr>
              <w:ind w:left="5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31A5" w:rsidRDefault="008931A5">
            <w:pPr>
              <w:ind w:left="5"/>
            </w:pPr>
          </w:p>
        </w:tc>
      </w:tr>
      <w:tr w:rsidR="008931A5">
        <w:trPr>
          <w:trHeight w:val="576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31A5" w:rsidRDefault="002A3271">
            <w:pPr>
              <w:ind w:left="4"/>
            </w:pPr>
            <w:r>
              <w:t xml:space="preserve">Szarvas-RT és </w:t>
            </w:r>
            <w:proofErr w:type="spellStart"/>
            <w:r>
              <w:t>TataRT</w:t>
            </w:r>
            <w:proofErr w:type="spellEnd"/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31A5" w:rsidRDefault="002A3271">
            <w:pPr>
              <w:ind w:left="5"/>
            </w:pPr>
            <w:r>
              <w:t xml:space="preserve">2 IP igény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31A5" w:rsidRDefault="008931A5"/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31A5" w:rsidRDefault="008931A5"/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31A5" w:rsidRDefault="008931A5">
            <w:pPr>
              <w:ind w:left="5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31A5" w:rsidRDefault="008931A5">
            <w:pPr>
              <w:ind w:left="5"/>
            </w:pPr>
          </w:p>
        </w:tc>
      </w:tr>
      <w:tr w:rsidR="008931A5">
        <w:trPr>
          <w:trHeight w:val="58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31A5" w:rsidRDefault="002A3271">
            <w:pPr>
              <w:ind w:left="4"/>
            </w:pPr>
            <w:proofErr w:type="spellStart"/>
            <w:r>
              <w:t>TataRT</w:t>
            </w:r>
            <w:proofErr w:type="spellEnd"/>
            <w:r>
              <w:t xml:space="preserve"> és Paks-RT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31A5" w:rsidRDefault="002A3271">
            <w:pPr>
              <w:ind w:left="5"/>
            </w:pPr>
            <w:r>
              <w:t xml:space="preserve">2 IP igény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31A5" w:rsidRDefault="008931A5"/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31A5" w:rsidRDefault="008931A5"/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31A5" w:rsidRDefault="008931A5">
            <w:pPr>
              <w:ind w:left="5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31A5" w:rsidRDefault="008931A5">
            <w:pPr>
              <w:ind w:left="5"/>
            </w:pPr>
          </w:p>
        </w:tc>
      </w:tr>
      <w:tr w:rsidR="008931A5">
        <w:trPr>
          <w:trHeight w:val="577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31A5" w:rsidRDefault="002A3271">
            <w:pPr>
              <w:ind w:left="4"/>
            </w:pPr>
            <w:r>
              <w:t xml:space="preserve">Paks-RT és </w:t>
            </w:r>
            <w:proofErr w:type="spellStart"/>
            <w:r>
              <w:t>SzarvasRT</w:t>
            </w:r>
            <w:proofErr w:type="spellEnd"/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31A5" w:rsidRDefault="002A3271">
            <w:pPr>
              <w:ind w:left="5"/>
            </w:pPr>
            <w:r>
              <w:t xml:space="preserve">2 IP igény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31A5" w:rsidRDefault="008931A5"/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31A5" w:rsidRDefault="008931A5"/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31A5" w:rsidRDefault="008931A5">
            <w:pPr>
              <w:ind w:left="5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31A5" w:rsidRDefault="008931A5">
            <w:pPr>
              <w:ind w:left="5"/>
            </w:pPr>
          </w:p>
        </w:tc>
      </w:tr>
      <w:tr w:rsidR="00581C7B">
        <w:trPr>
          <w:trHeight w:val="577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1C7B" w:rsidRDefault="00581C7B" w:rsidP="00581C7B"/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1C7B" w:rsidRDefault="00581C7B">
            <w:pPr>
              <w:ind w:left="5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1C7B" w:rsidRDefault="00581C7B"/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1C7B" w:rsidRDefault="00581C7B"/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1C7B" w:rsidRDefault="00581C7B">
            <w:pPr>
              <w:ind w:left="5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1C7B" w:rsidRDefault="00581C7B">
            <w:pPr>
              <w:ind w:left="5"/>
            </w:pPr>
          </w:p>
        </w:tc>
      </w:tr>
    </w:tbl>
    <w:p w:rsidR="008931A5" w:rsidRDefault="002A3271">
      <w:pPr>
        <w:spacing w:after="0"/>
        <w:ind w:left="721"/>
      </w:pPr>
      <w:r>
        <w:t xml:space="preserve"> </w:t>
      </w:r>
    </w:p>
    <w:p w:rsidR="00581C7B" w:rsidRDefault="00581C7B">
      <w:pPr>
        <w:spacing w:after="0"/>
        <w:ind w:left="721"/>
      </w:pPr>
    </w:p>
    <w:p w:rsidR="008931A5" w:rsidRDefault="002A3271">
      <w:pPr>
        <w:spacing w:after="2"/>
        <w:ind w:left="721"/>
      </w:pPr>
      <w:r>
        <w:t xml:space="preserve"> </w:t>
      </w:r>
    </w:p>
    <w:p w:rsidR="008931A5" w:rsidRDefault="002A3271">
      <w:pPr>
        <w:spacing w:after="0"/>
        <w:ind w:left="721"/>
      </w:pPr>
      <w:r>
        <w:t xml:space="preserve"> </w:t>
      </w:r>
    </w:p>
    <w:p w:rsidR="008931A5" w:rsidRDefault="002A3271">
      <w:pPr>
        <w:spacing w:after="0"/>
        <w:ind w:left="721"/>
      </w:pPr>
      <w:r>
        <w:t xml:space="preserve"> </w:t>
      </w:r>
    </w:p>
    <w:p w:rsidR="008931A5" w:rsidRDefault="00581C7B" w:rsidP="00581C7B">
      <w:pPr>
        <w:spacing w:after="0"/>
      </w:pPr>
      <w:r>
        <w:lastRenderedPageBreak/>
        <w:t xml:space="preserve">2.  Töltse </w:t>
      </w:r>
      <w:bookmarkStart w:id="0" w:name="_GoBack"/>
      <w:bookmarkEnd w:id="0"/>
      <w:r>
        <w:t>be a NAT_PAT állományt és egészítse kim a topológiát!</w:t>
      </w:r>
    </w:p>
    <w:p w:rsidR="00581C7B" w:rsidRDefault="00581C7B" w:rsidP="00581C7B">
      <w:pPr>
        <w:spacing w:after="0"/>
      </w:pPr>
      <w:r>
        <w:t xml:space="preserve">      A meg nem adott adatokat Önnek kell meghatároznia a feladatnak megfelelően!</w:t>
      </w:r>
    </w:p>
    <w:p w:rsidR="00581C7B" w:rsidRDefault="00581C7B">
      <w:pPr>
        <w:spacing w:after="227"/>
      </w:pPr>
      <w:r>
        <w:rPr>
          <w:noProof/>
        </w:rPr>
        <w:drawing>
          <wp:inline distT="0" distB="0" distL="0" distR="0" wp14:anchorId="30CDA2F5" wp14:editId="471163D0">
            <wp:extent cx="5753100" cy="22574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A5" w:rsidRDefault="002A3271" w:rsidP="002A3271">
      <w:pPr>
        <w:spacing w:after="155"/>
      </w:pPr>
      <w:r>
        <w:t xml:space="preserve"> </w:t>
      </w:r>
      <w:r>
        <w:rPr>
          <w:noProof/>
        </w:rPr>
        <w:drawing>
          <wp:inline distT="0" distB="0" distL="0" distR="0">
            <wp:extent cx="5760721" cy="569976"/>
            <wp:effectExtent l="0" t="0" r="0" b="0"/>
            <wp:docPr id="479" name="Picture 4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Picture 47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1" cy="56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931A5" w:rsidRDefault="002A3271" w:rsidP="002A3271">
      <w:pPr>
        <w:spacing w:after="12" w:line="318" w:lineRule="auto"/>
        <w:ind w:left="428" w:right="423" w:hanging="428"/>
      </w:pPr>
      <w:r>
        <w:rPr>
          <w:noProof/>
        </w:rPr>
        <w:drawing>
          <wp:inline distT="0" distB="0" distL="0" distR="0">
            <wp:extent cx="5760721" cy="417576"/>
            <wp:effectExtent l="0" t="0" r="0" b="0"/>
            <wp:docPr id="481" name="Picture 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Picture 48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1" cy="41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931A5" w:rsidRDefault="002A3271">
      <w:pPr>
        <w:spacing w:after="0"/>
        <w:ind w:left="428"/>
      </w:pPr>
      <w:r>
        <w:rPr>
          <w:rFonts w:ascii="Times New Roman" w:eastAsia="Times New Roman" w:hAnsi="Times New Roman" w:cs="Times New Roman"/>
          <w:color w:val="4472C4"/>
          <w:sz w:val="24"/>
        </w:rPr>
        <w:t xml:space="preserve"> </w:t>
      </w:r>
    </w:p>
    <w:p w:rsidR="008931A5" w:rsidRDefault="002A3271">
      <w:pPr>
        <w:spacing w:after="147" w:line="262" w:lineRule="auto"/>
        <w:ind w:left="423" w:right="479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Állítsa be, hogy a használt portokon csak 1 MAC címet fogadjon el, amelyet automatikusan rögzít a konfigurációs fájlba! Új MAC cím érzékelése esetén a </w:t>
      </w:r>
      <w:proofErr w:type="spellStart"/>
      <w:r>
        <w:rPr>
          <w:rFonts w:ascii="Times New Roman" w:eastAsia="Times New Roman" w:hAnsi="Times New Roman" w:cs="Times New Roman"/>
          <w:sz w:val="24"/>
        </w:rPr>
        <w:t>portot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tiltsa le!  </w:t>
      </w:r>
    </w:p>
    <w:p w:rsidR="008931A5" w:rsidRDefault="002A3271" w:rsidP="002A3271">
      <w:pPr>
        <w:spacing w:after="42" w:line="248" w:lineRule="auto"/>
        <w:ind w:left="428" w:right="423" w:hanging="428"/>
      </w:pPr>
      <w:r>
        <w:rPr>
          <w:noProof/>
        </w:rPr>
        <w:drawing>
          <wp:inline distT="0" distB="0" distL="0" distR="0">
            <wp:extent cx="5760721" cy="810768"/>
            <wp:effectExtent l="0" t="0" r="0" b="0"/>
            <wp:docPr id="483" name="Picture 4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Picture 48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1" cy="81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931A5" w:rsidRDefault="002A3271">
      <w:pPr>
        <w:spacing w:after="0"/>
        <w:ind w:left="428"/>
      </w:pPr>
      <w:r>
        <w:rPr>
          <w:rFonts w:ascii="Times New Roman" w:eastAsia="Times New Roman" w:hAnsi="Times New Roman" w:cs="Times New Roman"/>
          <w:color w:val="4472C4"/>
          <w:sz w:val="24"/>
        </w:rPr>
        <w:t xml:space="preserve"> </w:t>
      </w:r>
    </w:p>
    <w:p w:rsidR="008931A5" w:rsidRDefault="002A3271">
      <w:pPr>
        <w:spacing w:after="76" w:line="276" w:lineRule="auto"/>
        <w:ind w:left="423" w:right="619" w:hanging="10"/>
        <w:jc w:val="both"/>
      </w:pPr>
      <w:r>
        <w:rPr>
          <w:rFonts w:ascii="Times New Roman" w:eastAsia="Times New Roman" w:hAnsi="Times New Roman" w:cs="Times New Roman"/>
          <w:color w:val="212121"/>
          <w:sz w:val="24"/>
        </w:rPr>
        <w:t>Akadályozza meg, hogy az útválasztó megpróbálja feloldani a parancssori bejegyzéseket IP-címekre</w:t>
      </w:r>
      <w:r>
        <w:rPr>
          <w:rFonts w:ascii="Times New Roman" w:eastAsia="Times New Roman" w:hAnsi="Times New Roman" w:cs="Times New Roman"/>
          <w:color w:val="4472C4"/>
          <w:sz w:val="24"/>
        </w:rPr>
        <w:t xml:space="preserve"> </w:t>
      </w:r>
    </w:p>
    <w:p w:rsidR="008931A5" w:rsidRDefault="002A3271">
      <w:pPr>
        <w:spacing w:after="76" w:line="276" w:lineRule="auto"/>
        <w:ind w:left="423" w:hanging="10"/>
        <w:jc w:val="both"/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Akadályozza meg, hogy az eszköz állapotüzenetek megszakítsák a parancssori bejegyzéseket az eszközkonzolon. </w:t>
      </w:r>
    </w:p>
    <w:p w:rsidR="008931A5" w:rsidRDefault="002A3271" w:rsidP="002A3271">
      <w:pPr>
        <w:spacing w:after="37" w:line="248" w:lineRule="auto"/>
        <w:ind w:left="428" w:right="423" w:hanging="428"/>
      </w:pPr>
      <w:r>
        <w:rPr>
          <w:noProof/>
        </w:rPr>
        <w:drawing>
          <wp:inline distT="0" distB="0" distL="0" distR="0">
            <wp:extent cx="5760721" cy="420624"/>
            <wp:effectExtent l="0" t="0" r="0" b="0"/>
            <wp:docPr id="485" name="Picture 4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" name="Picture 48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1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4472C4"/>
          <w:sz w:val="24"/>
        </w:rPr>
        <w:t xml:space="preserve"> </w:t>
      </w:r>
    </w:p>
    <w:p w:rsidR="008931A5" w:rsidRDefault="002A3271">
      <w:pPr>
        <w:spacing w:after="99"/>
        <w:ind w:right="428"/>
        <w:jc w:val="right"/>
      </w:pPr>
      <w:r>
        <w:rPr>
          <w:noProof/>
        </w:rPr>
        <w:drawing>
          <wp:inline distT="0" distB="0" distL="0" distR="0">
            <wp:extent cx="5760721" cy="432816"/>
            <wp:effectExtent l="0" t="0" r="0" b="0"/>
            <wp:docPr id="532" name="Picture 5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Picture 53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1" cy="43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4472C4"/>
          <w:sz w:val="24"/>
        </w:rPr>
        <w:t xml:space="preserve"> </w:t>
      </w:r>
    </w:p>
    <w:p w:rsidR="008931A5" w:rsidRDefault="002A3271">
      <w:pPr>
        <w:spacing w:after="213"/>
        <w:ind w:right="284"/>
        <w:jc w:val="right"/>
      </w:pPr>
      <w:r>
        <w:rPr>
          <w:noProof/>
        </w:rPr>
        <w:drawing>
          <wp:inline distT="0" distB="0" distL="0" distR="0">
            <wp:extent cx="5760720" cy="402336"/>
            <wp:effectExtent l="0" t="0" r="0" b="0"/>
            <wp:docPr id="534" name="Picture 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4472C4"/>
          <w:sz w:val="24"/>
        </w:rPr>
        <w:t xml:space="preserve"> </w:t>
      </w:r>
    </w:p>
    <w:p w:rsidR="008931A5" w:rsidRDefault="002A3271" w:rsidP="002A3271">
      <w:pPr>
        <w:spacing w:after="105" w:line="248" w:lineRule="auto"/>
        <w:ind w:left="428" w:right="423" w:hanging="428"/>
        <w:rPr>
          <w:rFonts w:ascii="Times New Roman" w:eastAsia="Times New Roman" w:hAnsi="Times New Roman" w:cs="Times New Roman"/>
          <w:color w:val="4472C4"/>
          <w:sz w:val="24"/>
        </w:rPr>
      </w:pPr>
      <w:r>
        <w:rPr>
          <w:noProof/>
        </w:rPr>
        <w:lastRenderedPageBreak/>
        <w:drawing>
          <wp:inline distT="0" distB="0" distL="0" distR="0">
            <wp:extent cx="5760721" cy="1210056"/>
            <wp:effectExtent l="0" t="0" r="0" b="0"/>
            <wp:docPr id="536" name="Picture 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Picture 53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1" cy="12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4472C4"/>
          <w:sz w:val="24"/>
        </w:rPr>
        <w:t xml:space="preserve"> </w:t>
      </w:r>
    </w:p>
    <w:p w:rsidR="002A3271" w:rsidRDefault="002A3271" w:rsidP="002A3271">
      <w:pPr>
        <w:spacing w:after="105" w:line="248" w:lineRule="auto"/>
        <w:ind w:left="428" w:right="423" w:hanging="428"/>
      </w:pPr>
      <w:r>
        <w:rPr>
          <w:noProof/>
        </w:rPr>
        <w:drawing>
          <wp:inline distT="0" distB="0" distL="0" distR="0" wp14:anchorId="7914123B" wp14:editId="40C3C9CB">
            <wp:extent cx="5838825" cy="5810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A5" w:rsidRDefault="002A3271" w:rsidP="002A3271">
      <w:pPr>
        <w:spacing w:after="0"/>
      </w:pPr>
      <w:r>
        <w:rPr>
          <w:noProof/>
        </w:rPr>
        <w:drawing>
          <wp:inline distT="0" distB="0" distL="0" distR="0" wp14:anchorId="0B2D47AA" wp14:editId="63230006">
            <wp:extent cx="5760721" cy="2944368"/>
            <wp:effectExtent l="0" t="0" r="0" b="0"/>
            <wp:docPr id="611" name="Picture 6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Picture 61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1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4472C4"/>
          <w:sz w:val="24"/>
        </w:rPr>
        <w:t xml:space="preserve"> </w:t>
      </w:r>
    </w:p>
    <w:p w:rsidR="008931A5" w:rsidRDefault="008931A5">
      <w:pPr>
        <w:spacing w:after="98"/>
        <w:ind w:right="428"/>
        <w:jc w:val="right"/>
      </w:pPr>
    </w:p>
    <w:p w:rsidR="008931A5" w:rsidRDefault="008931A5">
      <w:pPr>
        <w:spacing w:after="0"/>
        <w:ind w:left="428"/>
      </w:pPr>
    </w:p>
    <w:p w:rsidR="008931A5" w:rsidRDefault="002A3271">
      <w:pPr>
        <w:spacing w:after="0"/>
        <w:ind w:right="428"/>
        <w:jc w:val="right"/>
        <w:rPr>
          <w:rFonts w:ascii="Times New Roman" w:eastAsia="Times New Roman" w:hAnsi="Times New Roman" w:cs="Times New Roman"/>
          <w:color w:val="4472C4"/>
          <w:sz w:val="24"/>
        </w:rPr>
      </w:pPr>
      <w:r>
        <w:rPr>
          <w:noProof/>
        </w:rPr>
        <w:drawing>
          <wp:inline distT="0" distB="0" distL="0" distR="0">
            <wp:extent cx="5760721" cy="1124712"/>
            <wp:effectExtent l="0" t="0" r="0" b="0"/>
            <wp:docPr id="613" name="Picture 6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" name="Picture 61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1" cy="112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4472C4"/>
          <w:sz w:val="24"/>
        </w:rPr>
        <w:t xml:space="preserve"> </w:t>
      </w:r>
    </w:p>
    <w:p w:rsidR="002A3271" w:rsidRDefault="002A3271" w:rsidP="002A3271">
      <w:pPr>
        <w:spacing w:after="0"/>
        <w:ind w:right="428"/>
      </w:pPr>
      <w:r>
        <w:rPr>
          <w:noProof/>
        </w:rPr>
        <w:drawing>
          <wp:inline distT="0" distB="0" distL="0" distR="0" wp14:anchorId="423E9A3B" wp14:editId="6B82E78A">
            <wp:extent cx="6073140" cy="699770"/>
            <wp:effectExtent l="0" t="0" r="3810" b="50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A5" w:rsidRDefault="002A3271" w:rsidP="002A3271">
      <w:pPr>
        <w:spacing w:after="0"/>
        <w:ind w:left="428"/>
      </w:pPr>
      <w:r>
        <w:rPr>
          <w:rFonts w:ascii="Times New Roman" w:eastAsia="Times New Roman" w:hAnsi="Times New Roman" w:cs="Times New Roman"/>
          <w:color w:val="4472C4"/>
          <w:sz w:val="24"/>
        </w:rPr>
        <w:t xml:space="preserve"> </w:t>
      </w:r>
    </w:p>
    <w:p w:rsidR="008931A5" w:rsidRDefault="002A3271" w:rsidP="002A3271">
      <w:pPr>
        <w:spacing w:after="0"/>
      </w:pPr>
      <w:r>
        <w:rPr>
          <w:rFonts w:ascii="Times New Roman" w:eastAsia="Times New Roman" w:hAnsi="Times New Roman" w:cs="Times New Roman"/>
          <w:color w:val="4472C4"/>
          <w:sz w:val="24"/>
        </w:rPr>
        <w:t xml:space="preserve">  </w:t>
      </w:r>
      <w:r>
        <w:rPr>
          <w:noProof/>
        </w:rPr>
        <w:drawing>
          <wp:inline distT="0" distB="0" distL="0" distR="0">
            <wp:extent cx="5760721" cy="1402080"/>
            <wp:effectExtent l="0" t="0" r="0" b="0"/>
            <wp:docPr id="653" name="Picture 6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" name="Picture 65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1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4472C4"/>
          <w:sz w:val="24"/>
        </w:rPr>
        <w:t xml:space="preserve"> </w:t>
      </w:r>
    </w:p>
    <w:p w:rsidR="008931A5" w:rsidRDefault="002A3271" w:rsidP="002A3271">
      <w:pPr>
        <w:spacing w:after="0"/>
      </w:pPr>
      <w:r>
        <w:lastRenderedPageBreak/>
        <w:t xml:space="preserve">    </w:t>
      </w:r>
      <w:r>
        <w:rPr>
          <w:noProof/>
        </w:rPr>
        <w:drawing>
          <wp:inline distT="0" distB="0" distL="0" distR="0">
            <wp:extent cx="5760721" cy="1085088"/>
            <wp:effectExtent l="0" t="0" r="0" b="0"/>
            <wp:docPr id="685" name="Picture 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Picture 68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1" cy="108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931A5" w:rsidRDefault="002A3271">
      <w:pPr>
        <w:spacing w:after="0"/>
        <w:ind w:right="428"/>
        <w:jc w:val="right"/>
      </w:pPr>
      <w:r>
        <w:rPr>
          <w:noProof/>
        </w:rPr>
        <w:drawing>
          <wp:inline distT="0" distB="0" distL="0" distR="0">
            <wp:extent cx="5760721" cy="1459992"/>
            <wp:effectExtent l="0" t="0" r="0" b="0"/>
            <wp:docPr id="687" name="Picture 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Picture 687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1" cy="145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4472C4"/>
          <w:sz w:val="24"/>
        </w:rPr>
        <w:t xml:space="preserve"> </w:t>
      </w:r>
    </w:p>
    <w:sectPr w:rsidR="008931A5">
      <w:pgSz w:w="11904" w:h="16838"/>
      <w:pgMar w:top="1416" w:right="924" w:bottom="1549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1A5"/>
    <w:rsid w:val="000F4824"/>
    <w:rsid w:val="002A3271"/>
    <w:rsid w:val="00581C7B"/>
    <w:rsid w:val="008931A5"/>
    <w:rsid w:val="00EA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AD410"/>
  <w15:docId w15:val="{9173CDB4-A89A-4344-BB4B-334A1F74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customXml" Target="../customXml/item3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de26523-2451-4b49-9f04-a47da9e7a51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05F99D195DCEA47B6A5DB999AEB28EE" ma:contentTypeVersion="4" ma:contentTypeDescription="Új dokumentum létrehozása." ma:contentTypeScope="" ma:versionID="7f87fe30bb495ae5aaf59e0c714c465d">
  <xsd:schema xmlns:xsd="http://www.w3.org/2001/XMLSchema" xmlns:xs="http://www.w3.org/2001/XMLSchema" xmlns:p="http://schemas.microsoft.com/office/2006/metadata/properties" xmlns:ns2="4de26523-2451-4b49-9f04-a47da9e7a51e" targetNamespace="http://schemas.microsoft.com/office/2006/metadata/properties" ma:root="true" ma:fieldsID="312e6b593dd7ae01d2face8314f0b4a0" ns2:_="">
    <xsd:import namespace="4de26523-2451-4b49-9f04-a47da9e7a51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26523-2451-4b49-9f04-a47da9e7a5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DF16E3-C16B-49C9-9C29-33217CB599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92E36D-B389-481B-912B-0D5DDDA52ADB}">
  <ds:schemaRefs>
    <ds:schemaRef ds:uri="http://schemas.microsoft.com/office/2006/metadata/properties"/>
    <ds:schemaRef ds:uri="http://schemas.microsoft.com/office/infopath/2007/PartnerControls"/>
    <ds:schemaRef ds:uri="a969e0d6-6d3d-4a14-be03-077d4650e781"/>
    <ds:schemaRef ds:uri="0da1e5ef-a362-4887-95ba-5f18efe378b4"/>
  </ds:schemaRefs>
</ds:datastoreItem>
</file>

<file path=customXml/itemProps3.xml><?xml version="1.0" encoding="utf-8"?>
<ds:datastoreItem xmlns:ds="http://schemas.openxmlformats.org/officeDocument/2006/customXml" ds:itemID="{23B80392-2617-40C5-A136-5C0BFE7FED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236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</dc:creator>
  <cp:keywords/>
  <cp:lastModifiedBy>Varga László</cp:lastModifiedBy>
  <cp:revision>5</cp:revision>
  <dcterms:created xsi:type="dcterms:W3CDTF">2024-01-08T13:21:00Z</dcterms:created>
  <dcterms:modified xsi:type="dcterms:W3CDTF">2024-01-11T15:40:00Z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0x010100105F99D195DCEA47B6A5DB999AEB28EE</vt:lpwstr>
  </property>
</Properties>
</file>