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>Empathy Matching and Mimicry 1.0</w:t>
      </w:r>
    </w:p>
    <w:p>
      <w:pPr>
        <w:pStyle w:val="Body"/>
        <w:rPr>
          <w:sz w:val="34"/>
          <w:szCs w:val="34"/>
        </w:rPr>
      </w:pPr>
    </w:p>
    <w:p>
      <w:pPr>
        <w:pStyle w:val="Body"/>
        <w:rPr>
          <w:sz w:val="34"/>
          <w:szCs w:val="34"/>
        </w:rPr>
      </w:pPr>
    </w:p>
    <w:p>
      <w:pPr>
        <w:pStyle w:val="Body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>Four emotions are nominated.</w:t>
      </w:r>
    </w:p>
    <w:p>
      <w:pPr>
        <w:pStyle w:val="Body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>Eg - Anger, happiness, serenity and anxiety</w:t>
      </w:r>
    </w:p>
    <w:p>
      <w:pPr>
        <w:pStyle w:val="Body"/>
        <w:rPr>
          <w:sz w:val="34"/>
          <w:szCs w:val="34"/>
        </w:rPr>
      </w:pPr>
    </w:p>
    <w:p>
      <w:pPr>
        <w:pStyle w:val="Body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>Three people sit on chairs in a circle, facing outwards.</w:t>
      </w:r>
    </w:p>
    <w:p>
      <w:pPr>
        <w:pStyle w:val="Body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 xml:space="preserve">They can see individual screens. </w:t>
      </w:r>
    </w:p>
    <w:p>
      <w:pPr>
        <w:pStyle w:val="Body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>A BCI system is hooked up to each and baseline levels are taken to ascertain a standardised basic graphic for each of their interpretations of the chosen emotions.</w:t>
      </w:r>
    </w:p>
    <w:p>
      <w:pPr>
        <w:pStyle w:val="Body"/>
        <w:rPr>
          <w:sz w:val="34"/>
          <w:szCs w:val="34"/>
        </w:rPr>
      </w:pPr>
    </w:p>
    <w:p>
      <w:pPr>
        <w:pStyle w:val="Body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>Person 1 is given a card denoting an emotion and they hold that emotion as clearly as they can.  Persons 2 and 3 are given a set amount of time to match the emotion.  A different card is given to Person 2 and 1 and 3 have to match the emotion. It continues for 12 rounds.</w:t>
      </w:r>
    </w:p>
    <w:p>
      <w:pPr>
        <w:pStyle w:val="Body"/>
        <w:rPr>
          <w:sz w:val="34"/>
          <w:szCs w:val="34"/>
        </w:rPr>
      </w:pPr>
    </w:p>
    <w:p>
      <w:pPr>
        <w:pStyle w:val="Body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 xml:space="preserve">Neural Congruence </w:t>
        <w:tab/>
        <w:t xml:space="preserve">Semiotic  </w:t>
        <w:tab/>
        <w:t xml:space="preserve"> 1 2 3 4 </w:t>
      </w:r>
      <w:r>
        <w:rPr>
          <w:outline w:val="0"/>
          <w:color w:val="ed220b"/>
          <w:sz w:val="34"/>
          <w:szCs w:val="34"/>
          <w:rtl w:val="0"/>
          <w:lang w:val="en-US"/>
          <w14:textFill>
            <w14:solidFill>
              <w14:srgbClr w14:val="EE220C"/>
            </w14:solidFill>
          </w14:textFill>
        </w:rPr>
        <w:t xml:space="preserve">5 </w:t>
      </w:r>
      <w:r>
        <w:rPr>
          <w:sz w:val="34"/>
          <w:szCs w:val="34"/>
          <w:rtl w:val="0"/>
          <w:lang w:val="en-US"/>
        </w:rPr>
        <w:t>6 7   Engramic</w:t>
      </w:r>
    </w:p>
    <w:p>
      <w:pPr>
        <w:pStyle w:val="Body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 xml:space="preserve">Distribution of Agency.  Egocentric.     1 2 </w:t>
      </w:r>
      <w:r>
        <w:rPr>
          <w:outline w:val="0"/>
          <w:color w:val="ed220b"/>
          <w:sz w:val="34"/>
          <w:szCs w:val="34"/>
          <w:rtl w:val="0"/>
          <w:lang w:val="en-US"/>
          <w14:textFill>
            <w14:solidFill>
              <w14:srgbClr w14:val="EE220C"/>
            </w14:solidFill>
          </w14:textFill>
        </w:rPr>
        <w:t>3</w:t>
      </w:r>
      <w:r>
        <w:rPr>
          <w:sz w:val="34"/>
          <w:szCs w:val="34"/>
          <w:rtl w:val="0"/>
          <w:lang w:val="en-US"/>
        </w:rPr>
        <w:t xml:space="preserve"> 4 5 6 7  Allocentric</w:t>
      </w:r>
    </w:p>
    <w:p>
      <w:pPr>
        <w:pStyle w:val="Body"/>
        <w:rPr>
          <w:sz w:val="34"/>
          <w:szCs w:val="34"/>
        </w:rPr>
      </w:pPr>
      <w:r>
        <w:rPr>
          <w:sz w:val="34"/>
          <w:szCs w:val="34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268377</wp:posOffset>
            </wp:positionV>
            <wp:extent cx="4824704" cy="36185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704" cy="36185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34"/>
          <w:szCs w:val="34"/>
        </w:rPr>
      </w:pPr>
    </w:p>
    <w:p>
      <w:pPr>
        <w:pStyle w:val="Body"/>
      </w:pPr>
      <w:r>
        <w:rPr>
          <w:sz w:val="34"/>
          <w:szCs w:val="34"/>
        </w:rPr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