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framePr w:wrap="auto" w:vAnchor="margin" w:hAnchor="text" w:yAlign="inline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</w:pPr>
    </w:p>
    <w:p>
      <w:pPr>
        <w:pStyle w:val="7"/>
        <w:framePr w:wrap="auto" w:vAnchor="margin" w:hAnchor="text" w:yAlign="inline"/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现存功能截图说明</w:t>
      </w:r>
    </w:p>
    <w:p>
      <w:pPr>
        <w:pStyle w:val="7"/>
        <w:framePr w:wrap="auto" w:vAnchor="margin" w:hAnchor="text" w:yAlign="inline"/>
        <w:jc w:val="left"/>
        <w:rPr>
          <w:rFonts w:hint="eastAsia" w:ascii="宋体" w:hAnsi="宋体" w:eastAsia="宋体" w:cs="宋体"/>
          <w:sz w:val="28"/>
          <w:szCs w:val="28"/>
        </w:rPr>
      </w:pPr>
    </w:p>
    <w:p>
      <w:pPr>
        <w:pStyle w:val="2"/>
        <w:framePr w:wrap="auto" w:vAnchor="margin" w:hAnchor="text" w:yAlign="inline"/>
        <w:numPr>
          <w:ilvl w:val="0"/>
          <w:numId w:val="1"/>
        </w:numPr>
        <w:bidi w:val="0"/>
        <w:rPr>
          <w:rFonts w:hint="eastAsia" w:ascii="宋体" w:hAnsi="宋体" w:eastAsia="宋体" w:cs="宋体"/>
          <w:rtl w:val="0"/>
          <w:lang w:val="zh-CN" w:eastAsia="zh-CN"/>
        </w:rPr>
      </w:pPr>
      <w:r>
        <w:rPr>
          <w:rFonts w:hint="eastAsia" w:ascii="宋体" w:hAnsi="宋体" w:eastAsia="宋体" w:cs="宋体"/>
          <w:rtl w:val="0"/>
          <w:lang w:val="zh-CN" w:eastAsia="zh-CN"/>
        </w:rPr>
        <w:t>升级罗宾的柠檬水摊</w:t>
      </w:r>
    </w:p>
    <w:p>
      <w:pPr>
        <w:pStyle w:val="7"/>
        <w:framePr w:wrap="auto" w:vAnchor="margin" w:hAnchor="text" w:yAlign="inline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  <w:t>新增升级罗宾的柠檬水摊选项，在周末去柠檬水摊找罗宾时出现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,  需要知道罗宾的债务问题才会开放选项</w:t>
      </w:r>
    </w:p>
    <w:p>
      <w:pPr>
        <w:framePr w:wrap="auto" w:vAnchor="margin" w:hAnchor="text" w:yAlign="inline"/>
        <w:rPr>
          <w:rFonts w:hint="default" w:ascii="宋体" w:hAnsi="宋体" w:eastAsia="宋体" w:cs="宋体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  <w:drawing>
          <wp:inline distT="0" distB="0" distL="114300" distR="114300">
            <wp:extent cx="5911215" cy="2395220"/>
            <wp:effectExtent l="0" t="0" r="6985" b="17780"/>
            <wp:docPr id="1" name="图片 1" descr="柠檬水摊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柠檬水摊截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2"/>
        </w:numPr>
        <w:ind w:left="360" w:leftChars="0" w:right="0" w:rightChars="0" w:hanging="360" w:firstLine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2449830</wp:posOffset>
                </wp:positionV>
                <wp:extent cx="5427345" cy="330200"/>
                <wp:effectExtent l="0" t="0" r="0" b="0"/>
                <wp:wrapTopAndBottom/>
                <wp:docPr id="1073741829" name="Shape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20090" y="4765040"/>
                          <a:ext cx="5427345" cy="3302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8"/>
                              <w:framePr w:wrap="auto" w:vAnchor="margin" w:hAnchor="text" w:yAlign="inline"/>
                              <w:bidi w:val="0"/>
                            </w:pPr>
                          </w:p>
                        </w:txbxContent>
                      </wps:txbx>
                      <wps:bodyPr wrap="square" lIns="76200" tIns="76200" rIns="76200" bIns="762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 1073741829" o:spid="_x0000_s1026" o:spt="1" style="position:absolute;left:0pt;margin-left:0pt;margin-top:192.9pt;height:26pt;width:427.35pt;mso-wrap-distance-bottom:0pt;mso-wrap-distance-top:0pt;z-index:251659264;mso-width-relative:page;mso-height-relative:page;" filled="f" stroked="f" coordsize="21600,21600" o:gfxdata="UEsFBgAAAAAAAAAAAAAAAAAAAAAAAFBLAwQKAAAAAACHTuJAAAAAAAAAAAAAAAAABAAAAGRycy9Q&#10;SwMEFAAAAAgAh07iQBvusjnWAAAACAEAAA8AAABkcnMvZG93bnJldi54bWxNj8tOwzAQRfdI/IM1&#10;SOyoHdomaZpJF0UsECsK3bvxkESNx5HtPuDrMStYju7o3nPqzdWO4kw+DI4RspkCQdw6M3CH8PH+&#10;/FCCCFGz0aNjQviiAJvm9qbWlXEXfqPzLnYilXCoNEIf41RJGdqerA4zNxGn7NN5q2M6fSeN15dU&#10;bkf5qFQurR44LfR6om1P7XF3sgiFWn2vnnLfv+5VTtvuZU8tZ4j3d5lag4h0jX/P8Iuf0KFJTAd3&#10;YhPEiJBEIsK8XCaBFJfLRQHigLCYFyXIppb/BZofUEsDBBQAAAAIAIdO4kALaxG+9QEAAP0DAAAO&#10;AAAAZHJzL2Uyb0RvYy54bWytU8tu2zAQvBfoPxC815Jl2UoEy0FRI0WBog2Q5gNoirQI8FWSsuS/&#10;75JSEiG95BAdJC65nN2ZHe3vRiXRhTkvjG7wepVjxDQ1rdDnBj/9uf9yg5EPRLdEGs0afGUe3x0+&#10;f9oPtmaF6YxsmUMAon092AZ3Idg6yzztmCJ+ZSzTcMiNUyRA6M5Z68gA6EpmRZ7vssG41jpDmfew&#10;e5wO8Yzo3gNoOBeUHQ3tFdNhQnVMkgCUfCesx4fULeeMht+cexaQbDAwDekNRWB9iu/ssCf12RHb&#10;CTq3QN7TwhtOiggNRV+gjiQQ1DvxH5QS1BlveFhRo7KJSFIEWKzzN9o8dsSyxAWk9vZFdP9xsPTX&#10;5cEh0YIT8mpTleub4hYjTRRMPpVHi30Qa7C+hjuP9sHNkYdlZD5yp+IXOKGxwRXM+hZUvja4rHbb&#10;vJy1ZmNAFM63ZVFtyi1GFDI2mxzS4zCyVyDrfPjOjEJx0WAHs0wSk8tPH6bU55RYV5t7ISXsk1pq&#10;NAChogJMRAmYlIM50uVFlhIBjCyFgg7z+Mz1pY4YLJlnrhRZTzzjKoyncSZ/Mu0V9BvAQA32f3vi&#10;GEbyh4YJVbtICYVl4JbBaRnoXn0z4NE1RkTTzoBFnxv+2gfDRWIcq08lQakYgCuSZrODo+2Wccp6&#10;/WsP/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WAAAAZHJzL1BLAQIUABQAAAAIAIdO4kAb7rI51gAAAAgBAAAPAAAAAAAAAAEAIAAAADgA&#10;AABkcnMvZG93bnJldi54bWxQSwECFAAUAAAACACHTuJAC2sRvvUBAAD9AwAADgAAAAAAAAABACAA&#10;AAA7AQAAZHJzL2Uyb0RvYy54bWxQSwUGAAAAAAYABgBZAQAAogUAAAAA&#10;">
                <v:fill on="f" focussize="0,0"/>
                <v:stroke on="f" weight="1pt" miterlimit="4" joinstyle="miter"/>
                <v:imagedata o:title=""/>
                <o:lock v:ext="edit" aspectratio="f"/>
                <v:textbox inset="6pt,6pt,6pt,6pt">
                  <w:txbxContent>
                    <w:p>
                      <w:pPr>
                        <w:pStyle w:val="8"/>
                        <w:framePr w:wrap="auto" w:vAnchor="margin" w:hAnchor="text" w:yAlign="inline"/>
                        <w:bidi w:val="0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  <w:t>点击「建议升级」后，根据罗宾与</w:t>
      </w:r>
      <w:r>
        <w:rPr>
          <w:rFonts w:hint="eastAsia" w:ascii="宋体" w:hAnsi="宋体" w:eastAsia="宋体" w:cs="宋体"/>
          <w:rtl w:val="0"/>
          <w:lang w:val="zh-CN" w:eastAsia="zh-CN"/>
        </w:rPr>
        <w:t>PC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  <w:t>存款有如下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三种差分，罗宾存款足够直接使用罗宾的存款，否则可以用pc的存款或者选择之后再说</w:t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  <w:drawing>
          <wp:inline distT="0" distB="0" distL="114300" distR="114300">
            <wp:extent cx="6115685" cy="2198370"/>
            <wp:effectExtent l="0" t="0" r="5715" b="11430"/>
            <wp:docPr id="23" name="图片 23" descr="柠檬水摊更新：罗宾没钱PC有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柠檬水摊更新：罗宾没钱PC有钱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  <w:drawing>
          <wp:inline distT="0" distB="0" distL="114300" distR="114300">
            <wp:extent cx="6115050" cy="1790700"/>
            <wp:effectExtent l="0" t="0" r="6350" b="12700"/>
            <wp:docPr id="22" name="图片 22" descr="柠檬水摊更新：罗宾有钱直接升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柠檬水摊更新：罗宾有钱直接升级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  <w:drawing>
          <wp:inline distT="0" distB="0" distL="114300" distR="114300">
            <wp:extent cx="6118860" cy="2409825"/>
            <wp:effectExtent l="0" t="0" r="2540" b="3175"/>
            <wp:docPr id="21" name="图片 21" descr="柠檬水摊更新后—两个人都没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柠檬水摊更新后—两个人都没钱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</w:rPr>
      </w:pPr>
    </w:p>
    <w:p>
      <w:pPr>
        <w:pStyle w:val="7"/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bidi w:val="0"/>
        <w:spacing w:before="0" w:beforeAutospacing="0" w:after="0" w:afterAutospacing="0" w:line="240" w:lineRule="auto"/>
        <w:ind w:right="0" w:rightChars="0"/>
        <w:jc w:val="left"/>
        <w:outlineLvl w:val="9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</w:pPr>
    </w:p>
    <w:p>
      <w:pPr>
        <w:framePr w:wrap="auto" w:vAnchor="margin" w:hAnchor="text" w:yAlign="inline"/>
        <w:rPr>
          <w:rFonts w:hint="eastAsia" w:ascii="宋体" w:hAnsi="宋体" w:eastAsia="宋体" w:cs="宋体"/>
          <w:rtl w:val="0"/>
          <w:lang w:val="zh-CN" w:eastAsia="zh-CN"/>
        </w:rPr>
      </w:pPr>
      <w:r>
        <w:rPr>
          <w:rFonts w:hint="eastAsia" w:ascii="宋体" w:hAnsi="宋体" w:eastAsia="宋体" w:cs="宋体"/>
          <w:rtl w:val="0"/>
          <w:lang w:val="zh-CN" w:eastAsia="zh-CN"/>
        </w:rPr>
        <w:br w:type="page"/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rtl w:val="0"/>
          <w:lang w:val="zh-CN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2"/>
        </w:numPr>
        <w:ind w:left="360" w:leftChars="0" w:right="0" w:rightChars="0" w:hanging="360" w:firstLine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帮助罗宾升级后（「一起回到摊位选项」仅限9点到4点之间出现）</w:t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（PC出钱根据自信会有差分。）</w:t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drawing>
          <wp:inline distT="0" distB="0" distL="114300" distR="114300">
            <wp:extent cx="6108700" cy="1689735"/>
            <wp:effectExtent l="0" t="0" r="12700" b="12065"/>
            <wp:docPr id="7" name="图片 7" descr="罗宾出钱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罗宾出钱后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drawing>
          <wp:inline distT="0" distB="0" distL="114300" distR="114300">
            <wp:extent cx="6119495" cy="1765300"/>
            <wp:effectExtent l="0" t="0" r="1905" b="12700"/>
            <wp:docPr id="6" name="图片 6" descr="自己出钱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自己出钱后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2"/>
        </w:numPr>
        <w:ind w:left="360" w:leftChars="0" w:right="0" w:rightChars="0" w:hanging="360" w:firstLine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选择「一起回到摊位」后</w:t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drawing>
          <wp:inline distT="0" distB="0" distL="114300" distR="114300">
            <wp:extent cx="6116955" cy="1900555"/>
            <wp:effectExtent l="0" t="0" r="4445" b="4445"/>
            <wp:docPr id="8" name="图片 8" descr="一起回去摆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一起回去摆摊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2"/>
        </w:numPr>
        <w:ind w:left="360" w:leftChars="0" w:right="0" w:rightChars="0" w:hanging="360" w:firstLine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选择「与罗宾告别」后（回到孤儿院大厅）</w:t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drawing>
          <wp:inline distT="0" distB="0" distL="114300" distR="114300">
            <wp:extent cx="6114415" cy="1414780"/>
            <wp:effectExtent l="0" t="0" r="6985" b="7620"/>
            <wp:docPr id="9" name="图片 9" descr="与罗宾告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与罗宾告别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2"/>
        </w:numPr>
        <w:ind w:left="360" w:leftChars="0" w:right="0" w:rightChars="0" w:hanging="360" w:firstLine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柠檬水摊升级后文字提示（升级后去柠檬水摊找罗宾时展示金字）</w:t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drawing>
          <wp:inline distT="0" distB="0" distL="114300" distR="114300">
            <wp:extent cx="6118860" cy="1572895"/>
            <wp:effectExtent l="0" t="0" r="2540" b="1905"/>
            <wp:docPr id="10" name="图片 10" descr="升级结束文字效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升级结束文字效果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2"/>
        </w:numPr>
        <w:ind w:left="360" w:leftChars="0" w:right="0" w:rightChars="0" w:hanging="360" w:firstLine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升级效果验证</w:t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drawing>
          <wp:inline distT="0" distB="0" distL="114300" distR="114300">
            <wp:extent cx="6110605" cy="1670685"/>
            <wp:effectExtent l="0" t="0" r="10795" b="5715"/>
            <wp:docPr id="11" name="图片 11" descr="实际效果验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实际效果验证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2"/>
        </w:numPr>
        <w:ind w:left="360" w:leftChars="0" w:right="0" w:rightChars="0" w:hanging="360" w:firstLine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柠檬水摊升级后特殊效果：防雨（注意选择「提供帮助」时如果切换为其他场景仍然会淋雨，如下图中选择「去商业街」）</w:t>
      </w:r>
    </w:p>
    <w:p>
      <w:pPr>
        <w:pStyle w:val="7"/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bidi w:val="0"/>
        <w:spacing w:before="0" w:beforeAutospacing="0" w:after="0" w:afterAutospacing="0" w:line="240" w:lineRule="auto"/>
        <w:ind w:right="0" w:rightChars="0"/>
        <w:jc w:val="left"/>
        <w:outlineLvl w:val="9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bidi w:val="0"/>
        <w:spacing w:before="0" w:beforeAutospacing="0" w:after="0" w:afterAutospacing="0" w:line="240" w:lineRule="auto"/>
        <w:ind w:right="0" w:rightChars="0"/>
        <w:jc w:val="left"/>
        <w:outlineLvl w:val="9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drawing>
          <wp:inline distT="0" distB="0" distL="114300" distR="114300">
            <wp:extent cx="6108700" cy="4104005"/>
            <wp:effectExtent l="0" t="0" r="12700" b="10795"/>
            <wp:docPr id="4" name="图片 4" descr="柠檬水摊防雨提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柠檬水摊防雨提示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drawing>
          <wp:inline distT="0" distB="0" distL="114300" distR="114300">
            <wp:extent cx="6108700" cy="2125980"/>
            <wp:effectExtent l="0" t="0" r="12700" b="7620"/>
            <wp:docPr id="3" name="图片 3" descr="柠檬水摊防雨提示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柠檬水摊防雨提示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2"/>
        <w:framePr w:wrap="auto" w:vAnchor="margin" w:hAnchor="text" w:yAlign="inline"/>
        <w:bidi w:val="0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额外小功能：给罗宾送柠檬和血柠</w:t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（暂定为不需要柠檬水摊升级，毕竟送个柠檬好像就是顺手的事情？）</w:t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注意：要身上有柠檬或者血柠檬才会展示选项，罗宾存款计算方式为：柠檬/血柠的价值*个数*4，然后四舍五入取整，目前暂定的是pc直接给身上所有，懒得做数量选择了。</w:t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drawing>
          <wp:inline distT="0" distB="0" distL="114300" distR="114300">
            <wp:extent cx="6115050" cy="3379470"/>
            <wp:effectExtent l="0" t="0" r="6350" b="24130"/>
            <wp:docPr id="25" name="图片 25" descr="给罗宾柠檬:血柠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给罗宾柠檬:血柠檬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drawing>
          <wp:inline distT="0" distB="0" distL="114300" distR="114300">
            <wp:extent cx="6115685" cy="2419350"/>
            <wp:effectExtent l="0" t="0" r="5715" b="19050"/>
            <wp:docPr id="24" name="图片 24" descr="给罗宾柠檬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给罗宾柠檬结果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drawing>
          <wp:inline distT="0" distB="0" distL="114300" distR="114300">
            <wp:extent cx="6115685" cy="2160905"/>
            <wp:effectExtent l="0" t="0" r="5715" b="23495"/>
            <wp:docPr id="5" name="图片 5" descr="给罗宾血柠檬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给罗宾血柠檬结果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2"/>
        <w:framePr w:wrap="auto" w:vAnchor="margin" w:hAnchor="text" w:yAlign="inline"/>
        <w:numPr>
          <w:ilvl w:val="0"/>
          <w:numId w:val="3"/>
        </w:numPr>
        <w:bidi w:val="0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为罗宾推荐家教工作</w:t>
      </w:r>
    </w:p>
    <w:p>
      <w:pPr>
        <w:framePr w:wrap="auto" w:vAnchor="margin" w:hAnchor="text" w:yAlign="inline"/>
        <w:numPr>
          <w:ilvl w:val="0"/>
          <w:numId w:val="4"/>
        </w:numPr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选项位置（只要PC去做家教就可以出现，但成功需要赚满150）</w:t>
      </w:r>
    </w:p>
    <w:p>
      <w:pPr>
        <w:framePr w:wrap="auto" w:vAnchor="margin" w:hAnchor="text" w:yAlign="inline"/>
        <w:numPr>
          <w:ilvl w:val="0"/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</w:p>
    <w:p>
      <w:pPr>
        <w:framePr w:wrap="auto" w:vAnchor="margin" w:hAnchor="text" w:yAlign="inline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6117590" cy="3173095"/>
            <wp:effectExtent l="0" t="0" r="3810" b="1905"/>
            <wp:docPr id="12" name="图片 12" descr="为罗宾推荐家教工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为罗宾推荐家教工作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rap="auto" w:vAnchor="margin" w:hAnchor="text" w:yAlign="inline"/>
        <w:rPr>
          <w:rFonts w:hint="default"/>
          <w:rtl w:val="0"/>
          <w:lang w:val="en-US" w:eastAsia="zh-CN"/>
        </w:rPr>
      </w:pPr>
    </w:p>
    <w:p>
      <w:pPr>
        <w:framePr w:wrap="auto" w:vAnchor="margin" w:hAnchor="text" w:yAlign="inline"/>
        <w:rPr>
          <w:rFonts w:hint="default"/>
          <w:rtl w:val="0"/>
          <w:lang w:val="en-US" w:eastAsia="zh-CN"/>
        </w:rPr>
      </w:pPr>
    </w:p>
    <w:p>
      <w:pPr>
        <w:framePr w:wrap="auto" w:vAnchor="margin" w:hAnchor="text" w:yAlign="inline"/>
        <w:rPr>
          <w:rFonts w:hint="default"/>
          <w:rtl w:val="0"/>
          <w:lang w:val="en-US" w:eastAsia="zh-CN"/>
        </w:rPr>
      </w:pPr>
    </w:p>
    <w:p>
      <w:pPr>
        <w:framePr w:wrap="auto" w:vAnchor="margin" w:hAnchor="text" w:yAlign="inline"/>
        <w:numPr>
          <w:ilvl w:val="0"/>
          <w:numId w:val="4"/>
        </w:numPr>
        <w:ind w:left="0" w:leftChars="0" w:firstLine="0" w:firstLineChars="0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推荐成功差分</w:t>
      </w:r>
    </w:p>
    <w:p>
      <w:pPr>
        <w:framePr w:wrap="auto" w:vAnchor="margin" w:hAnchor="text" w:yAlign="inline"/>
        <w:numPr>
          <w:ilvl w:val="0"/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</w:p>
    <w:p>
      <w:pPr>
        <w:framePr w:wrap="auto" w:vAnchor="margin" w:hAnchor="text" w:yAlign="inline"/>
        <w:numPr>
          <w:ilvl w:val="0"/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6109970" cy="1153160"/>
            <wp:effectExtent l="0" t="0" r="11430" b="15240"/>
            <wp:docPr id="13" name="图片 13" descr="判定成功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判定成功结果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rap="auto" w:vAnchor="margin" w:hAnchor="text" w:yAlign="inline"/>
        <w:numPr>
          <w:ilvl w:val="0"/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</w:p>
    <w:p>
      <w:pPr>
        <w:framePr w:wrap="auto" w:vAnchor="margin" w:hAnchor="text" w:yAlign="inline"/>
        <w:numPr>
          <w:ilvl w:val="0"/>
          <w:numId w:val="4"/>
        </w:numPr>
        <w:ind w:left="0" w:leftChars="0" w:right="0" w:rightChars="0" w:firstLine="0" w:firstLineChars="0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推荐失败差分</w:t>
      </w:r>
    </w:p>
    <w:p>
      <w:pPr>
        <w:framePr w:wrap="auto" w:vAnchor="margin" w:hAnchor="text" w:yAlign="inline"/>
        <w:numPr>
          <w:ilvl w:val="0"/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</w:p>
    <w:p>
      <w:pPr>
        <w:framePr w:wrap="auto" w:vAnchor="margin" w:hAnchor="text" w:yAlign="inline"/>
        <w:numPr>
          <w:ilvl w:val="0"/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6115050" cy="906780"/>
            <wp:effectExtent l="0" t="0" r="6350" b="7620"/>
            <wp:docPr id="14" name="图片 14" descr="推荐罗宾失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推荐罗宾失败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rap="auto" w:vAnchor="margin" w:hAnchor="text" w:yAlign="inline"/>
        <w:numPr>
          <w:ilvl w:val="0"/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</w:p>
    <w:p>
      <w:pPr>
        <w:framePr w:wrap="auto" w:vAnchor="margin" w:hAnchor="text" w:yAlign="inline"/>
        <w:numPr>
          <w:ilvl w:val="0"/>
          <w:numId w:val="4"/>
        </w:numPr>
        <w:ind w:left="0" w:leftChars="0" w:right="0" w:rightChars="0" w:firstLine="0" w:firstLineChars="0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家教工作沟通选项</w:t>
      </w:r>
    </w:p>
    <w:p>
      <w:pPr>
        <w:framePr w:wrap="auto" w:vAnchor="margin" w:hAnchor="text" w:yAlign="inline"/>
        <w:numPr>
          <w:ilvl w:val="0"/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</w:p>
    <w:p>
      <w:pPr>
        <w:framePr w:wrap="auto" w:vAnchor="margin" w:hAnchor="text" w:yAlign="inline"/>
        <w:numPr>
          <w:ilvl w:val="0"/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6111875" cy="2396490"/>
            <wp:effectExtent l="0" t="0" r="9525" b="16510"/>
            <wp:docPr id="15" name="图片 15" descr="沟通多瑙河街的家教工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沟通多瑙河街的家教工作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rap="auto" w:vAnchor="margin" w:hAnchor="text" w:yAlign="inline"/>
        <w:numPr>
          <w:ilvl w:val="0"/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</w:p>
    <w:p>
      <w:pPr>
        <w:framePr w:wrap="auto" w:vAnchor="margin" w:hAnchor="text" w:yAlign="inline"/>
        <w:numPr>
          <w:ilvl w:val="0"/>
          <w:numId w:val="4"/>
        </w:numPr>
        <w:ind w:left="0" w:leftChars="0" w:right="0" w:rightChars="0" w:firstLine="0" w:firstLineChars="0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沟通内容</w:t>
      </w:r>
    </w:p>
    <w:p>
      <w:pPr>
        <w:framePr w:wrap="auto" w:vAnchor="margin" w:hAnchor="text" w:yAlign="inline"/>
        <w:numPr>
          <w:ilvl w:val="0"/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right="0" w:right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6112510" cy="2837180"/>
            <wp:effectExtent l="0" t="0" r="8890" b="7620"/>
            <wp:docPr id="16" name="图片 16" descr="家教工作沟通内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家教工作沟通内容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right="0" w:rightChars="0"/>
        <w:jc w:val="left"/>
        <w:outlineLvl w:val="9"/>
        <w:rPr>
          <w:rFonts w:hint="default"/>
          <w:rtl w:val="0"/>
          <w:lang w:val="en-US" w:eastAsia="zh-CN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="0" w:leftChars="0" w:right="0" w:rightChars="0" w:firstLine="0" w:firstLine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一天后再去找罗宾</w:t>
      </w: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6115050" cy="2159000"/>
            <wp:effectExtent l="0" t="0" r="6350" b="0"/>
            <wp:docPr id="17" name="图片 17" descr="询问在多瑙河街的工作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询问在多瑙河街的工作结果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="0" w:leftChars="0" w:right="0" w:rightChars="0" w:firstLine="0" w:firstLine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询问结果后，此后罗宾存款每周都会增加750</w:t>
      </w: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6117590" cy="3274695"/>
            <wp:effectExtent l="0" t="0" r="3810" b="1905"/>
            <wp:docPr id="18" name="图片 18" descr="新工作提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新工作提示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="0" w:leftChars="0" w:right="0" w:rightChars="0" w:firstLine="0" w:firstLine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金字提示出现后，学校正门文字描述变化（15点到15点05之间才会出现，不影响重逢场景，下雨和暴露等差分剧情）</w:t>
      </w: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6116320" cy="902970"/>
            <wp:effectExtent l="0" t="0" r="5080" b="11430"/>
            <wp:docPr id="19" name="图片 19" descr="3点零五前进学校正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3点零五前进学校正门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</w:p>
    <w:p>
      <w:pPr>
        <w:framePr w:wrap="auto" w:vAnchor="margin" w:hAnchor="text" w:yAlign="inline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br w:type="page"/>
      </w: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="0" w:leftChars="0" w:right="0" w:rightChars="0" w:firstLine="0" w:firstLine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和罗宾一起回家之后，原本存在的差分（包括三种重逢场景，下雨天，女或双性pc上身露出）最后统一加了一行描述</w:t>
      </w: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6114415" cy="1673225"/>
            <wp:effectExtent l="0" t="0" r="6985" b="3175"/>
            <wp:docPr id="20" name="图片 20" descr="一起回家文字后续（全差分统一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一起回家文字后续（全差分统一）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="0" w:leftChars="0" w:right="0" w:rightChars="0" w:firstLine="0" w:firstLine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额外效果：在上学日15：06- 16：30之间，罗宾会位于多瑙河街，且罗宾房间增加纸条提示，所有需要罗宾位于学校的剧情（如艾弗里接送时罗宾在场的剧情差分）都只会在15：05之前触发！</w:t>
      </w: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6114415" cy="1174115"/>
            <wp:effectExtent l="0" t="0" r="6985" b="19685"/>
            <wp:docPr id="2" name="图片 2" descr="多瑙河街家教纸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多瑙河街家教纸条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</w:p>
    <w:p>
      <w:pPr>
        <w:pStyle w:val="2"/>
        <w:framePr w:wrap="auto" w:vAnchor="margin" w:hAnchor="text" w:yAlign="inline"/>
        <w:numPr>
          <w:ilvl w:val="0"/>
          <w:numId w:val="3"/>
        </w:numPr>
        <w:bidi w:val="0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罗宾债务变化文字说明（暂定）</w:t>
      </w:r>
    </w:p>
    <w:p>
      <w:pPr>
        <w:framePr w:wrap="auto" w:vAnchor="margin" w:hAnchor="text" w:yAlign="inline"/>
        <w:numPr>
          <w:ilvl w:val="0"/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为增强代入感，pc未承担债务时，原游戏中每周扣400的判断方式被改为了按当前周数扣[100,300,500,700,1000,1500,2000]之一，只有当罗宾金钱确实为负数时才会受到惩罚，若在开局未进行任何干预的情况下，原设定的罗宾28天卖游戏机，35天受到惩罚依然会正常触发</w:t>
      </w:r>
      <w:bookmarkStart w:id="0" w:name="_GoBack"/>
      <w:bookmarkEnd w:id="0"/>
    </w:p>
    <w:sectPr>
      <w:headerReference r:id="rId5" w:type="default"/>
      <w:footerReference r:id="rId6" w:type="default"/>
      <w:pgSz w:w="11906" w:h="16838"/>
      <w:pgMar w:top="1134" w:right="1134" w:bottom="1134" w:left="1134" w:header="709" w:footer="85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7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rial Unicode MS">
    <w:panose1 w:val="020B0604020202020204"/>
    <w:charset w:val="86"/>
    <w:family w:val="roman"/>
    <w:pitch w:val="default"/>
    <w:sig w:usb0="FFFFFFFF" w:usb1="E9FFFFFF" w:usb2="0000003F" w:usb3="00000000" w:csb0="603F01FF" w:csb1="FFFF0000"/>
  </w:font>
  <w:font w:name="Helvetica Neue">
    <w:panose1 w:val="02000503000000020004"/>
    <w:charset w:val="00"/>
    <w:family w:val="roman"/>
    <w:pitch w:val="default"/>
    <w:sig w:usb0="E50002FF" w:usb1="500079DB" w:usb2="0000001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5BF8827"/>
    <w:multiLevelType w:val="singleLevel"/>
    <w:tmpl w:val="E5BF8827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FF7E37D7"/>
    <w:multiLevelType w:val="singleLevel"/>
    <w:tmpl w:val="FF7E37D7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FBE5B6C"/>
    <w:multiLevelType w:val="multilevel"/>
    <w:tmpl w:val="FFBE5B6C"/>
    <w:lvl w:ilvl="0" w:tentative="0">
      <w:start w:val="1"/>
      <w:numFmt w:val="decimal"/>
      <w:lvlText w:val="%1."/>
      <w:lvlJc w:val="left"/>
      <w:pPr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decimal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decimal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decimal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decimal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decimal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decimal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decimal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decimal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2"/>
  </w:num>
  <w:num w:numId="2">
    <w:abstractNumId w:val="2"/>
    <w:lvlOverride w:ilvl="0">
      <w:startOverride w:val="1"/>
      <w:lvl w:ilvl="0" w:tentative="1">
        <w:start w:val="1"/>
        <w:numFmt w:val="decimal"/>
        <w:lvlText w:val="%1.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entative="1">
        <w:start w:val="1"/>
        <w:numFmt w:val="decimal"/>
        <w:lvlText w:val="%2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entative="1">
        <w:start w:val="1"/>
        <w:numFmt w:val="decimal"/>
        <w:lvlText w:val="%3.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entative="1">
        <w:start w:val="1"/>
        <w:numFmt w:val="decimal"/>
        <w:lvlText w:val="%5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entative="1">
        <w:start w:val="1"/>
        <w:numFmt w:val="decimal"/>
        <w:lvlText w:val="%6."/>
        <w:lvlJc w:val="left"/>
        <w:pPr>
          <w:ind w:left="216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entative="1">
        <w:start w:val="1"/>
        <w:numFmt w:val="decimal"/>
        <w:lvlText w:val="%8.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entative="1">
        <w:start w:val="1"/>
        <w:numFmt w:val="decimal"/>
        <w:lvlText w:val="%9.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doNotDisplayPageBoundaries w:val="1"/>
  <w:displayBackgroundShape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noLineBreaksAfter w:lang="zh-CN" w:val="‘“(〔[{〈《「『【⦅〘〖«〝︵︷︹︻︽︿﹁﹃﹇﹙﹛﹝｢"/>
  <w:noLineBreaksBefore w:lang="zh-CN" w:val="’”)〕]}〉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</w:compat>
  <w:rsids>
    <w:rsidRoot w:val="00000000"/>
    <w:rsid w:val="1723E753"/>
    <w:rsid w:val="2CBFA400"/>
    <w:rsid w:val="676E77B8"/>
    <w:rsid w:val="73AE7C38"/>
    <w:rsid w:val="775E3C81"/>
    <w:rsid w:val="79FE4E62"/>
    <w:rsid w:val="A7324952"/>
    <w:rsid w:val="B271BCCE"/>
    <w:rsid w:val="B7FF7EDC"/>
    <w:rsid w:val="BBFE7A2B"/>
    <w:rsid w:val="BEF34287"/>
    <w:rsid w:val="BEFC1787"/>
    <w:rsid w:val="DFBF10E7"/>
    <w:rsid w:val="EE5E8C38"/>
    <w:rsid w:val="F3FA9668"/>
    <w:rsid w:val="F773A599"/>
    <w:rsid w:val="FBE6E707"/>
    <w:rsid w:val="FDF37E97"/>
    <w:rsid w:val="FF1A1AD6"/>
    <w:rsid w:val="FFF79C55"/>
    <w:rsid w:val="FFF7E7F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Next w:val="0"/>
      <w:keepLines w:val="0"/>
      <w:pageBreakBefore w:val="0"/>
      <w:framePr w:wrap="auto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Times New Roman" w:hAnsi="Times New Roman" w:eastAsia="Arial Unicode MS" w:cs="Times New Roman"/>
      <w:color w:val="auto"/>
      <w:spacing w:val="0"/>
      <w:w w:val="100"/>
      <w:kern w:val="0"/>
      <w:position w:val="0"/>
      <w:sz w:val="24"/>
      <w:szCs w:val="24"/>
      <w:u w:val="none" w:color="auto"/>
      <w:vertAlign w:val="baseline"/>
      <w:lang w:val="en-US" w:eastAsia="en-US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4">
    <w:name w:val="Default Paragraph Font"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qFormat/>
    <w:uiPriority w:val="0"/>
    <w:rPr>
      <w:u w:val="single"/>
    </w:rPr>
  </w:style>
  <w:style w:type="table" w:customStyle="1" w:styleId="6">
    <w:name w:val="Table Normal"/>
    <w:qFormat/>
    <w:uiPriority w:val="0"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paragraph" w:customStyle="1" w:styleId="7">
    <w:name w:val="正文1"/>
    <w:qFormat/>
    <w:uiPriority w:val="0"/>
    <w:pPr>
      <w:keepNext w:val="0"/>
      <w:keepLines w:val="0"/>
      <w:pageBreakBefore w:val="0"/>
      <w:framePr w:wrap="auto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hint="eastAsia" w:ascii="Arial Unicode MS" w:hAnsi="Arial Unicode MS" w:eastAsia="Helvetica Neue" w:cs="Arial Unicode MS"/>
      <w:color w:val="000000"/>
      <w:spacing w:val="0"/>
      <w:w w:val="100"/>
      <w:kern w:val="0"/>
      <w:position w:val="0"/>
      <w:sz w:val="22"/>
      <w:szCs w:val="22"/>
      <w:u w:val="none" w:color="auto"/>
      <w:vertAlign w:val="baseline"/>
      <w:lang w:val="zh-CN" w:eastAsia="zh-CN"/>
    </w:rPr>
  </w:style>
  <w:style w:type="paragraph" w:customStyle="1" w:styleId="8">
    <w:name w:val="说明"/>
    <w:qFormat/>
    <w:uiPriority w:val="0"/>
    <w:pPr>
      <w:keepNext w:val="0"/>
      <w:keepLines w:val="0"/>
      <w:pageBreakBefore w:val="0"/>
      <w:framePr w:wrap="auto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tabs>
        <w:tab w:val="left" w:pos="1150"/>
      </w:tabs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hint="eastAsia" w:ascii="Arial Unicode MS" w:hAnsi="Arial Unicode MS" w:eastAsia="Helvetica Neue" w:cs="Arial Unicode MS"/>
      <w:b/>
      <w:bCs/>
      <w:caps/>
      <w:color w:val="000000"/>
      <w:spacing w:val="0"/>
      <w:w w:val="100"/>
      <w:kern w:val="0"/>
      <w:position w:val="0"/>
      <w:sz w:val="20"/>
      <w:szCs w:val="20"/>
      <w:u w:val="none" w:color="auto"/>
      <w:vertAlign w:val="baseline"/>
      <w:lang w:val="zh-CN"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43</TotalTime>
  <ScaleCrop>false</ScaleCrop>
  <LinksUpToDate>false</LinksUpToDate>
  <Application>WPS Office_6.5.2.8766_F1E327BC-269C-435d-A152-05C5408002CA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2024-05-04T10:19:00Z</dcterms:created>
  <dc:creator>Data</dc:creator>
  <cp:lastModifiedBy>zeroring</cp:lastModifiedBy>
  <dcterms:modified xsi:type="dcterms:W3CDTF">2024-05-06T21:41:22Z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97616CE9F1413C35131B3266D2A9862C_42</vt:lpwstr>
  </property>
</Properties>
</file>