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rtl w:val="0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uk-UA"/>
        </w:rPr>
        <w:t>3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</w:t>
      </w:r>
      <w:r>
        <w:rPr>
          <w:rFonts w:hint="default"/>
          <w:rtl w:val="0"/>
        </w:rPr>
        <w:t>Технології паралельних обчислень в енергетичних комплексах</w:t>
      </w:r>
    </w:p>
    <w:p>
      <w:pPr>
        <w:spacing w:line="276" w:lineRule="auto"/>
        <w:jc w:val="center"/>
        <w:rPr>
          <w:sz w:val="28"/>
          <w:szCs w:val="28"/>
        </w:rPr>
      </w:pPr>
      <w:r>
        <w:rPr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</w:t>
      </w:r>
      <w:r>
        <w:rPr>
          <w:sz w:val="28"/>
          <w:szCs w:val="28"/>
          <w:rtl w:val="0"/>
          <w:lang w:val="uk-UA"/>
        </w:rPr>
        <w:t>Паралельні обчислення для мультикомп’ютерів на основі технології МРІ</w:t>
      </w:r>
      <w:r>
        <w:rPr>
          <w:sz w:val="28"/>
          <w:szCs w:val="28"/>
          <w:rtl w:val="0"/>
        </w:rPr>
        <w:t>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rPr>
          <w:rFonts w:hint="default"/>
          <w:lang w:val="ru-RU"/>
        </w:rPr>
      </w:pPr>
      <w:bookmarkStart w:id="0" w:name="_gjdgxs" w:colFirst="0" w:colLast="0"/>
      <w:bookmarkEnd w:id="0"/>
      <w:r>
        <w:rPr>
          <w:lang w:val="ru-RU"/>
        </w:rPr>
        <w:t>Завдання</w:t>
      </w:r>
      <w:r>
        <w:rPr>
          <w:rFonts w:hint="default"/>
          <w:lang w:val="ru-RU"/>
        </w:rPr>
        <w:t>:</w:t>
      </w:r>
    </w:p>
    <w:p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програмну реалізацію задачі N тіл в середовищі MPI.</w:t>
      </w:r>
    </w:p>
    <w:p>
      <w:pPr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Роботи:</w:t>
      </w:r>
    </w:p>
    <w:p>
      <w:pPr>
        <w:jc w:val="center"/>
      </w:pPr>
      <w:r>
        <w:drawing>
          <wp:inline distT="0" distB="0" distL="114300" distR="114300">
            <wp:extent cx="2096770" cy="4726940"/>
            <wp:effectExtent l="0" t="0" r="635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08985" cy="3640455"/>
            <wp:effectExtent l="0" t="0" r="1333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  <w:lang w:val="uk-UA"/>
        </w:rPr>
        <w:t>\</w:t>
      </w:r>
      <w:r>
        <w:drawing>
          <wp:inline distT="0" distB="0" distL="114300" distR="114300">
            <wp:extent cx="2382520" cy="3469005"/>
            <wp:effectExtent l="0" t="0" r="1016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53435" cy="829945"/>
            <wp:effectExtent l="0" t="0" r="14605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5343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Код програми Завдання 1</w:t>
      </w:r>
    </w:p>
    <w:p>
      <w:r>
        <w:drawing>
          <wp:inline distT="0" distB="0" distL="114300" distR="114300">
            <wp:extent cx="5935345" cy="2197735"/>
            <wp:effectExtent l="0" t="0" r="825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Виконання завдання </w:t>
      </w:r>
      <w:r>
        <w:rPr>
          <w:rFonts w:hint="default"/>
          <w:lang w:val="uk-UA"/>
        </w:rPr>
        <w:t>в однопоточному режимі</w:t>
      </w:r>
    </w:p>
    <w:p>
      <w:r>
        <w:drawing>
          <wp:inline distT="0" distB="0" distL="114300" distR="114300">
            <wp:extent cx="5937250" cy="1983740"/>
            <wp:effectExtent l="0" t="0" r="635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Виконання Завдання а</w:t>
      </w:r>
      <w:r>
        <w:rPr>
          <w:rFonts w:hint="default"/>
          <w:lang w:val="uk-UA"/>
        </w:rPr>
        <w:t xml:space="preserve"> багатопоточному режимі</w:t>
      </w:r>
    </w:p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  <w:bookmarkStart w:id="1" w:name="_GoBack"/>
      <w:bookmarkEnd w:id="1"/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Контрольні запитання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1. Що слід розуміти під паралельною програмою?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Паралельна програма – це програма, яка виконується одночасно на декількох процесорах або ядрах, з метою прискорення обчислень. У такій програмі завдання розподіляються між кількома процесами або потоками, які працюють одночасно і взаємодіють між собою для обміну даними та синхронізації.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2. Що розуміють в MPI під комунікатором?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MPI (Message Passing Interface) комунікатор – це об’єкт, який визначає групу процесів, що можуть обмінюватися повідомленнями між собою. Комунікатори дозволяють обмежити обмін повідомленнями до певної підмножини процесів в програмі.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3. Як можна організувати приймання повідомлень від конкретних процесів?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Для приймання повідомлень від конкретних процесів в MPI використовуються функції, такі як MPI_Recv, яка має параметр source для вказівки ідентифікатора процесу, від якого очікується повідомлення. Це дозволяє організувати приймання повідомлень від конкретних відправників.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4. Як визначити час виконання MPI-програми?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Для визначення часу виконання MPI-програми використовують функції MPI_Wtime, яка повертає поточний час у секундах. Для вимірювання часу виконання певної частини програми слід зафіксувати час на початку і в кінці цієї частини, а потім обчислити різницю між отриманими значеннями.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5. У чому відмінність парних і колективних операцій передачі даних?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Парні операції (point-to-point operations): передача даних від одного конкретного процесу до іншого конкретного процесу (наприклад, MPI_Send та MPI_Recv).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Колективні операції (collective operations): передача даних між усіма процесами в комунікаторі або групі процесів (наприклад, MPI_Bcast, MPI_Allgather).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6. Яка функція MPI забезпечує передачу даних від одного процесу всім процесам?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Функція MPI_Bcast забезпечує передачу даних від одного процесу (кореневого процесу) всім іншим процесам у групі.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7. Що розуміють під операцією редукції?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Операція редукції (reduction) в MPI – це колективна операція, яка об’єднує дані з усіх процесів групи за допомогою певної операції (наприклад, суми, мінімуму, максимуму) і повертає результат одному процесу або всім процесам. Основна функція для редукції – MPI_Reduce.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8. У яких ситуаціях слід застосовувати бар'єрну синхронізацію?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 Бар’єрну синхронізацію слід застосовувати, коли необхідно гарантувати, що всі процеси досягли певної точки в програмі перед тим, як продовжити виконання. Це корисно для забезпечення синхронного переходу процесів до нового етапу обчислень. Функція для цього – MPI_Barrier.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9. Які режими передачі даних підтримуються в MPI?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Стандартний режим (standard mode): базовий режим, де система може буферизувати повідомлення.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Синхронний режим (synchronous mode): передача повідомлення завершується тільки тоді, коли приймач підтвердить отримання.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Буферизований режим (buffered mode): відправник використовує попередньо виділений буфер для зберігання повідомлень.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Готовий режим (ready mode): відправник починає передачу лише тоді, коли гарантовано, що приймач готовий прийняти повідомлення.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10. Як організує неблокуючий обмін даними в MPI?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Для організації неблокуючого обміну даними в MPI використовуються неблокуючі операції, такі як MPI_Isend і MPI_Irecv. Вони повертають контроль програмі одразу після запуску операції, дозволяючи виконувати інші обчислення під час передачі даних. Для перевірки завершення неблокуючих операцій використовують MPI_Wait або MPI_Test.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11. Які колективні операції передачі даних передбачені в MPI?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MPI_Allgather: Збирає дані від усіх членів групи та надсилає дані всім членам групи.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MPI_Allgatherv: Збирає змінну кількість даних від кожного члена групи та надсилає дані всім членам групи.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MPI_Allreduce: Поєднує значення з усіх процесів і розподіляє результат назад для всіх процесів.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MPI_Alltoall: Збирає дані від усіх членів групи та розповсюджує їх.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MPI_Barrier: Ініціює синхронізацію бар’єрів між усіма членами групи.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MPI_Bcast: Передає дані від одного члена групи всім членам групи.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MPI_Gather: Збирає дані від усіх членів групи до одного члена.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MPI_Iallgather: Збирає дані від усіх членів групи та надсилає дані всім членам групи без блокування.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MPI_Iallreduce: Поєднує значення з усіх процесів і розподіляє результат назад до всіх процесів без блокування.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MPI_Ibarrier: Виконує бар’єрну синхронізацію між усіма членами групи без блокування.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MPI_Ibcast: Транслює повідомлення від процесу з рангом «root» до всіх інших процесів комунікатора неблокуючим способом.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MPI_Igather: Збирає дані від усіх членів групи до одного члена без блокування.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MPI_Ireduce: Виконує глобальну операцію редукції (наприклад, суму, максимум або логічне і) для всіх членів групи без блокування.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MPI_Iscatter: Розподіляє дані від одного члена між усіма членами групи неблокуючим способом. Ця функція виконує дію, протилежну операції, яка виконується функцією MPI_Igather 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MPI_Reduce: Виконує глобальну операцію редукції для всіх членів групи.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MPI_Scatter: Розподіляє дані від одного члена між усіма членами групи.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MPI_Exscan: Обчислює ексклюзивне сканування (часткове скорочення) даних для набору процесів.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MPI_Op_create: Створює дескриптор комбінованої функції, визначений користувачем.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MPI_Op_free: Звільняє дескриптор функції комбінації, визначений користувачем.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MPI_Reduce_local: Застосовує оператор скорочення до локальних аргументів.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MPI_Reduce_scatter: Поєднує значення та розподіляє результати.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MPI_Scan: Обчислює сканування (часткове скорочення) даних у наборі процесів.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MPI_User_function є заповнювачем для назви функції, визначеної програмою.</w:t>
      </w:r>
    </w:p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137A53D8"/>
    <w:rsid w:val="25137527"/>
    <w:rsid w:val="58CB4990"/>
    <w:rsid w:val="7B6156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2024-05-29T01:44:12Z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