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sz w:val="28"/>
          <w:szCs w:val="28"/>
        </w:rPr>
      </w:pPr>
      <w:bookmarkStart w:id="0" w:name="_Hlk98876977"/>
      <w:bookmarkEnd w:id="0"/>
      <w:r>
        <w:rPr>
          <w:rFonts w:cs="Times New Roman" w:ascii="Times New Roman" w:hAnsi="Times New Roman"/>
          <w:b/>
          <w:bCs/>
          <w:sz w:val="28"/>
          <w:szCs w:val="28"/>
        </w:rPr>
        <w:t>НАЦІОНАЛЬНИЙ ТЕХНІЧНИЙ УНІВЕРСИТЕТ УКРАЇНИ</w:t>
      </w:r>
    </w:p>
    <w:p>
      <w:pPr>
        <w:pStyle w:val="Normal"/>
        <w:spacing w:lineRule="auto" w:line="240"/>
        <w:jc w:val="center"/>
        <w:rPr>
          <w:rFonts w:ascii="Times New Roman" w:hAnsi="Times New Roman"/>
          <w:sz w:val="28"/>
          <w:szCs w:val="28"/>
        </w:rPr>
      </w:pPr>
      <w:r>
        <w:rPr>
          <w:rFonts w:cs="Times New Roman" w:ascii="Times New Roman" w:hAnsi="Times New Roman"/>
          <w:b/>
          <w:bCs/>
          <w:sz w:val="28"/>
          <w:szCs w:val="28"/>
        </w:rPr>
        <w:t>“</w:t>
      </w:r>
      <w:r>
        <w:rPr>
          <w:rFonts w:cs="Times New Roman" w:ascii="Times New Roman" w:hAnsi="Times New Roman"/>
          <w:b/>
          <w:bCs/>
          <w:sz w:val="28"/>
          <w:szCs w:val="28"/>
        </w:rPr>
        <w:t>КИЇВСЬКИЙ ПОЛІТЕХНІЧНИЙ ІНСТИТУТ</w:t>
      </w:r>
    </w:p>
    <w:p>
      <w:pPr>
        <w:pStyle w:val="Normal"/>
        <w:spacing w:lineRule="auto" w:line="240"/>
        <w:jc w:val="center"/>
        <w:rPr>
          <w:rFonts w:ascii="Times New Roman" w:hAnsi="Times New Roman"/>
          <w:sz w:val="28"/>
          <w:szCs w:val="28"/>
        </w:rPr>
      </w:pPr>
      <w:r>
        <w:rPr>
          <w:rFonts w:cs="Times New Roman" w:ascii="Times New Roman" w:hAnsi="Times New Roman"/>
          <w:b/>
          <w:bCs/>
          <w:sz w:val="28"/>
          <w:szCs w:val="28"/>
        </w:rPr>
        <w:t>імені  ІГОРЯ СІКОРСЬКОГО”</w:t>
      </w:r>
    </w:p>
    <w:p>
      <w:pPr>
        <w:pStyle w:val="Normal"/>
        <w:spacing w:lineRule="auto" w:line="24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jc w:val="center"/>
        <w:rPr>
          <w:rFonts w:ascii="Times New Roman" w:hAnsi="Times New Roman"/>
          <w:sz w:val="28"/>
          <w:szCs w:val="28"/>
        </w:rPr>
      </w:pPr>
      <w:r>
        <w:rPr>
          <w:rFonts w:cs="Times New Roman" w:ascii="Times New Roman" w:hAnsi="Times New Roman"/>
          <w:b/>
          <w:bCs/>
          <w:sz w:val="28"/>
          <w:szCs w:val="28"/>
        </w:rPr>
        <w:t>ЗВІТ</w:t>
      </w:r>
    </w:p>
    <w:p>
      <w:pPr>
        <w:pStyle w:val="Normal"/>
        <w:jc w:val="center"/>
        <w:rPr>
          <w:rFonts w:ascii="Times New Roman" w:hAnsi="Times New Roman"/>
          <w:sz w:val="28"/>
          <w:szCs w:val="28"/>
        </w:rPr>
      </w:pPr>
      <w:r>
        <w:rPr>
          <w:rFonts w:cs="Times New Roman" w:ascii="Times New Roman" w:hAnsi="Times New Roman"/>
          <w:b/>
          <w:bCs/>
          <w:sz w:val="28"/>
          <w:szCs w:val="28"/>
        </w:rPr>
        <w:t>з лабораторної роботи №1</w:t>
      </w:r>
    </w:p>
    <w:p>
      <w:pPr>
        <w:pStyle w:val="Normal"/>
        <w:jc w:val="center"/>
        <w:rPr>
          <w:rFonts w:ascii="Times New Roman" w:hAnsi="Times New Roman"/>
          <w:sz w:val="28"/>
          <w:szCs w:val="28"/>
        </w:rPr>
      </w:pPr>
      <w:r>
        <w:rPr>
          <w:rFonts w:cs="Times New Roman" w:ascii="Times New Roman" w:hAnsi="Times New Roman"/>
          <w:b/>
          <w:bCs/>
          <w:sz w:val="28"/>
          <w:szCs w:val="28"/>
        </w:rPr>
        <w:t>з навчальної дисципліни “</w:t>
      </w:r>
      <w:r>
        <w:rPr>
          <w:rFonts w:cs="Times New Roman" w:ascii="Times New Roman" w:hAnsi="Times New Roman"/>
          <w:b/>
          <w:bCs/>
          <w:sz w:val="28"/>
          <w:szCs w:val="28"/>
          <w:lang w:val="uk-UA"/>
        </w:rPr>
        <w:t>М</w:t>
      </w:r>
      <w:r>
        <w:rPr>
          <w:rFonts w:cs="Times New Roman" w:ascii="Times New Roman" w:hAnsi="Times New Roman"/>
          <w:b/>
          <w:bCs/>
          <w:sz w:val="28"/>
          <w:szCs w:val="28"/>
          <w:lang w:val="uk-UA"/>
        </w:rPr>
        <w:t>оделювання систем в енергетиці</w:t>
      </w:r>
      <w:r>
        <w:rPr>
          <w:rFonts w:cs="Times New Roman" w:ascii="Times New Roman" w:hAnsi="Times New Roman"/>
          <w:b/>
          <w:bCs/>
          <w:sz w:val="28"/>
          <w:szCs w:val="28"/>
        </w:rPr>
        <w:t>”</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sz w:val="28"/>
          <w:szCs w:val="28"/>
        </w:rPr>
      </w:pPr>
      <w:r>
        <w:rPr>
          <w:rFonts w:cs="Times New Roman" w:ascii="Times New Roman" w:hAnsi="Times New Roman"/>
          <w:b/>
          <w:bCs/>
          <w:sz w:val="28"/>
          <w:szCs w:val="28"/>
        </w:rPr>
        <w:t>Тема:</w:t>
      </w:r>
    </w:p>
    <w:p>
      <w:pPr>
        <w:pStyle w:val="Normal"/>
        <w:jc w:val="center"/>
        <w:rPr>
          <w:rFonts w:ascii="Times New Roman" w:hAnsi="Times New Roman"/>
          <w:sz w:val="28"/>
          <w:szCs w:val="28"/>
        </w:rPr>
      </w:pPr>
      <w:r>
        <w:rPr>
          <w:rFonts w:cs="Times New Roman" w:ascii="Times New Roman" w:hAnsi="Times New Roman"/>
          <w:sz w:val="28"/>
          <w:szCs w:val="28"/>
          <w:lang w:val="uk-UA"/>
        </w:rPr>
        <w:t>Розробка програмного забезпечення для ефективного використання енергетичних ресурсів житлової будівлі</w:t>
      </w:r>
    </w:p>
    <w:p>
      <w:pPr>
        <w:pStyle w:val="Normal"/>
        <w:spacing w:lineRule="auto" w:line="240"/>
        <w:jc w:val="center"/>
        <w:rPr>
          <w:rFonts w:ascii="Times New Roman" w:hAnsi="Times New Roman" w:cs="Times New Roman"/>
          <w:b/>
          <w:bCs/>
          <w:sz w:val="28"/>
          <w:szCs w:val="28"/>
          <w:lang w:val="uk-UA"/>
        </w:rPr>
      </w:pPr>
      <w:r>
        <w:rPr>
          <w:rFonts w:cs="Times New Roman" w:ascii="Times New Roman" w:hAnsi="Times New Roman"/>
          <w:b/>
          <w:bCs/>
          <w:sz w:val="28"/>
          <w:szCs w:val="28"/>
          <w:lang w:val="uk-UA"/>
        </w:rPr>
      </w:r>
    </w:p>
    <w:p>
      <w:pPr>
        <w:pStyle w:val="Normal"/>
        <w:spacing w:lineRule="auto" w:line="240"/>
        <w:jc w:val="center"/>
        <w:rPr>
          <w:rFonts w:ascii="Times New Roman" w:hAnsi="Times New Roman"/>
          <w:sz w:val="28"/>
          <w:szCs w:val="28"/>
        </w:rPr>
      </w:pPr>
      <w:r>
        <w:rPr>
          <w:rFonts w:cs="Times New Roman" w:ascii="Times New Roman" w:hAnsi="Times New Roman"/>
          <w:b/>
          <w:bCs/>
          <w:sz w:val="28"/>
          <w:szCs w:val="28"/>
          <w:lang w:val="uk-UA"/>
        </w:rPr>
        <w:t>Варіа</w:t>
      </w:r>
      <w:r>
        <w:rPr>
          <w:rFonts w:cs="Times New Roman" w:ascii="Times New Roman" w:hAnsi="Times New Roman"/>
          <w:b/>
          <w:bCs/>
          <w:sz w:val="28"/>
          <w:szCs w:val="28"/>
          <w:lang w:val="uk-UA"/>
        </w:rPr>
        <w:t xml:space="preserve">нт </w:t>
      </w:r>
      <w:r>
        <w:rPr>
          <w:rFonts w:cs="Times New Roman" w:ascii="Times New Roman" w:hAnsi="Times New Roman"/>
          <w:b/>
          <w:bCs/>
          <w:sz w:val="28"/>
          <w:szCs w:val="28"/>
        </w:rPr>
        <w:t>2</w:t>
      </w:r>
      <w:r>
        <w:rPr>
          <w:rFonts w:cs="Times New Roman" w:ascii="Times New Roman" w:hAnsi="Times New Roman"/>
          <w:b/>
          <w:bCs/>
          <w:sz w:val="28"/>
          <w:szCs w:val="28"/>
          <w:lang w:val="uk-UA"/>
        </w:rPr>
        <w:t>0</w:t>
      </w:r>
    </w:p>
    <w:p>
      <w:pPr>
        <w:pStyle w:val="Normal"/>
        <w:spacing w:lineRule="auto" w:line="240"/>
        <w:rPr>
          <w:rFonts w:ascii="Times New Roman" w:hAnsi="Times New Roman" w:cs="Times New Roman"/>
          <w:b/>
          <w:bCs/>
          <w:sz w:val="28"/>
          <w:szCs w:val="28"/>
          <w:lang w:val="uk-UA"/>
        </w:rPr>
      </w:pPr>
      <w:r>
        <w:rPr>
          <w:rFonts w:cs="Times New Roman" w:ascii="Times New Roman" w:hAnsi="Times New Roman"/>
          <w:b/>
          <w:bCs/>
          <w:sz w:val="28"/>
          <w:szCs w:val="28"/>
          <w:lang w:val="uk-UA"/>
        </w:rPr>
      </w:r>
    </w:p>
    <w:p>
      <w:pPr>
        <w:pStyle w:val="Normal"/>
        <w:spacing w:lineRule="auto" w:line="240"/>
        <w:ind w:firstLine="4962"/>
        <w:rPr>
          <w:rFonts w:ascii="Times New Roman" w:hAnsi="Times New Roman"/>
          <w:sz w:val="28"/>
          <w:szCs w:val="28"/>
        </w:rPr>
      </w:pPr>
      <w:r>
        <w:rPr>
          <w:rFonts w:cs="Times New Roman" w:ascii="Times New Roman" w:hAnsi="Times New Roman"/>
          <w:b/>
          <w:bCs/>
          <w:sz w:val="28"/>
          <w:szCs w:val="28"/>
        </w:rPr>
        <w:t xml:space="preserve">Виконав студент групи </w:t>
      </w:r>
      <w:r>
        <w:rPr>
          <w:rFonts w:cs="Times New Roman" w:ascii="Times New Roman" w:hAnsi="Times New Roman"/>
          <w:b/>
          <w:bCs/>
          <w:sz w:val="28"/>
          <w:szCs w:val="28"/>
        </w:rPr>
        <w:t>ТР–</w:t>
      </w:r>
      <w:r>
        <w:rPr>
          <w:rFonts w:cs="Times New Roman" w:ascii="Times New Roman" w:hAnsi="Times New Roman"/>
          <w:b/>
          <w:bCs/>
          <w:sz w:val="28"/>
          <w:szCs w:val="28"/>
          <w:lang w:val="uk-UA"/>
        </w:rPr>
        <w:t>1</w:t>
      </w:r>
      <w:r>
        <w:rPr>
          <w:rFonts w:cs="Times New Roman" w:ascii="Times New Roman" w:hAnsi="Times New Roman"/>
          <w:b/>
          <w:bCs/>
          <w:sz w:val="28"/>
          <w:szCs w:val="28"/>
        </w:rPr>
        <w:t>2</w:t>
      </w:r>
    </w:p>
    <w:p>
      <w:pPr>
        <w:pStyle w:val="Normal"/>
        <w:spacing w:lineRule="auto" w:line="240"/>
        <w:ind w:firstLine="4962"/>
        <w:rPr>
          <w:rFonts w:ascii="Times New Roman" w:hAnsi="Times New Roman"/>
          <w:sz w:val="28"/>
          <w:szCs w:val="28"/>
        </w:rPr>
      </w:pPr>
      <w:r>
        <w:rPr>
          <w:rFonts w:cs="Times New Roman" w:ascii="Times New Roman" w:hAnsi="Times New Roman"/>
          <w:color w:val="000000"/>
          <w:sz w:val="28"/>
          <w:szCs w:val="28"/>
          <w:u w:val="single"/>
          <w:lang w:val="uk-UA" w:eastAsia="zh-CN" w:bidi="ar-SA"/>
        </w:rPr>
        <w:t xml:space="preserve">Руденко Владислав_________                    </w:t>
      </w:r>
    </w:p>
    <w:p>
      <w:pPr>
        <w:pStyle w:val="Normal"/>
        <w:spacing w:lineRule="auto" w:line="240"/>
        <w:ind w:firstLine="4962"/>
        <w:rPr>
          <w:rFonts w:ascii="Times New Roman" w:hAnsi="Times New Roman"/>
          <w:sz w:val="28"/>
          <w:szCs w:val="28"/>
        </w:rPr>
      </w:pPr>
      <w:r>
        <w:rPr>
          <w:rFonts w:cs="Times New Roman" w:ascii="Times New Roman" w:hAnsi="Times New Roman"/>
          <w:color w:val="000000"/>
          <w:sz w:val="28"/>
          <w:szCs w:val="28"/>
          <w:lang w:eastAsia="zh-CN" w:bidi="ar-SA"/>
        </w:rPr>
        <w:t>Лабораторну роботу захищено</w:t>
      </w:r>
    </w:p>
    <w:p>
      <w:pPr>
        <w:pStyle w:val="Normal"/>
        <w:spacing w:lineRule="auto" w:line="240"/>
        <w:ind w:firstLine="4962"/>
        <w:rPr>
          <w:rFonts w:ascii="Times New Roman" w:hAnsi="Times New Roman"/>
          <w:sz w:val="28"/>
          <w:szCs w:val="28"/>
        </w:rPr>
      </w:pPr>
      <w:r>
        <w:rPr>
          <w:rFonts w:cs="Times New Roman" w:ascii="Times New Roman" w:hAnsi="Times New Roman"/>
          <w:color w:val="000000"/>
          <w:sz w:val="28"/>
          <w:szCs w:val="28"/>
          <w:lang w:eastAsia="zh-CN" w:bidi="ar-SA"/>
        </w:rPr>
        <w:t>з оцінкою _________________</w:t>
      </w:r>
    </w:p>
    <w:p>
      <w:pPr>
        <w:pStyle w:val="Normal"/>
        <w:spacing w:lineRule="auto" w:line="240"/>
        <w:ind w:firstLine="4962"/>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ind w:firstLine="4962"/>
        <w:rPr>
          <w:rFonts w:ascii="Times New Roman" w:hAnsi="Times New Roman"/>
          <w:sz w:val="28"/>
          <w:szCs w:val="28"/>
        </w:rPr>
      </w:pPr>
      <w:r>
        <w:rPr>
          <w:rFonts w:ascii="Times New Roman" w:hAnsi="Times New Roman"/>
          <w:sz w:val="28"/>
          <w:szCs w:val="28"/>
        </w:rPr>
      </w:r>
    </w:p>
    <w:p>
      <w:pPr>
        <w:pStyle w:val="Normal"/>
        <w:spacing w:lineRule="auto" w:line="240"/>
        <w:ind w:firstLine="4962"/>
        <w:rPr>
          <w:rFonts w:ascii="Times New Roman" w:hAnsi="Times New Roman"/>
          <w:sz w:val="28"/>
          <w:szCs w:val="28"/>
        </w:rPr>
      </w:pPr>
      <w:r>
        <w:rPr>
          <w:rFonts w:ascii="Times New Roman" w:hAnsi="Times New Roman"/>
          <w:sz w:val="28"/>
          <w:szCs w:val="28"/>
        </w:rPr>
      </w:r>
    </w:p>
    <w:p>
      <w:pPr>
        <w:pStyle w:val="Normal"/>
        <w:spacing w:lineRule="auto" w:line="240"/>
        <w:ind w:firstLine="4962"/>
        <w:rPr>
          <w:rFonts w:ascii="Times New Roman" w:hAnsi="Times New Roman"/>
          <w:sz w:val="28"/>
          <w:szCs w:val="28"/>
        </w:rPr>
      </w:pPr>
      <w:r>
        <w:rPr>
          <w:rFonts w:ascii="Times New Roman" w:hAnsi="Times New Roman"/>
          <w:sz w:val="28"/>
          <w:szCs w:val="28"/>
        </w:rPr>
      </w:r>
    </w:p>
    <w:p>
      <w:pPr>
        <w:pStyle w:val="Normal"/>
        <w:spacing w:lineRule="auto" w:line="240"/>
        <w:ind w:firstLine="4962"/>
        <w:rPr>
          <w:rFonts w:ascii="Times New Roman" w:hAnsi="Times New Roman"/>
          <w:sz w:val="28"/>
          <w:szCs w:val="28"/>
        </w:rPr>
      </w:pPr>
      <w:r>
        <w:rPr>
          <w:rFonts w:ascii="Times New Roman" w:hAnsi="Times New Roman"/>
          <w:sz w:val="28"/>
          <w:szCs w:val="28"/>
        </w:rPr>
      </w:r>
    </w:p>
    <w:p>
      <w:pPr>
        <w:pStyle w:val="Normal"/>
        <w:spacing w:lineRule="auto" w:line="24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jc w:val="center"/>
        <w:rPr>
          <w:rFonts w:ascii="Times New Roman" w:hAnsi="Times New Roman"/>
          <w:sz w:val="28"/>
          <w:szCs w:val="28"/>
        </w:rPr>
      </w:pPr>
      <w:r>
        <w:rPr>
          <w:rFonts w:cs="Times New Roman" w:ascii="Times New Roman" w:hAnsi="Times New Roman"/>
          <w:b/>
          <w:bCs/>
          <w:sz w:val="28"/>
          <w:szCs w:val="28"/>
          <w:lang w:val="uk-UA"/>
        </w:rPr>
        <w:t>Київ 2024</w:t>
      </w:r>
      <w:r>
        <w:br w:type="page"/>
      </w:r>
    </w:p>
    <w:p>
      <w:pPr>
        <w:pStyle w:val="Normal"/>
        <w:spacing w:lineRule="auto" w:line="240"/>
        <w:jc w:val="center"/>
        <w:rPr>
          <w:rFonts w:cs="Times New Roman"/>
          <w:b/>
          <w:bCs/>
          <w:lang w:val="uk-UA"/>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lang w:val="uk-UA"/>
        </w:rPr>
        <w:tab/>
      </w:r>
      <w:r>
        <w:rPr>
          <w:rFonts w:ascii="Times New Roman" w:hAnsi="Times New Roman"/>
          <w:b/>
          <w:bCs/>
          <w:sz w:val="28"/>
          <w:szCs w:val="28"/>
          <w:lang w:val="uk-UA"/>
        </w:rPr>
        <w:t>Мета:</w:t>
      </w:r>
    </w:p>
    <w:p>
      <w:pPr>
        <w:pStyle w:val="Normal"/>
        <w:rPr>
          <w:rFonts w:ascii="Times New Roman" w:hAnsi="Times New Roman"/>
          <w:sz w:val="28"/>
          <w:szCs w:val="28"/>
        </w:rPr>
      </w:pPr>
      <w:r>
        <w:rPr>
          <w:rFonts w:ascii="Times New Roman" w:hAnsi="Times New Roman"/>
          <w:sz w:val="28"/>
          <w:szCs w:val="28"/>
          <w:lang w:val="uk-UA"/>
        </w:rPr>
        <w:t>О</w:t>
      </w:r>
      <w:r>
        <w:rPr>
          <w:rFonts w:ascii="Times New Roman" w:hAnsi="Times New Roman"/>
          <w:sz w:val="28"/>
          <w:szCs w:val="28"/>
          <w:lang w:val="uk-UA"/>
        </w:rPr>
        <w:t>знайомитися з задачами створення програмного забезпечення моніторингу та оптимізації використання енерегтичних ресурсів в житловому будинку.</w:t>
      </w:r>
    </w:p>
    <w:p>
      <w:pPr>
        <w:pStyle w:val="Normal"/>
        <w:spacing w:lineRule="auto" w:line="360" w:before="0" w:after="0"/>
        <w:ind w:firstLine="708"/>
        <w:jc w:val="both"/>
        <w:rPr>
          <w:rFonts w:ascii="Times New Roman" w:hAnsi="Times New Roman"/>
          <w:sz w:val="28"/>
          <w:szCs w:val="28"/>
        </w:rPr>
      </w:pPr>
      <w:r>
        <w:rPr>
          <w:rFonts w:cs="Times New Roman" w:ascii="Times New Roman" w:hAnsi="Times New Roman"/>
          <w:b/>
          <w:bCs/>
          <w:sz w:val="28"/>
          <w:szCs w:val="28"/>
          <w:lang w:val="uk-UA"/>
        </w:rPr>
        <w:t>Завдання:</w:t>
      </w:r>
    </w:p>
    <w:p>
      <w:pPr>
        <w:pStyle w:val="Normal"/>
        <w:spacing w:lineRule="auto" w:line="240" w:before="0" w:after="0"/>
        <w:ind w:firstLine="851"/>
        <w:jc w:val="both"/>
        <w:rPr>
          <w:rFonts w:ascii="Times New Roman" w:hAnsi="Times New Roman"/>
          <w:sz w:val="28"/>
          <w:szCs w:val="28"/>
        </w:rPr>
      </w:pPr>
      <w:r>
        <w:rPr>
          <w:rFonts w:ascii="Times New Roman" w:hAnsi="Times New Roman"/>
          <w:sz w:val="28"/>
          <w:szCs w:val="28"/>
          <w:lang w:val="uk-UA"/>
        </w:rPr>
        <w:t>Розробити архітектуру (блок-схему) процесів для системи збору данних, їх обробки, зберігання, аналізу. У системі передбачено зчитування первинних даних</w:t>
      </w:r>
    </w:p>
    <w:p>
      <w:pPr>
        <w:pStyle w:val="Normal"/>
        <w:spacing w:lineRule="auto" w:line="240" w:before="0" w:after="0"/>
        <w:ind w:firstLine="851"/>
        <w:jc w:val="both"/>
        <w:rPr>
          <w:rFonts w:ascii="Times New Roman" w:hAnsi="Times New Roman"/>
          <w:sz w:val="28"/>
          <w:szCs w:val="28"/>
        </w:rPr>
      </w:pPr>
      <w:r>
        <w:rPr>
          <w:rFonts w:ascii="Times New Roman" w:hAnsi="Times New Roman"/>
          <w:sz w:val="28"/>
          <w:szCs w:val="28"/>
          <w:lang w:val="uk-UA"/>
        </w:rPr>
        <w:t>По електричній енергії:</w:t>
      </w:r>
    </w:p>
    <w:p>
      <w:pPr>
        <w:pStyle w:val="Normal"/>
        <w:spacing w:lineRule="auto" w:line="240" w:before="0" w:after="0"/>
        <w:ind w:firstLine="851" w:left="589"/>
        <w:jc w:val="both"/>
        <w:rPr>
          <w:rFonts w:ascii="Times New Roman" w:hAnsi="Times New Roman"/>
          <w:sz w:val="28"/>
          <w:szCs w:val="28"/>
        </w:rPr>
      </w:pPr>
      <w:r>
        <w:rPr>
          <w:rFonts w:ascii="Times New Roman" w:hAnsi="Times New Roman"/>
          <w:i/>
          <w:iCs/>
          <w:sz w:val="28"/>
          <w:szCs w:val="28"/>
          <w:lang w:val="uk-UA"/>
        </w:rPr>
        <w:t>Виробництво:</w:t>
      </w:r>
    </w:p>
    <w:p>
      <w:pPr>
        <w:pStyle w:val="ListParagraph"/>
        <w:numPr>
          <w:ilvl w:val="0"/>
          <w:numId w:val="2"/>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контролер інвертора сонячної електростанції;</w:t>
      </w:r>
    </w:p>
    <w:p>
      <w:pPr>
        <w:pStyle w:val="ListParagraph"/>
        <w:numPr>
          <w:ilvl w:val="0"/>
          <w:numId w:val="2"/>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контролер інвертора вітрової електростанції;</w:t>
      </w:r>
    </w:p>
    <w:p>
      <w:pPr>
        <w:pStyle w:val="ListParagraph"/>
        <w:numPr>
          <w:ilvl w:val="0"/>
          <w:numId w:val="2"/>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лічильник поршневої електростанції;</w:t>
      </w:r>
    </w:p>
    <w:p>
      <w:pPr>
        <w:pStyle w:val="ListParagraph"/>
        <w:numPr>
          <w:ilvl w:val="0"/>
          <w:numId w:val="2"/>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лічильник зв’язку з зовнішніми мережами: об’єм споживання / генерації;</w:t>
      </w:r>
    </w:p>
    <w:p>
      <w:pPr>
        <w:pStyle w:val="Normal"/>
        <w:spacing w:lineRule="auto" w:line="240" w:before="0" w:after="0"/>
        <w:ind w:firstLine="851" w:left="589"/>
        <w:jc w:val="both"/>
        <w:rPr>
          <w:rFonts w:ascii="Times New Roman" w:hAnsi="Times New Roman"/>
          <w:sz w:val="28"/>
          <w:szCs w:val="28"/>
        </w:rPr>
      </w:pPr>
      <w:r>
        <w:rPr>
          <w:rFonts w:ascii="Times New Roman" w:hAnsi="Times New Roman"/>
          <w:i/>
          <w:iCs/>
          <w:sz w:val="28"/>
          <w:szCs w:val="28"/>
          <w:lang w:val="uk-UA"/>
        </w:rPr>
        <w:t>Споживання:</w:t>
      </w:r>
    </w:p>
    <w:p>
      <w:pPr>
        <w:pStyle w:val="ListParagraph"/>
        <w:numPr>
          <w:ilvl w:val="0"/>
          <w:numId w:val="3"/>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лічильник електричної енергії внутрішньобудинкових приладів;</w:t>
      </w:r>
    </w:p>
    <w:p>
      <w:pPr>
        <w:pStyle w:val="ListParagraph"/>
        <w:numPr>
          <w:ilvl w:val="0"/>
          <w:numId w:val="3"/>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лічильник електричної енергії теплового насос;</w:t>
      </w:r>
    </w:p>
    <w:p>
      <w:pPr>
        <w:pStyle w:val="ListParagraph"/>
        <w:numPr>
          <w:ilvl w:val="0"/>
          <w:numId w:val="3"/>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лічильник електричної енергії насосу сонячного колектора.</w:t>
      </w:r>
    </w:p>
    <w:p>
      <w:pPr>
        <w:pStyle w:val="Normal"/>
        <w:spacing w:lineRule="auto" w:line="240" w:before="0" w:after="0"/>
        <w:ind w:firstLine="851"/>
        <w:jc w:val="both"/>
        <w:rPr>
          <w:rFonts w:ascii="Times New Roman" w:hAnsi="Times New Roman"/>
          <w:sz w:val="28"/>
          <w:szCs w:val="28"/>
        </w:rPr>
      </w:pPr>
      <w:r>
        <w:rPr>
          <w:rFonts w:ascii="Times New Roman" w:hAnsi="Times New Roman"/>
          <w:sz w:val="28"/>
          <w:szCs w:val="28"/>
          <w:lang w:val="uk-UA"/>
        </w:rPr>
        <w:t>По тепловій енергії:</w:t>
      </w:r>
    </w:p>
    <w:p>
      <w:pPr>
        <w:pStyle w:val="ListParagraph"/>
        <w:numPr>
          <w:ilvl w:val="0"/>
          <w:numId w:val="4"/>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лічильник теплової енергії котла;</w:t>
      </w:r>
    </w:p>
    <w:p>
      <w:pPr>
        <w:pStyle w:val="ListParagraph"/>
        <w:numPr>
          <w:ilvl w:val="0"/>
          <w:numId w:val="4"/>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лічильник теплової енергії поршневої електростанції;</w:t>
      </w:r>
    </w:p>
    <w:p>
      <w:pPr>
        <w:pStyle w:val="ListParagraph"/>
        <w:numPr>
          <w:ilvl w:val="0"/>
          <w:numId w:val="4"/>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лічильник теплової енергії сонячного колетора;</w:t>
      </w:r>
    </w:p>
    <w:p>
      <w:pPr>
        <w:pStyle w:val="ListParagraph"/>
        <w:numPr>
          <w:ilvl w:val="0"/>
          <w:numId w:val="4"/>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лічильник теплової енергії теплового насосу;</w:t>
      </w:r>
    </w:p>
    <w:p>
      <w:pPr>
        <w:pStyle w:val="Normal"/>
        <w:spacing w:lineRule="auto" w:line="240" w:before="0" w:after="0"/>
        <w:ind w:firstLine="851"/>
        <w:jc w:val="both"/>
        <w:rPr>
          <w:rFonts w:ascii="Times New Roman" w:hAnsi="Times New Roman"/>
          <w:sz w:val="28"/>
          <w:szCs w:val="28"/>
        </w:rPr>
      </w:pPr>
      <w:r>
        <w:rPr>
          <w:rFonts w:ascii="Times New Roman" w:hAnsi="Times New Roman"/>
          <w:sz w:val="28"/>
          <w:szCs w:val="28"/>
          <w:lang w:val="uk-UA"/>
        </w:rPr>
        <w:t>По природному газу/рідкому/твердому паливу:</w:t>
      </w:r>
    </w:p>
    <w:p>
      <w:pPr>
        <w:pStyle w:val="ListParagraph"/>
        <w:numPr>
          <w:ilvl w:val="0"/>
          <w:numId w:val="5"/>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лічильник витрати палива (для твердого палива – розрахунок за даними спрацювання датчиків рівня палива та об’ємом бункера палива, для рідкого палива – розрахунок за даними спрацювання датчиків рівня палива та об’ємом паливного баку);</w:t>
      </w:r>
    </w:p>
    <w:p>
      <w:pPr>
        <w:pStyle w:val="Normal"/>
        <w:spacing w:lineRule="auto" w:line="240" w:before="0" w:after="0"/>
        <w:ind w:firstLine="851"/>
        <w:jc w:val="both"/>
        <w:rPr>
          <w:rFonts w:ascii="Times New Roman" w:hAnsi="Times New Roman"/>
          <w:sz w:val="28"/>
          <w:szCs w:val="28"/>
        </w:rPr>
      </w:pPr>
      <w:r>
        <w:rPr>
          <w:rFonts w:ascii="Times New Roman" w:hAnsi="Times New Roman"/>
          <w:sz w:val="28"/>
          <w:szCs w:val="28"/>
          <w:lang w:val="uk-UA"/>
        </w:rPr>
        <w:t>В програмі передбачити збір та обробку данних з накопиченням інформації, отримання прогнозу погоди на наступний день, оцінкою виробництва електричної енергії та споживання теплової, оптимізацію використання енергоресурсів шляхом вибору типів агрегатів, які використовуються для енергозабезпечення. Для проведення прогнозної оцінки виробництва електричної та теплової енергії використовується дані прогнозу погоди та дані, зібрані в поперелні дні в близьких погодних умовах.</w:t>
      </w:r>
    </w:p>
    <w:p>
      <w:pPr>
        <w:pStyle w:val="Normal"/>
        <w:spacing w:lineRule="auto" w:line="240" w:before="0" w:after="0"/>
        <w:ind w:firstLine="851"/>
        <w:jc w:val="both"/>
        <w:rPr>
          <w:rFonts w:ascii="Times New Roman" w:hAnsi="Times New Roman"/>
          <w:sz w:val="28"/>
          <w:szCs w:val="28"/>
        </w:rPr>
      </w:pPr>
      <w:r>
        <w:rPr>
          <w:rFonts w:ascii="Times New Roman" w:hAnsi="Times New Roman"/>
          <w:sz w:val="28"/>
          <w:szCs w:val="28"/>
          <w:lang w:val="uk-UA"/>
        </w:rPr>
        <w:t>В житловій будівлі передбачено встановлення та використання таких джерел споживання/генерації енергетичних ресурсів:</w:t>
      </w:r>
    </w:p>
    <w:p>
      <w:pPr>
        <w:pStyle w:val="ListParagraph"/>
        <w:numPr>
          <w:ilvl w:val="0"/>
          <w:numId w:val="5"/>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сонячна електростанція, обладнана батареєю аккумуляторів;</w:t>
      </w:r>
    </w:p>
    <w:p>
      <w:pPr>
        <w:pStyle w:val="ListParagraph"/>
        <w:numPr>
          <w:ilvl w:val="0"/>
          <w:numId w:val="5"/>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вітрова електростанція, обладнана батареєю аккумуляторів;</w:t>
      </w:r>
    </w:p>
    <w:p>
      <w:pPr>
        <w:pStyle w:val="ListParagraph"/>
        <w:numPr>
          <w:ilvl w:val="0"/>
          <w:numId w:val="5"/>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сонячні колекторів вакуумні, розраховані на всесезонне використання;</w:t>
      </w:r>
    </w:p>
    <w:p>
      <w:pPr>
        <w:pStyle w:val="ListParagraph"/>
        <w:numPr>
          <w:ilvl w:val="0"/>
          <w:numId w:val="5"/>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твердопаливний/газовий/рідкопаливний котел;</w:t>
      </w:r>
    </w:p>
    <w:p>
      <w:pPr>
        <w:pStyle w:val="ListParagraph"/>
        <w:numPr>
          <w:ilvl w:val="0"/>
          <w:numId w:val="5"/>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тепловий насос вода-вода / повітря-повітря;</w:t>
      </w:r>
    </w:p>
    <w:p>
      <w:pPr>
        <w:pStyle w:val="ListParagraph"/>
        <w:numPr>
          <w:ilvl w:val="0"/>
          <w:numId w:val="5"/>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рекуператор повітряний на лінії вентиляції;</w:t>
      </w:r>
    </w:p>
    <w:p>
      <w:pPr>
        <w:pStyle w:val="ListParagraph"/>
        <w:numPr>
          <w:ilvl w:val="0"/>
          <w:numId w:val="5"/>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бак-аккумулятор теплової енергії;</w:t>
      </w:r>
    </w:p>
    <w:p>
      <w:pPr>
        <w:pStyle w:val="ListParagraph"/>
        <w:numPr>
          <w:ilvl w:val="0"/>
          <w:numId w:val="5"/>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поршнева електростанція паливо газ/рідке паливо.</w:t>
      </w:r>
    </w:p>
    <w:p>
      <w:pPr>
        <w:pStyle w:val="Normal"/>
        <w:spacing w:lineRule="auto" w:line="240" w:before="0" w:after="0"/>
        <w:ind w:firstLine="851"/>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240" w:before="0" w:after="0"/>
        <w:ind w:firstLine="851"/>
        <w:jc w:val="both"/>
        <w:rPr>
          <w:rFonts w:ascii="Times New Roman" w:hAnsi="Times New Roman"/>
          <w:sz w:val="28"/>
          <w:szCs w:val="28"/>
        </w:rPr>
      </w:pPr>
      <w:r>
        <w:rPr>
          <w:rFonts w:ascii="Times New Roman" w:hAnsi="Times New Roman"/>
          <w:i/>
          <w:iCs/>
          <w:sz w:val="28"/>
          <w:szCs w:val="28"/>
          <w:lang w:val="uk-UA"/>
        </w:rPr>
        <w:t>Звіт про роботу повинен містити:</w:t>
      </w:r>
    </w:p>
    <w:p>
      <w:pPr>
        <w:pStyle w:val="ListParagraph"/>
        <w:numPr>
          <w:ilvl w:val="0"/>
          <w:numId w:val="1"/>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Титульний лист.</w:t>
      </w:r>
    </w:p>
    <w:p>
      <w:pPr>
        <w:pStyle w:val="ListParagraph"/>
        <w:numPr>
          <w:ilvl w:val="0"/>
          <w:numId w:val="1"/>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Вступ (опис проблеми та мета роботи).</w:t>
      </w:r>
    </w:p>
    <w:p>
      <w:pPr>
        <w:pStyle w:val="ListParagraph"/>
        <w:numPr>
          <w:ilvl w:val="0"/>
          <w:numId w:val="1"/>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 xml:space="preserve">Оформлена блок-схема. Розробити логічну блок-схему в </w:t>
      </w:r>
      <w:r>
        <w:rPr>
          <w:rFonts w:ascii="Times New Roman" w:hAnsi="Times New Roman"/>
          <w:sz w:val="28"/>
          <w:szCs w:val="28"/>
        </w:rPr>
        <w:t>draw</w:t>
      </w:r>
      <w:r>
        <w:rPr>
          <w:rFonts w:ascii="Times New Roman" w:hAnsi="Times New Roman"/>
          <w:sz w:val="28"/>
          <w:szCs w:val="28"/>
          <w:lang w:val="ru-RU"/>
        </w:rPr>
        <w:t>.</w:t>
      </w:r>
      <w:r>
        <w:rPr>
          <w:rFonts w:ascii="Times New Roman" w:hAnsi="Times New Roman"/>
          <w:sz w:val="28"/>
          <w:szCs w:val="28"/>
        </w:rPr>
        <w:t>io</w:t>
      </w:r>
      <w:r>
        <w:rPr>
          <w:rFonts w:ascii="Times New Roman" w:hAnsi="Times New Roman"/>
          <w:sz w:val="28"/>
          <w:szCs w:val="28"/>
          <w:lang w:val="ru-RU"/>
        </w:rPr>
        <w:t>.</w:t>
      </w:r>
    </w:p>
    <w:p>
      <w:pPr>
        <w:pStyle w:val="ListParagraph"/>
        <w:numPr>
          <w:ilvl w:val="0"/>
          <w:numId w:val="1"/>
        </w:numPr>
        <w:spacing w:lineRule="auto" w:line="240" w:before="0" w:after="0"/>
        <w:contextualSpacing/>
        <w:jc w:val="both"/>
        <w:rPr>
          <w:rFonts w:ascii="Times New Roman" w:hAnsi="Times New Roman"/>
          <w:sz w:val="28"/>
          <w:szCs w:val="28"/>
        </w:rPr>
      </w:pPr>
      <w:r>
        <w:rPr>
          <w:rFonts w:ascii="Times New Roman" w:hAnsi="Times New Roman"/>
          <w:sz w:val="28"/>
          <w:szCs w:val="28"/>
          <w:lang w:val="uk-UA"/>
        </w:rPr>
        <w:t>Опис роботи системи. Написати детальний опис роботи алгоритму, пояснивши призначення кожного етапу блок-схеми та як це сприяє енергоефективності.</w:t>
      </w:r>
    </w:p>
    <w:p>
      <w:pPr>
        <w:pStyle w:val="ListParagraph"/>
        <w:numPr>
          <w:ilvl w:val="0"/>
          <w:numId w:val="1"/>
        </w:numPr>
        <w:spacing w:lineRule="auto" w:line="240" w:before="0" w:after="0"/>
        <w:contextualSpacing/>
        <w:jc w:val="both"/>
        <w:rPr>
          <w:rFonts w:ascii="Times New Roman" w:hAnsi="Times New Roman"/>
          <w:sz w:val="28"/>
          <w:szCs w:val="28"/>
        </w:rPr>
      </w:pPr>
      <w:r>
        <w:rPr>
          <w:rFonts w:cs="Times New Roman" w:ascii="Times New Roman" w:hAnsi="Times New Roman"/>
          <w:b w:val="false"/>
          <w:bCs w:val="false"/>
          <w:sz w:val="28"/>
          <w:szCs w:val="28"/>
          <w:lang w:val="uk-UA"/>
        </w:rPr>
        <w:t>Висновки</w:t>
      </w:r>
    </w:p>
    <w:p>
      <w:pPr>
        <w:pStyle w:val="Normal"/>
        <w:spacing w:lineRule="auto" w:line="240" w:before="0" w:after="0"/>
        <w:ind w:firstLine="708"/>
        <w:jc w:val="both"/>
        <w:rPr>
          <w:rFonts w:ascii="Times New Roman" w:hAnsi="Times New Roman"/>
          <w:sz w:val="28"/>
          <w:szCs w:val="28"/>
        </w:rPr>
      </w:pPr>
      <w:r>
        <w:rPr>
          <w:rFonts w:ascii="Times New Roman" w:hAnsi="Times New Roman"/>
          <w:sz w:val="28"/>
          <w:szCs w:val="28"/>
        </w:rPr>
      </w:r>
    </w:p>
    <w:p>
      <w:pPr>
        <w:pStyle w:val="Normal"/>
        <w:spacing w:lineRule="auto" w:line="240" w:before="0" w:after="0"/>
        <w:ind w:firstLine="708"/>
        <w:jc w:val="both"/>
        <w:rPr>
          <w:rFonts w:ascii="Times New Roman" w:hAnsi="Times New Roman"/>
          <w:sz w:val="28"/>
          <w:szCs w:val="28"/>
        </w:rPr>
      </w:pPr>
      <w:r>
        <w:rPr>
          <w:rFonts w:ascii="Times New Roman" w:hAnsi="Times New Roman"/>
          <w:sz w:val="28"/>
          <w:szCs w:val="28"/>
        </w:rPr>
      </w:r>
    </w:p>
    <w:p>
      <w:pPr>
        <w:pStyle w:val="Normal"/>
        <w:spacing w:lineRule="auto" w:line="240" w:before="0" w:after="0"/>
        <w:ind w:firstLine="708"/>
        <w:jc w:val="both"/>
        <w:rPr>
          <w:rFonts w:ascii="Times New Roman" w:hAnsi="Times New Roman"/>
          <w:sz w:val="28"/>
          <w:szCs w:val="28"/>
        </w:rPr>
      </w:pPr>
      <w:r>
        <w:rPr>
          <w:rFonts w:ascii="Times New Roman" w:hAnsi="Times New Roman"/>
          <w:sz w:val="28"/>
          <w:szCs w:val="28"/>
        </w:rPr>
      </w:r>
    </w:p>
    <w:p>
      <w:pPr>
        <w:pStyle w:val="Normal"/>
        <w:spacing w:lineRule="auto" w:line="240" w:before="0" w:after="0"/>
        <w:ind w:firstLine="708"/>
        <w:jc w:val="both"/>
        <w:rPr>
          <w:rFonts w:ascii="Times New Roman" w:hAnsi="Times New Roman"/>
          <w:sz w:val="28"/>
          <w:szCs w:val="28"/>
        </w:rPr>
      </w:pPr>
      <w:r>
        <w:rPr>
          <w:rFonts w:ascii="Times New Roman" w:hAnsi="Times New Roman"/>
          <w:sz w:val="28"/>
          <w:szCs w:val="28"/>
        </w:rPr>
      </w:r>
    </w:p>
    <w:p>
      <w:pPr>
        <w:pStyle w:val="Normal"/>
        <w:spacing w:lineRule="auto" w:line="240" w:before="0" w:after="0"/>
        <w:ind w:firstLine="708"/>
        <w:jc w:val="both"/>
        <w:rPr>
          <w:rFonts w:ascii="Times New Roman" w:hAnsi="Times New Roman"/>
          <w:sz w:val="28"/>
          <w:szCs w:val="28"/>
        </w:rPr>
      </w:pPr>
      <w:r>
        <w:rPr>
          <w:rFonts w:ascii="Times New Roman" w:hAnsi="Times New Roman"/>
          <w:sz w:val="28"/>
          <w:szCs w:val="28"/>
        </w:rPr>
      </w:r>
    </w:p>
    <w:p>
      <w:pPr>
        <w:pStyle w:val="Normal"/>
        <w:spacing w:lineRule="auto" w:line="240" w:before="0" w:after="0"/>
        <w:ind w:firstLine="708"/>
        <w:jc w:val="both"/>
        <w:rPr>
          <w:rFonts w:ascii="Times New Roman" w:hAnsi="Times New Roman"/>
          <w:sz w:val="28"/>
          <w:szCs w:val="28"/>
        </w:rPr>
      </w:pPr>
      <w:r>
        <w:rPr>
          <w:rFonts w:ascii="Times New Roman" w:hAnsi="Times New Roman"/>
          <w:sz w:val="28"/>
          <w:szCs w:val="28"/>
        </w:rPr>
      </w:r>
    </w:p>
    <w:p>
      <w:pPr>
        <w:pStyle w:val="Normal"/>
        <w:spacing w:lineRule="auto" w:line="240" w:before="0" w:after="0"/>
        <w:ind w:firstLine="708"/>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firstLine="709"/>
        <w:jc w:val="both"/>
        <w:rPr>
          <w:rFonts w:eastAsia="等线" w:cs="Times New Roman" w:eastAsiaTheme="minorEastAsia"/>
          <w:b/>
          <w:lang w:val="uk-UA"/>
        </w:rPr>
      </w:pPr>
      <w:r>
        <w:rPr>
          <w:rFonts w:ascii="Times New Roman" w:hAnsi="Times New Roman"/>
          <w:sz w:val="28"/>
          <w:szCs w:val="28"/>
        </w:rPr>
      </w:r>
      <w:r>
        <w:br w:type="page"/>
      </w:r>
    </w:p>
    <w:p>
      <w:pPr>
        <w:pStyle w:val="Normal"/>
        <w:spacing w:lineRule="auto" w:line="360" w:before="0" w:after="0"/>
        <w:ind w:firstLine="709"/>
        <w:jc w:val="both"/>
        <w:rPr>
          <w:rFonts w:ascii="Times New Roman" w:hAnsi="Times New Roman"/>
          <w:sz w:val="28"/>
          <w:szCs w:val="28"/>
        </w:rPr>
      </w:pPr>
      <w:r>
        <w:rPr>
          <w:rFonts w:eastAsia="等线" w:cs="Times New Roman" w:ascii="Times New Roman" w:hAnsi="Times New Roman" w:eastAsiaTheme="minorEastAsia"/>
          <w:b/>
          <w:sz w:val="28"/>
          <w:szCs w:val="28"/>
          <w:lang w:val="uk-UA"/>
        </w:rPr>
        <w:t>Блок-Схема:</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34030" cy="8119110"/>
                <wp:effectExtent l="0" t="0" r="0" b="0"/>
                <wp:wrapTopAndBottom/>
                <wp:docPr id="1" name="Frame1"/>
                <a:graphic xmlns:a="http://schemas.openxmlformats.org/drawingml/2006/main">
                  <a:graphicData uri="http://schemas.microsoft.com/office/word/2010/wordprocessingShape">
                    <wps:wsp>
                      <wps:cNvSpPr txBox="1"/>
                      <wps:spPr>
                        <a:xfrm>
                          <a:off x="0" y="0"/>
                          <a:ext cx="3034030" cy="8119110"/>
                        </a:xfrm>
                        <a:prstGeom prst="rect"/>
                        <a:solidFill>
                          <a:srgbClr val="FFFFFF"/>
                        </a:solidFill>
                      </wps:spPr>
                      <wps:txbx>
                        <w:txbxContent>
                          <w:p>
                            <w:pPr>
                              <w:pStyle w:val="Style14"/>
                              <w:spacing w:before="120" w:after="120"/>
                              <w:rPr/>
                            </w:pPr>
                            <w:r>
                              <w:rPr/>
                              <w:drawing>
                                <wp:inline distT="0" distB="0" distL="0" distR="0">
                                  <wp:extent cx="3034030" cy="77660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034030" cy="776605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r>
                              <w:rPr/>
                              <w:t>: Блок Схема Основного процесу</w:t>
                            </w:r>
                          </w:p>
                        </w:txbxContent>
                      </wps:txbx>
                      <wps:bodyPr anchor="t" lIns="0" tIns="0" rIns="0" bIns="0">
                        <a:noAutofit/>
                      </wps:bodyPr>
                    </wps:wsp>
                  </a:graphicData>
                </a:graphic>
              </wp:anchor>
            </w:drawing>
          </mc:Choice>
          <mc:Fallback>
            <w:pict>
              <v:rect style="position:absolute;rotation:-0;width:238.9pt;height:639.3pt;mso-wrap-distance-left:0pt;mso-wrap-distance-right:0pt;mso-wrap-distance-top:0pt;mso-wrap-distance-bottom:0pt;margin-top:0pt;mso-position-vertical:top;mso-position-vertical-relative:text;margin-left:114.4pt;mso-position-horizontal:center;mso-position-horizontal-relative:text">
                <v:textbox inset="0in,0in,0in,0in">
                  <w:txbxContent>
                    <w:p>
                      <w:pPr>
                        <w:pStyle w:val="Style14"/>
                        <w:spacing w:before="120" w:after="120"/>
                        <w:rPr/>
                      </w:pPr>
                      <w:r>
                        <w:rPr/>
                        <w:drawing>
                          <wp:inline distT="0" distB="0" distL="0" distR="0">
                            <wp:extent cx="3034030" cy="77660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034030" cy="776605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r>
                        <w:rPr/>
                        <w:t>: Блок Схема Основного процесу</w:t>
                      </w:r>
                    </w:p>
                  </w:txbxContent>
                </v:textbox>
                <w10:wrap type="topAndBottom"/>
              </v:rect>
            </w:pict>
          </mc:Fallback>
        </mc:AlternateContent>
      </w:r>
    </w:p>
    <w:p>
      <w:pPr>
        <w:pStyle w:val="Normal"/>
        <w:rPr>
          <w:rFonts w:ascii="Times New Roman" w:hAnsi="Times New Roman"/>
          <w:sz w:val="28"/>
          <w:szCs w:val="28"/>
        </w:rPr>
      </w:pPr>
      <w:r>
        <w:rPr>
          <w:rFonts w:ascii="Times New Roman" w:hAnsi="Times New Roman"/>
          <w:sz w:val="28"/>
          <w:szCs w:val="28"/>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958340" cy="5585460"/>
                <wp:effectExtent l="0" t="0" r="0" b="0"/>
                <wp:wrapTopAndBottom/>
                <wp:docPr id="4" name="Frame2"/>
                <a:graphic xmlns:a="http://schemas.openxmlformats.org/drawingml/2006/main">
                  <a:graphicData uri="http://schemas.microsoft.com/office/word/2010/wordprocessingShape">
                    <wps:wsp>
                      <wps:cNvSpPr txBox="1"/>
                      <wps:spPr>
                        <a:xfrm>
                          <a:off x="0" y="0"/>
                          <a:ext cx="1958340" cy="5585460"/>
                        </a:xfrm>
                        <a:prstGeom prst="rect"/>
                        <a:solidFill>
                          <a:srgbClr val="FFFFFF"/>
                        </a:solidFill>
                      </wps:spPr>
                      <wps:txbx>
                        <w:txbxContent>
                          <w:p>
                            <w:pPr>
                              <w:pStyle w:val="Style14"/>
                              <w:spacing w:before="120" w:after="120"/>
                              <w:rPr/>
                            </w:pPr>
                            <w:r>
                              <w:rPr/>
                              <w:drawing>
                                <wp:inline distT="0" distB="0" distL="0" distR="0">
                                  <wp:extent cx="1958340" cy="483108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1958340" cy="483108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2</w:t>
                            </w:r>
                            <w:r>
                              <w:rPr/>
                              <w:fldChar w:fldCharType="end"/>
                            </w:r>
                            <w:r>
                              <w:rPr/>
                              <w:t>: Побічний процес:  Зчитування Даних лічильників обраного типу</w:t>
                            </w:r>
                          </w:p>
                        </w:txbxContent>
                      </wps:txbx>
                      <wps:bodyPr anchor="t" lIns="0" tIns="0" rIns="0" bIns="0">
                        <a:noAutofit/>
                      </wps:bodyPr>
                    </wps:wsp>
                  </a:graphicData>
                </a:graphic>
              </wp:anchor>
            </w:drawing>
          </mc:Choice>
          <mc:Fallback>
            <w:pict>
              <v:rect style="position:absolute;rotation:-0;width:154.2pt;height:439.8pt;mso-wrap-distance-left:0pt;mso-wrap-distance-right:0pt;mso-wrap-distance-top:0pt;mso-wrap-distance-bottom:0pt;margin-top:0pt;mso-position-vertical:top;mso-position-vertical-relative:text;margin-left:156.75pt;mso-position-horizontal:center;mso-position-horizontal-relative:text">
                <v:textbox inset="0in,0in,0in,0in">
                  <w:txbxContent>
                    <w:p>
                      <w:pPr>
                        <w:pStyle w:val="Style14"/>
                        <w:spacing w:before="120" w:after="120"/>
                        <w:rPr/>
                      </w:pPr>
                      <w:r>
                        <w:rPr/>
                        <w:drawing>
                          <wp:inline distT="0" distB="0" distL="0" distR="0">
                            <wp:extent cx="1958340" cy="48310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1958340" cy="483108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2</w:t>
                      </w:r>
                      <w:r>
                        <w:rPr/>
                        <w:fldChar w:fldCharType="end"/>
                      </w:r>
                      <w:r>
                        <w:rPr/>
                        <w:t>: Побічний процес:  Зчитування Даних лічильників обраного типу</w:t>
                      </w:r>
                    </w:p>
                  </w:txbxContent>
                </v:textbox>
                <w10:wrap type="topAndBottom"/>
              </v:rect>
            </w:pict>
          </mc:Fallback>
        </mc:AlternateContent>
      </w:r>
    </w:p>
    <w:p>
      <w:pPr>
        <w:pStyle w:val="Normal"/>
        <w:rPr>
          <w:rFonts w:ascii="Times New Roman" w:hAnsi="Times New Roman"/>
          <w:b/>
          <w:bCs/>
          <w:sz w:val="28"/>
          <w:szCs w:val="28"/>
          <w:lang w:val="uk-UA"/>
        </w:rPr>
      </w:pPr>
      <w:r>
        <w:rPr>
          <w:rFonts w:ascii="Times New Roman" w:hAnsi="Times New Roman"/>
          <w:b/>
          <w:bCs/>
          <w:sz w:val="28"/>
          <w:szCs w:val="28"/>
          <w:lang w:val="uk-UA"/>
        </w:rPr>
        <w:t>Опис роботи системи:</w:t>
      </w:r>
    </w:p>
    <w:p>
      <w:pPr>
        <w:pStyle w:val="Heading4"/>
        <w:rPr>
          <w:rFonts w:ascii="Times New Roman" w:hAnsi="Times New Roman"/>
          <w:sz w:val="28"/>
          <w:szCs w:val="28"/>
          <w:lang w:val="uk-UA"/>
        </w:rPr>
      </w:pPr>
      <w:r>
        <w:rPr>
          <w:rFonts w:ascii="Times New Roman" w:hAnsi="Times New Roman"/>
          <w:sz w:val="28"/>
          <w:szCs w:val="28"/>
          <w:lang w:val="uk-UA"/>
        </w:rPr>
        <w:t>Основна система для обробки та розподілу даних</w:t>
      </w:r>
    </w:p>
    <w:p>
      <w:pPr>
        <w:pStyle w:val="BodyText"/>
        <w:numPr>
          <w:ilvl w:val="0"/>
          <w:numId w:val="6"/>
        </w:numPr>
        <w:tabs>
          <w:tab w:val="clear" w:pos="708"/>
          <w:tab w:val="left" w:pos="0" w:leader="none"/>
        </w:tabs>
        <w:ind w:hanging="283" w:left="709"/>
        <w:rPr/>
      </w:pPr>
      <w:r>
        <w:rPr>
          <w:rStyle w:val="Strong"/>
          <w:rFonts w:ascii="Times New Roman" w:hAnsi="Times New Roman"/>
          <w:sz w:val="28"/>
          <w:szCs w:val="28"/>
        </w:rPr>
        <w:t>Під'єднання до джерел інформації</w:t>
      </w:r>
      <w:r>
        <w:rPr>
          <w:rFonts w:ascii="Times New Roman" w:hAnsi="Times New Roman"/>
          <w:sz w:val="28"/>
          <w:szCs w:val="28"/>
        </w:rPr>
        <w:br/>
        <w:t xml:space="preserve">На першому етапі система підключається до різних джерел інформації, таких як </w:t>
      </w:r>
      <w:r>
        <w:rPr>
          <w:rFonts w:ascii="Times New Roman" w:hAnsi="Times New Roman"/>
          <w:sz w:val="28"/>
          <w:szCs w:val="28"/>
          <w:lang w:val="uk-UA"/>
        </w:rPr>
        <w:t>контроллери</w:t>
      </w:r>
      <w:r>
        <w:rPr>
          <w:rFonts w:ascii="Times New Roman" w:hAnsi="Times New Roman"/>
          <w:sz w:val="28"/>
          <w:szCs w:val="28"/>
        </w:rPr>
        <w:t xml:space="preserve"> або лічильники. Це необхідно для подальшого отримання даних.</w:t>
      </w:r>
    </w:p>
    <w:p>
      <w:pPr>
        <w:pStyle w:val="BodyText"/>
        <w:numPr>
          <w:ilvl w:val="0"/>
          <w:numId w:val="6"/>
        </w:numPr>
        <w:tabs>
          <w:tab w:val="clear" w:pos="708"/>
          <w:tab w:val="left" w:pos="0" w:leader="none"/>
        </w:tabs>
        <w:ind w:hanging="283" w:left="709"/>
        <w:rPr/>
      </w:pPr>
      <w:r>
        <w:rPr>
          <w:rStyle w:val="Strong"/>
          <w:rFonts w:ascii="Times New Roman" w:hAnsi="Times New Roman"/>
          <w:sz w:val="28"/>
          <w:szCs w:val="28"/>
        </w:rPr>
        <w:t>Перевірка валідності з'єднання</w:t>
      </w:r>
      <w:r>
        <w:rPr>
          <w:rFonts w:ascii="Times New Roman" w:hAnsi="Times New Roman"/>
          <w:sz w:val="28"/>
          <w:szCs w:val="28"/>
        </w:rPr>
        <w:br/>
        <w:t>Після підключення система перевіряє, чи з'єднання з джерелами інформації є успішним та валідним. Якщо виникає помилка, процес завершується.</w:t>
      </w:r>
    </w:p>
    <w:p>
      <w:pPr>
        <w:pStyle w:val="BodyText"/>
        <w:numPr>
          <w:ilvl w:val="0"/>
          <w:numId w:val="6"/>
        </w:numPr>
        <w:tabs>
          <w:tab w:val="clear" w:pos="708"/>
          <w:tab w:val="left" w:pos="0" w:leader="none"/>
        </w:tabs>
        <w:ind w:hanging="283" w:left="709"/>
        <w:rPr/>
      </w:pPr>
      <w:r>
        <w:rPr>
          <w:rStyle w:val="Strong"/>
          <w:rFonts w:ascii="Times New Roman" w:hAnsi="Times New Roman"/>
          <w:sz w:val="28"/>
          <w:szCs w:val="28"/>
        </w:rPr>
        <w:t>Зчитування даних</w:t>
      </w:r>
      <w:r>
        <w:rPr>
          <w:rFonts w:ascii="Times New Roman" w:hAnsi="Times New Roman"/>
          <w:sz w:val="28"/>
          <w:szCs w:val="28"/>
        </w:rPr>
        <w:br/>
        <w:t>На цьому етапі система починає зчитувати дані з кількох джерел:</w:t>
      </w:r>
    </w:p>
    <w:p>
      <w:pPr>
        <w:pStyle w:val="BodyText"/>
        <w:numPr>
          <w:ilvl w:val="1"/>
          <w:numId w:val="6"/>
        </w:numPr>
        <w:tabs>
          <w:tab w:val="clear" w:pos="708"/>
          <w:tab w:val="left" w:pos="0" w:leader="none"/>
        </w:tabs>
        <w:spacing w:before="0" w:after="0"/>
        <w:ind w:hanging="283" w:left="1418"/>
        <w:rPr/>
      </w:pPr>
      <w:r>
        <w:rPr>
          <w:rStyle w:val="Strong"/>
          <w:rFonts w:ascii="Times New Roman" w:hAnsi="Times New Roman"/>
          <w:sz w:val="28"/>
          <w:szCs w:val="28"/>
        </w:rPr>
        <w:t>Паливо</w:t>
      </w:r>
      <w:r>
        <w:rPr>
          <w:rFonts w:ascii="Times New Roman" w:hAnsi="Times New Roman"/>
          <w:sz w:val="28"/>
          <w:szCs w:val="28"/>
        </w:rPr>
        <w:t xml:space="preserve"> — дані про </w:t>
      </w:r>
      <w:r>
        <w:rPr>
          <w:rFonts w:ascii="Times New Roman" w:hAnsi="Times New Roman"/>
          <w:sz w:val="28"/>
          <w:szCs w:val="28"/>
          <w:lang w:val="uk-UA"/>
        </w:rPr>
        <w:t>п</w:t>
      </w:r>
      <w:r>
        <w:rPr>
          <w:rFonts w:ascii="Times New Roman" w:hAnsi="Times New Roman"/>
          <w:sz w:val="28"/>
          <w:szCs w:val="28"/>
        </w:rPr>
        <w:t>о природному газу/рідкому/твердому паливу:.</w:t>
      </w:r>
    </w:p>
    <w:p>
      <w:pPr>
        <w:pStyle w:val="BodyText"/>
        <w:numPr>
          <w:ilvl w:val="1"/>
          <w:numId w:val="6"/>
        </w:numPr>
        <w:tabs>
          <w:tab w:val="clear" w:pos="708"/>
          <w:tab w:val="left" w:pos="0" w:leader="none"/>
        </w:tabs>
        <w:spacing w:before="0" w:after="0"/>
        <w:ind w:hanging="283" w:left="1418"/>
        <w:rPr/>
      </w:pPr>
      <w:r>
        <w:rPr>
          <w:rStyle w:val="Strong"/>
          <w:rFonts w:ascii="Times New Roman" w:hAnsi="Times New Roman"/>
          <w:sz w:val="28"/>
          <w:szCs w:val="28"/>
        </w:rPr>
        <w:t>Теплова енергія</w:t>
      </w:r>
      <w:r>
        <w:rPr>
          <w:rFonts w:ascii="Times New Roman" w:hAnsi="Times New Roman"/>
          <w:sz w:val="28"/>
          <w:szCs w:val="28"/>
        </w:rPr>
        <w:t xml:space="preserve"> — зчитування інформації про </w:t>
      </w:r>
      <w:r>
        <w:rPr>
          <w:rFonts w:ascii="Times New Roman" w:hAnsi="Times New Roman"/>
          <w:sz w:val="28"/>
          <w:szCs w:val="28"/>
          <w:lang w:val="uk-UA"/>
        </w:rPr>
        <w:t>виробництво та споживання</w:t>
      </w:r>
      <w:r>
        <w:rPr>
          <w:rFonts w:ascii="Times New Roman" w:hAnsi="Times New Roman"/>
          <w:sz w:val="28"/>
          <w:szCs w:val="28"/>
        </w:rPr>
        <w:t xml:space="preserve"> теплової енергії.</w:t>
      </w:r>
    </w:p>
    <w:p>
      <w:pPr>
        <w:pStyle w:val="BodyText"/>
        <w:numPr>
          <w:ilvl w:val="1"/>
          <w:numId w:val="6"/>
        </w:numPr>
        <w:tabs>
          <w:tab w:val="clear" w:pos="708"/>
          <w:tab w:val="left" w:pos="0" w:leader="none"/>
        </w:tabs>
        <w:spacing w:before="0" w:after="0"/>
        <w:ind w:hanging="283" w:left="1418"/>
        <w:rPr/>
      </w:pPr>
      <w:r>
        <w:rPr>
          <w:rStyle w:val="Strong"/>
          <w:rFonts w:ascii="Times New Roman" w:hAnsi="Times New Roman"/>
          <w:sz w:val="28"/>
          <w:szCs w:val="28"/>
        </w:rPr>
        <w:t>Електроенергія</w:t>
      </w:r>
      <w:r>
        <w:rPr>
          <w:rFonts w:ascii="Times New Roman" w:hAnsi="Times New Roman"/>
          <w:sz w:val="28"/>
          <w:szCs w:val="28"/>
        </w:rPr>
        <w:t xml:space="preserve"> — зчитування</w:t>
      </w:r>
      <w:r>
        <w:rPr>
          <w:rFonts w:ascii="Times New Roman" w:hAnsi="Times New Roman"/>
          <w:sz w:val="28"/>
          <w:szCs w:val="28"/>
          <w:lang w:val="uk-UA"/>
        </w:rPr>
        <w:t xml:space="preserve"> </w:t>
      </w:r>
      <w:r>
        <w:rPr>
          <w:rFonts w:ascii="Times New Roman" w:hAnsi="Times New Roman"/>
          <w:sz w:val="28"/>
          <w:szCs w:val="28"/>
          <w:lang w:val="uk-UA"/>
        </w:rPr>
        <w:t>данних</w:t>
      </w:r>
      <w:r>
        <w:rPr>
          <w:rFonts w:ascii="Times New Roman" w:hAnsi="Times New Roman"/>
          <w:sz w:val="28"/>
          <w:szCs w:val="28"/>
          <w:lang w:val="uk-UA"/>
        </w:rPr>
        <w:t xml:space="preserve"> </w:t>
      </w:r>
      <w:r>
        <w:rPr>
          <w:rFonts w:ascii="Times New Roman" w:hAnsi="Times New Roman"/>
          <w:sz w:val="28"/>
          <w:szCs w:val="28"/>
        </w:rPr>
        <w:t>електроенергії.</w:t>
      </w:r>
    </w:p>
    <w:p>
      <w:pPr>
        <w:pStyle w:val="BodyText"/>
        <w:numPr>
          <w:ilvl w:val="0"/>
          <w:numId w:val="6"/>
        </w:numPr>
        <w:tabs>
          <w:tab w:val="clear" w:pos="708"/>
          <w:tab w:val="left" w:pos="0" w:leader="none"/>
        </w:tabs>
        <w:ind w:hanging="283" w:left="709"/>
        <w:rPr/>
      </w:pPr>
      <w:r>
        <w:rPr>
          <w:rStyle w:val="Strong"/>
          <w:rFonts w:ascii="Times New Roman" w:hAnsi="Times New Roman"/>
          <w:sz w:val="28"/>
          <w:szCs w:val="28"/>
        </w:rPr>
        <w:t>Стабілізація та аналіз даних</w:t>
      </w:r>
      <w:r>
        <w:rPr>
          <w:rFonts w:ascii="Times New Roman" w:hAnsi="Times New Roman"/>
          <w:sz w:val="28"/>
          <w:szCs w:val="28"/>
        </w:rPr>
        <w:br/>
        <w:t>Після збору даних відбувається їх стабілізація (очищення від шуму або некоректних значень) та аналіз для подальшого використання.</w:t>
      </w:r>
    </w:p>
    <w:p>
      <w:pPr>
        <w:pStyle w:val="BodyText"/>
        <w:numPr>
          <w:ilvl w:val="0"/>
          <w:numId w:val="6"/>
        </w:numPr>
        <w:tabs>
          <w:tab w:val="clear" w:pos="708"/>
          <w:tab w:val="left" w:pos="0" w:leader="none"/>
        </w:tabs>
        <w:ind w:hanging="283" w:left="709"/>
        <w:rPr/>
      </w:pPr>
      <w:r>
        <w:rPr>
          <w:rStyle w:val="Strong"/>
          <w:rFonts w:ascii="Times New Roman" w:hAnsi="Times New Roman"/>
          <w:sz w:val="28"/>
          <w:szCs w:val="28"/>
        </w:rPr>
        <w:t>Прогнозування погоди</w:t>
      </w:r>
      <w:r>
        <w:rPr>
          <w:rFonts w:ascii="Times New Roman" w:hAnsi="Times New Roman"/>
          <w:sz w:val="28"/>
          <w:szCs w:val="28"/>
        </w:rPr>
        <w:br/>
        <w:t>Окрім зібраних даних, система також отримує прогноз погоди, оскільки погодні умови можуть впливати на споживання або виробництво енергії.</w:t>
      </w:r>
    </w:p>
    <w:p>
      <w:pPr>
        <w:pStyle w:val="BodyText"/>
        <w:numPr>
          <w:ilvl w:val="0"/>
          <w:numId w:val="6"/>
        </w:numPr>
        <w:tabs>
          <w:tab w:val="clear" w:pos="708"/>
          <w:tab w:val="left" w:pos="0" w:leader="none"/>
        </w:tabs>
        <w:ind w:hanging="283" w:left="709"/>
        <w:rPr/>
      </w:pPr>
      <w:r>
        <w:rPr>
          <w:rStyle w:val="Strong"/>
          <w:rFonts w:ascii="Times New Roman" w:hAnsi="Times New Roman"/>
          <w:sz w:val="28"/>
          <w:szCs w:val="28"/>
        </w:rPr>
        <w:t>Занесення до бази даних (БД) виробництва</w:t>
      </w:r>
      <w:r>
        <w:rPr>
          <w:rFonts w:ascii="Times New Roman" w:hAnsi="Times New Roman"/>
          <w:sz w:val="28"/>
          <w:szCs w:val="28"/>
        </w:rPr>
        <w:br/>
        <w:t>Стабілізовані дані разом із прогнозом погоди зберігаються в базі даних.</w:t>
      </w:r>
    </w:p>
    <w:p>
      <w:pPr>
        <w:pStyle w:val="BodyText"/>
        <w:numPr>
          <w:ilvl w:val="0"/>
          <w:numId w:val="6"/>
        </w:numPr>
        <w:tabs>
          <w:tab w:val="clear" w:pos="708"/>
          <w:tab w:val="left" w:pos="0" w:leader="none"/>
        </w:tabs>
        <w:ind w:hanging="283" w:left="709"/>
        <w:rPr/>
      </w:pPr>
      <w:r>
        <w:rPr>
          <w:rStyle w:val="Strong"/>
          <w:rFonts w:ascii="Times New Roman" w:hAnsi="Times New Roman"/>
          <w:sz w:val="28"/>
          <w:szCs w:val="28"/>
        </w:rPr>
        <w:t>Оцінка виробництва</w:t>
      </w:r>
      <w:r>
        <w:rPr>
          <w:rFonts w:ascii="Times New Roman" w:hAnsi="Times New Roman"/>
          <w:sz w:val="28"/>
          <w:szCs w:val="28"/>
        </w:rPr>
        <w:br/>
        <w:t>Використовуючи отримані дані, система оцінює виробництво та споживання енергоресурсів.</w:t>
      </w:r>
    </w:p>
    <w:p>
      <w:pPr>
        <w:pStyle w:val="BodyText"/>
        <w:numPr>
          <w:ilvl w:val="0"/>
          <w:numId w:val="6"/>
        </w:numPr>
        <w:tabs>
          <w:tab w:val="clear" w:pos="708"/>
          <w:tab w:val="left" w:pos="0" w:leader="none"/>
        </w:tabs>
        <w:ind w:hanging="283" w:left="709"/>
        <w:rPr/>
      </w:pPr>
      <w:r>
        <w:rPr>
          <w:rStyle w:val="Strong"/>
          <w:rFonts w:ascii="Times New Roman" w:hAnsi="Times New Roman"/>
          <w:sz w:val="28"/>
          <w:szCs w:val="28"/>
        </w:rPr>
        <w:t>Пошук шляхів оптимізації</w:t>
      </w:r>
      <w:r>
        <w:rPr>
          <w:rFonts w:ascii="Times New Roman" w:hAnsi="Times New Roman"/>
          <w:sz w:val="28"/>
          <w:szCs w:val="28"/>
        </w:rPr>
        <w:br/>
        <w:t>На основі отриманих результатів система шукає можливості для оптимізації використання енергоресурсів, щоб знизити витрати та покращити ефективність.</w:t>
      </w:r>
    </w:p>
    <w:p>
      <w:pPr>
        <w:pStyle w:val="BodyText"/>
        <w:numPr>
          <w:ilvl w:val="0"/>
          <w:numId w:val="6"/>
        </w:numPr>
        <w:tabs>
          <w:tab w:val="clear" w:pos="708"/>
          <w:tab w:val="left" w:pos="0" w:leader="none"/>
        </w:tabs>
        <w:ind w:hanging="283" w:left="709"/>
        <w:rPr/>
      </w:pPr>
      <w:r>
        <w:rPr>
          <w:rStyle w:val="Strong"/>
          <w:rFonts w:ascii="Times New Roman" w:hAnsi="Times New Roman"/>
          <w:sz w:val="28"/>
          <w:szCs w:val="28"/>
        </w:rPr>
        <w:t>Порівняння значень</w:t>
      </w:r>
      <w:r>
        <w:rPr>
          <w:rFonts w:ascii="Times New Roman" w:hAnsi="Times New Roman"/>
          <w:sz w:val="28"/>
          <w:szCs w:val="28"/>
        </w:rPr>
        <w:br/>
        <w:t>Система порівнює зібрані значення з визначеними калібрувальними параметрами:</w:t>
      </w:r>
    </w:p>
    <w:p>
      <w:pPr>
        <w:pStyle w:val="BodyText"/>
        <w:numPr>
          <w:ilvl w:val="1"/>
          <w:numId w:val="6"/>
        </w:numPr>
        <w:tabs>
          <w:tab w:val="clear" w:pos="708"/>
          <w:tab w:val="left" w:pos="0" w:leader="none"/>
        </w:tabs>
        <w:spacing w:before="0" w:after="0"/>
        <w:ind w:hanging="283" w:left="1418"/>
        <w:rPr>
          <w:rFonts w:ascii="Times New Roman" w:hAnsi="Times New Roman"/>
          <w:sz w:val="28"/>
          <w:szCs w:val="28"/>
        </w:rPr>
      </w:pPr>
      <w:r>
        <w:rPr>
          <w:rFonts w:ascii="Times New Roman" w:hAnsi="Times New Roman"/>
          <w:sz w:val="28"/>
          <w:szCs w:val="28"/>
        </w:rPr>
        <w:t>Якщо відхилень немає або вони незначні, система</w:t>
      </w:r>
      <w:r>
        <w:rPr>
          <w:rFonts w:ascii="Times New Roman" w:hAnsi="Times New Roman"/>
          <w:sz w:val="28"/>
          <w:szCs w:val="28"/>
          <w:lang w:val="uk-UA"/>
        </w:rPr>
        <w:t xml:space="preserve"> </w:t>
      </w:r>
      <w:r>
        <w:rPr>
          <w:rFonts w:ascii="Times New Roman" w:hAnsi="Times New Roman"/>
          <w:sz w:val="28"/>
          <w:szCs w:val="28"/>
          <w:lang w:val="uk-UA"/>
        </w:rPr>
        <w:t>не</w:t>
      </w:r>
      <w:r>
        <w:rPr>
          <w:rFonts w:ascii="Times New Roman" w:hAnsi="Times New Roman"/>
          <w:sz w:val="28"/>
          <w:szCs w:val="28"/>
          <w:lang w:val="uk-UA"/>
        </w:rPr>
        <w:t xml:space="preserve"> </w:t>
      </w:r>
      <w:r>
        <w:rPr>
          <w:rFonts w:ascii="Times New Roman" w:hAnsi="Times New Roman"/>
          <w:sz w:val="28"/>
          <w:szCs w:val="28"/>
        </w:rPr>
        <w:t xml:space="preserve">реєструє параметри. </w:t>
      </w:r>
      <w:r>
        <w:rPr>
          <w:rFonts w:ascii="Times New Roman" w:hAnsi="Times New Roman"/>
          <w:sz w:val="28"/>
          <w:szCs w:val="28"/>
          <w:lang w:val="uk-UA"/>
        </w:rPr>
        <w:t>Але надає користувачеві інформацію про результат обробки</w:t>
      </w:r>
    </w:p>
    <w:p>
      <w:pPr>
        <w:pStyle w:val="BodyText"/>
        <w:numPr>
          <w:ilvl w:val="1"/>
          <w:numId w:val="6"/>
        </w:numPr>
        <w:tabs>
          <w:tab w:val="clear" w:pos="708"/>
          <w:tab w:val="left" w:pos="0" w:leader="none"/>
        </w:tabs>
        <w:ind w:hanging="283" w:left="1418"/>
        <w:rPr>
          <w:rFonts w:ascii="Times New Roman" w:hAnsi="Times New Roman"/>
          <w:sz w:val="28"/>
          <w:szCs w:val="28"/>
        </w:rPr>
      </w:pPr>
      <w:r>
        <w:rPr>
          <w:rFonts w:ascii="Times New Roman" w:hAnsi="Times New Roman"/>
          <w:sz w:val="28"/>
          <w:szCs w:val="28"/>
        </w:rPr>
        <w:t>Якщо відхилення є значними, система визначає нові параметри і записує їх до бази даних для подальшого використання.</w:t>
      </w:r>
    </w:p>
    <w:p>
      <w:pPr>
        <w:pStyle w:val="Heading4"/>
        <w:rPr>
          <w:rFonts w:ascii="Times New Roman" w:hAnsi="Times New Roman"/>
          <w:sz w:val="28"/>
          <w:szCs w:val="28"/>
        </w:rPr>
      </w:pPr>
      <w:r>
        <w:rPr>
          <w:rFonts w:ascii="Times New Roman" w:hAnsi="Times New Roman"/>
          <w:sz w:val="28"/>
          <w:szCs w:val="28"/>
        </w:rPr>
        <w:t>Система зчитування даних лічильників</w:t>
      </w:r>
    </w:p>
    <w:p>
      <w:pPr>
        <w:pStyle w:val="BodyText"/>
        <w:numPr>
          <w:ilvl w:val="0"/>
          <w:numId w:val="7"/>
        </w:numPr>
        <w:tabs>
          <w:tab w:val="clear" w:pos="708"/>
          <w:tab w:val="left" w:pos="0" w:leader="none"/>
        </w:tabs>
        <w:ind w:hanging="283" w:left="709"/>
        <w:rPr/>
      </w:pPr>
      <w:r>
        <w:rPr>
          <w:rStyle w:val="Strong"/>
          <w:rFonts w:ascii="Times New Roman" w:hAnsi="Times New Roman"/>
          <w:sz w:val="28"/>
          <w:szCs w:val="28"/>
        </w:rPr>
        <w:t>Переданий лічильник</w:t>
      </w:r>
      <w:r>
        <w:rPr>
          <w:rFonts w:ascii="Times New Roman" w:hAnsi="Times New Roman"/>
          <w:sz w:val="28"/>
          <w:szCs w:val="28"/>
        </w:rPr>
        <w:br/>
        <w:t>Система починає роботу після того, як отримано команду зчитати дані з конкретного</w:t>
      </w:r>
      <w:r>
        <w:rPr>
          <w:rFonts w:ascii="Times New Roman" w:hAnsi="Times New Roman"/>
          <w:sz w:val="28"/>
          <w:szCs w:val="28"/>
          <w:lang w:val="uk-UA"/>
        </w:rPr>
        <w:t xml:space="preserve"> </w:t>
      </w:r>
      <w:r>
        <w:rPr>
          <w:rFonts w:ascii="Times New Roman" w:hAnsi="Times New Roman"/>
          <w:sz w:val="28"/>
          <w:szCs w:val="28"/>
          <w:lang w:val="uk-UA"/>
        </w:rPr>
        <w:t>типу первинних данних</w:t>
      </w:r>
      <w:r>
        <w:rPr>
          <w:rFonts w:ascii="Times New Roman" w:hAnsi="Times New Roman"/>
          <w:sz w:val="28"/>
          <w:szCs w:val="28"/>
        </w:rPr>
        <w:t>.</w:t>
      </w:r>
    </w:p>
    <w:p>
      <w:pPr>
        <w:pStyle w:val="BodyText"/>
        <w:numPr>
          <w:ilvl w:val="0"/>
          <w:numId w:val="7"/>
        </w:numPr>
        <w:tabs>
          <w:tab w:val="clear" w:pos="708"/>
          <w:tab w:val="left" w:pos="0" w:leader="none"/>
        </w:tabs>
        <w:ind w:hanging="283" w:left="709"/>
        <w:rPr/>
      </w:pPr>
      <w:r>
        <w:rPr>
          <w:rStyle w:val="Strong"/>
          <w:rFonts w:ascii="Times New Roman" w:hAnsi="Times New Roman"/>
          <w:sz w:val="28"/>
          <w:szCs w:val="28"/>
        </w:rPr>
        <w:t>Під'єднання до лічильників</w:t>
      </w:r>
      <w:r>
        <w:rPr>
          <w:rFonts w:ascii="Times New Roman" w:hAnsi="Times New Roman"/>
          <w:sz w:val="28"/>
          <w:szCs w:val="28"/>
        </w:rPr>
        <w:br/>
        <w:t>Система з'єднується з лічильниками для отримання їх даних.</w:t>
      </w:r>
    </w:p>
    <w:p>
      <w:pPr>
        <w:pStyle w:val="BodyText"/>
        <w:numPr>
          <w:ilvl w:val="0"/>
          <w:numId w:val="7"/>
        </w:numPr>
        <w:tabs>
          <w:tab w:val="clear" w:pos="708"/>
          <w:tab w:val="left" w:pos="0" w:leader="none"/>
        </w:tabs>
        <w:ind w:hanging="283" w:left="709"/>
        <w:rPr/>
      </w:pPr>
      <w:r>
        <w:rPr>
          <w:rStyle w:val="Strong"/>
          <w:rFonts w:ascii="Times New Roman" w:hAnsi="Times New Roman"/>
          <w:sz w:val="28"/>
          <w:szCs w:val="28"/>
        </w:rPr>
        <w:t>Перелік лічильників типу</w:t>
      </w:r>
      <w:r>
        <w:rPr>
          <w:rFonts w:ascii="Times New Roman" w:hAnsi="Times New Roman"/>
          <w:sz w:val="28"/>
          <w:szCs w:val="28"/>
        </w:rPr>
        <w:br/>
        <w:t>Визначається список усіх доступних лічильників для даного типу.</w:t>
      </w:r>
    </w:p>
    <w:p>
      <w:pPr>
        <w:pStyle w:val="BodyText"/>
        <w:numPr>
          <w:ilvl w:val="0"/>
          <w:numId w:val="7"/>
        </w:numPr>
        <w:tabs>
          <w:tab w:val="clear" w:pos="708"/>
          <w:tab w:val="left" w:pos="0" w:leader="none"/>
        </w:tabs>
        <w:ind w:hanging="283" w:left="709"/>
        <w:rPr/>
      </w:pPr>
      <w:r>
        <w:rPr>
          <w:rStyle w:val="Strong"/>
          <w:rFonts w:ascii="Times New Roman" w:hAnsi="Times New Roman"/>
          <w:sz w:val="28"/>
          <w:szCs w:val="28"/>
        </w:rPr>
        <w:t>Зчитування значень</w:t>
      </w:r>
      <w:r>
        <w:rPr>
          <w:rFonts w:ascii="Times New Roman" w:hAnsi="Times New Roman"/>
          <w:sz w:val="28"/>
          <w:szCs w:val="28"/>
        </w:rPr>
        <w:br/>
        <w:t>Дані з кожного лічильника зчитуються і готуються для зберігання.</w:t>
      </w:r>
    </w:p>
    <w:p>
      <w:pPr>
        <w:pStyle w:val="BodyText"/>
        <w:numPr>
          <w:ilvl w:val="0"/>
          <w:numId w:val="7"/>
        </w:numPr>
        <w:tabs>
          <w:tab w:val="clear" w:pos="708"/>
          <w:tab w:val="left" w:pos="0" w:leader="none"/>
        </w:tabs>
        <w:ind w:hanging="283" w:left="709"/>
        <w:rPr/>
      </w:pPr>
      <w:r>
        <w:rPr>
          <w:rStyle w:val="Strong"/>
          <w:rFonts w:ascii="Times New Roman" w:hAnsi="Times New Roman"/>
          <w:sz w:val="28"/>
          <w:szCs w:val="28"/>
        </w:rPr>
        <w:t>Збереження до локальної бази даних (БД)</w:t>
      </w:r>
      <w:r>
        <w:rPr>
          <w:rFonts w:ascii="Times New Roman" w:hAnsi="Times New Roman"/>
          <w:sz w:val="28"/>
          <w:szCs w:val="28"/>
        </w:rPr>
        <w:br/>
        <w:t>Всі отримані значення зберігаються у локальній базі даних для подальшого аналізу та обробки.</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sz w:val="28"/>
          <w:szCs w:val="28"/>
        </w:rPr>
      </w:pPr>
      <w:r>
        <w:rPr>
          <w:rFonts w:ascii="Times New Roman" w:hAnsi="Times New Roman"/>
          <w:b/>
          <w:iCs/>
          <w:sz w:val="28"/>
          <w:szCs w:val="28"/>
        </w:rPr>
        <w:t>Висновок:</w:t>
      </w:r>
    </w:p>
    <w:p>
      <w:pPr>
        <w:pStyle w:val="Normal"/>
        <w:rPr>
          <w:rFonts w:ascii="Times New Roman" w:hAnsi="Times New Roman"/>
          <w:b w:val="false"/>
          <w:bCs w:val="false"/>
          <w:sz w:val="28"/>
          <w:szCs w:val="28"/>
        </w:rPr>
      </w:pPr>
      <w:r>
        <w:rPr>
          <w:rFonts w:ascii="Times New Roman" w:hAnsi="Times New Roman"/>
          <w:b w:val="false"/>
          <w:bCs w:val="false"/>
          <w:iCs/>
          <w:sz w:val="28"/>
          <w:szCs w:val="28"/>
        </w:rPr>
        <w:t xml:space="preserve">В ході лабораторної роботи було розглянуто принципи розробки програмного забезпечення для моніторингу та оптимізації енергоресурсів. Створено архітектуру системи для збору та обробки даних з різних джерел. Програмне забезпечення дозволяє автоматизовано контролювати енергетичні потоки, прогнозувати їх використання на основі погодних даних і оптимізувати вибір джерел енергії. </w:t>
      </w:r>
    </w:p>
    <w:p>
      <w:pPr>
        <w:pStyle w:val="Normal"/>
        <w:spacing w:before="0" w:after="160"/>
        <w:rPr>
          <w:rFonts w:ascii="Times New Roman" w:hAnsi="Times New Roman"/>
          <w:b w:val="false"/>
          <w:bCs w:val="false"/>
          <w:sz w:val="28"/>
          <w:szCs w:val="28"/>
        </w:rPr>
      </w:pPr>
      <w:r>
        <w:rPr>
          <w:rFonts w:ascii="Times New Roman" w:hAnsi="Times New Roman"/>
          <w:b w:val="false"/>
          <w:bCs w:val="false"/>
          <w:iCs/>
          <w:sz w:val="28"/>
          <w:szCs w:val="28"/>
        </w:rPr>
        <w:t>Ця система спрямована на підвищення енергоефективності через оптимальне керування енергетичними ресурсами.</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571" w:hanging="360"/>
      </w:pPr>
      <w:rPr>
        <w:i w:val="false"/>
        <w:iCs w:val="false"/>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5">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14:ligatures w14:val="none"/>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BalloonText"/>
    <w:uiPriority w:val="99"/>
    <w:semiHidden/>
    <w:qFormat/>
    <w:rPr>
      <w:rFonts w:ascii="Tahoma" w:hAnsi="Tahoma" w:cs="Tahoma"/>
      <w:kern w:val="0"/>
      <w:sz w:val="16"/>
      <w:szCs w:val="16"/>
      <w14:ligatures w14:val="non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Style13"/>
    <w:uiPriority w:val="99"/>
    <w:semiHidden/>
    <w:unhideWhenUsed/>
    <w:qFormat/>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qFormat/>
    <w:pPr>
      <w:spacing w:before="0" w:after="160"/>
      <w:ind w:left="720"/>
      <w:contextualSpacing/>
    </w:pPr>
    <w:rPr/>
  </w:style>
  <w:style w:type="paragraph" w:styleId="Style14">
    <w:name w:val="Рисунок"/>
    <w:basedOn w:val="Caption"/>
    <w:qFormat/>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LibreOffice/24.2.6.2$Windows_X86_64 LibreOffice_project/ef66aa7e36a1bb8e65bfbc63aba53045a14d0871</Application>
  <AppVersion>15.0000</AppVersion>
  <Pages>7</Pages>
  <Words>738</Words>
  <Characters>5217</Characters>
  <CharactersWithSpaces>5860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2023-09-08T15:25:00Z</dcterms:created>
  <dc:creator>Yegorchik 666</dc:creator>
  <dc:description/>
  <dc:language>en-US</dc:language>
  <cp:lastModifiedBy/>
  <dcterms:modified xsi:type="dcterms:W3CDTF">2024-10-10T04:30:30Z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7BACACFAB4E643A3A61ACB74C2609387_13</vt:lpwstr>
  </property>
  <property fmtid="{D5CDD505-2E9C-101B-9397-08002B2CF9AE}" pid="3" name="KSOProductBuildVer">
    <vt:lpwstr>2057-12.2.0.18165</vt:lpwstr>
  </property>
</Properties>
</file>