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实验报告</w:t>
      </w:r>
    </w:p>
    <w:p>
      <w:pPr>
        <w:pStyle w:val="1"/>
        <w:spacing w:before="380" w:after="140" w:line="288" w:lineRule="auto"/>
        <w:ind w:left="0"/>
        <w:jc w:val="left"/>
        <w:outlineLvl w:val="0"/>
      </w:pPr>
      <w:r>
        <w:rPr>
          <w:rFonts w:eastAsia="等线" w:ascii="Arial" w:cs="Arial" w:hAnsi="Arial"/>
          <w:b w:val="true"/>
          <w:sz w:val="36"/>
        </w:rPr>
        <w:t>一、GUI和代码</w:t>
      </w:r>
    </w:p>
    <w:p>
      <w:pPr>
        <w:pStyle w:val="2"/>
        <w:spacing w:before="320" w:after="120" w:line="288" w:lineRule="auto"/>
        <w:ind w:left="0"/>
        <w:jc w:val="left"/>
        <w:outlineLvl w:val="1"/>
      </w:pPr>
      <w:r>
        <w:rPr>
          <w:rFonts w:eastAsia="等线" w:ascii="Arial" w:cs="Arial" w:hAnsi="Arial"/>
          <w:b w:val="true"/>
          <w:sz w:val="32"/>
        </w:rPr>
        <w:t>1.GUI</w:t>
      </w:r>
    </w:p>
    <w:p>
      <w:pPr>
        <w:spacing w:before="120" w:after="120" w:line="288" w:lineRule="auto"/>
        <w:ind w:left="0"/>
        <w:jc w:val="center"/>
      </w:pPr>
      <w:r>
        <w:drawing>
          <wp:inline distT="0" distR="0" distB="0" distL="0">
            <wp:extent cx="2609850" cy="48672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609850" cy="48672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整体的用户交互界面如图所示，上部为一个动态的示图以让使用者知道这是一个语音识别程序，动图下部就是一个文字提示，请求用户发送交互请求。再下面是一些可实现功能的输入提示，根据输入提示来正确调用程序的功能。底部加入了一个搜索框用于当语音识别频繁出现错误时，可以直接进行输入调用，搜索框左侧是一个麦克风图标，点击即发生麦克风的调用。</w:t>
      </w:r>
    </w:p>
    <w:p>
      <w:pPr>
        <w:pStyle w:val="2"/>
        <w:spacing w:before="320" w:after="120" w:line="288" w:lineRule="auto"/>
        <w:ind w:left="0"/>
        <w:jc w:val="left"/>
        <w:outlineLvl w:val="1"/>
      </w:pPr>
      <w:r>
        <w:rPr>
          <w:rFonts w:eastAsia="等线" w:ascii="Arial" w:cs="Arial" w:hAnsi="Arial"/>
          <w:b w:val="true"/>
          <w:sz w:val="32"/>
        </w:rPr>
        <w:t>2.代码</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229"/>
        <w:gridCol w:w="4050"/>
      </w:tblGrid>
      <w:tr>
        <w:tc>
          <w:tcPr>
            <w:tcW w:w="4229" w:type="dxa"/>
            <w:tcMar>
              <w:top w:type="dxa" w:w="60"/>
              <w:left w:type="dxa" w:w="120"/>
              <w:bottom w:type="dxa" w:w="30"/>
              <w:right w:type="dxa" w:w="120"/>
            </w:tcMar>
          </w:tcPr>
          <w:p>
            <w:pPr>
              <w:spacing w:before="120" w:after="120" w:line="288" w:lineRule="auto"/>
              <w:ind w:left="0"/>
              <w:jc w:val="center"/>
            </w:pPr>
            <w:r>
              <w:drawing>
                <wp:inline distT="0" distR="0" distB="0" distL="0">
                  <wp:extent cx="2524125" cy="34385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2524125" cy="3438525"/>
                          </a:xfrm>
                          <a:prstGeom prst="rect">
                            <a:avLst/>
                          </a:prstGeom>
                        </pic:spPr>
                      </pic:pic>
                    </a:graphicData>
                  </a:graphic>
                </wp:inline>
              </w:drawing>
            </w:r>
          </w:p>
        </w:tc>
        <w:tc>
          <w:tcPr>
            <w:tcW w:w="4050" w:type="dxa"/>
            <w:tcMar>
              <w:top w:type="dxa" w:w="60"/>
              <w:left w:type="dxa" w:w="120"/>
              <w:bottom w:type="dxa" w:w="30"/>
              <w:right w:type="dxa" w:w="120"/>
            </w:tcMar>
          </w:tcPr>
          <w:p>
            <w:pPr>
              <w:spacing w:before="120" w:after="120" w:line="288" w:lineRule="auto"/>
              <w:ind w:left="0"/>
              <w:jc w:val="center"/>
            </w:pPr>
            <w:r>
              <w:drawing>
                <wp:inline distT="0" distR="0" distB="0" distL="0">
                  <wp:extent cx="2419350" cy="34290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2419350" cy="3429000"/>
                          </a:xfrm>
                          <a:prstGeom prst="rect">
                            <a:avLst/>
                          </a:prstGeom>
                        </pic:spPr>
                      </pic:pic>
                    </a:graphicData>
                  </a:graphic>
                </wp:inline>
              </w:drawing>
            </w:r>
          </w:p>
        </w:tc>
      </w:tr>
    </w:tbl>
    <w:p>
      <w:pPr>
        <w:spacing w:before="120" w:after="120" w:line="288" w:lineRule="auto"/>
        <w:ind w:left="0"/>
        <w:jc w:val="left"/>
      </w:pPr>
      <w:r>
        <w:rPr>
          <w:rFonts w:eastAsia="等线" w:ascii="Arial" w:cs="Arial" w:hAnsi="Arial"/>
          <w:sz w:val="22"/>
        </w:rPr>
        <w:t>部分的交互界面的代码</w:t>
      </w:r>
    </w:p>
    <w:p>
      <w:pPr>
        <w:spacing w:before="120" w:after="120" w:line="288" w:lineRule="auto"/>
        <w:ind w:left="0"/>
        <w:jc w:val="center"/>
      </w:pPr>
      <w:r>
        <w:drawing>
          <wp:inline distT="0" distR="0" distB="0" distL="0">
            <wp:extent cx="5257800" cy="31051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5257800" cy="31051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5257800" cy="38290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5257800" cy="38290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这里主要是声音识别及其处理函数，对系统调用麦克风后对得到的声音进行处理，当获取到的text中识别到有music</w:t>
      </w:r>
    </w:p>
    <w:p>
      <w:pPr>
        <w:spacing w:before="120" w:after="120" w:line="288" w:lineRule="auto"/>
        <w:ind w:left="0"/>
        <w:jc w:val="left"/>
      </w:pPr>
      <w:r>
        <w:rPr>
          <w:rFonts w:eastAsia="等线" w:ascii="Arial" w:cs="Arial" w:hAnsi="Arial"/>
          <w:sz w:val="22"/>
        </w:rPr>
        <w:t>时进行处理，提示你说了music并打开项目文件夹中的music.mp3</w:t>
      </w:r>
    </w:p>
    <w:p>
      <w:pPr>
        <w:spacing w:before="120" w:after="120" w:line="288" w:lineRule="auto"/>
        <w:ind w:left="0"/>
        <w:jc w:val="left"/>
      </w:pPr>
      <w:r>
        <w:rPr>
          <w:rFonts w:eastAsia="等线" w:ascii="Arial" w:cs="Arial" w:hAnsi="Arial"/>
          <w:sz w:val="22"/>
        </w:rPr>
        <w:t>当识别到有text时，同样进行处理并打开项目文件夹中的text.txt</w:t>
      </w:r>
    </w:p>
    <w:p>
      <w:pPr>
        <w:spacing w:before="120" w:after="120" w:line="288" w:lineRule="auto"/>
        <w:ind w:left="0"/>
        <w:jc w:val="left"/>
      </w:pPr>
      <w:r>
        <w:rPr>
          <w:rFonts w:eastAsia="等线" w:ascii="Arial" w:cs="Arial" w:hAnsi="Arial"/>
          <w:sz w:val="22"/>
        </w:rPr>
        <w:t>当识别到有search+搜索的内容时，此时将会把text的内容进行处理，用谷歌进行搜索从而得到搜索的内容，这里主要用到了url。</w:t>
      </w:r>
    </w:p>
    <w:p>
      <w:pPr>
        <w:pStyle w:val="1"/>
        <w:spacing w:before="380" w:after="140" w:line="288" w:lineRule="auto"/>
        <w:ind w:left="0"/>
        <w:jc w:val="left"/>
        <w:outlineLvl w:val="0"/>
      </w:pPr>
      <w:r>
        <w:rPr>
          <w:rFonts w:eastAsia="等线" w:ascii="Arial" w:cs="Arial" w:hAnsi="Arial"/>
          <w:b w:val="true"/>
          <w:sz w:val="36"/>
        </w:rPr>
        <w:t>二.语音识别准确性</w:t>
      </w:r>
    </w:p>
    <w:p>
      <w:pPr>
        <w:spacing w:before="120" w:after="120" w:line="288" w:lineRule="auto"/>
        <w:ind w:left="0"/>
        <w:jc w:val="left"/>
      </w:pPr>
      <w:r>
        <w:rPr>
          <w:rFonts w:eastAsia="等线" w:ascii="Arial" w:cs="Arial" w:hAnsi="Arial"/>
          <w:sz w:val="22"/>
        </w:rPr>
        <w:t>本实验的语言识别准确性较低，语音交互受背景噪音、语速等多重因素影响，不同场景识别率差别较大；语音识别缺乏通过上下文来纠正文字的能力；语义不全等。尽管现在顶级的语音识别系统正确率普遍超过95%，即每20个字错一个字。但是这些错字有可能是关键字错误，比如说少了一个“不”字。这类错误会导致语义产生严重变化。此外，还有如何解决方言口音和语音系统快速迁移等都是语音识别工程中需要考虑的问题。</w:t>
      </w:r>
    </w:p>
    <w:p>
      <w:pPr>
        <w:spacing w:before="120" w:after="120" w:line="288" w:lineRule="auto"/>
        <w:ind w:left="0"/>
        <w:jc w:val="left"/>
      </w:pPr>
      <w:r>
        <w:rPr>
          <w:rFonts w:eastAsia="等线" w:ascii="Arial" w:cs="Arial" w:hAnsi="Arial"/>
          <w:sz w:val="22"/>
        </w:rPr>
        <w:t>目前现有的语音系统对于这些问题缺少很好的解决手段，解决这个问题既需要改善算法本身，也需要大量的有效的数据进行算法训练，从而使算法达到一定的成熟度。</w:t>
      </w:r>
    </w:p>
    <w:p>
      <w:pPr>
        <w:spacing w:before="120" w:after="120" w:line="288" w:lineRule="auto"/>
        <w:ind w:left="0"/>
        <w:jc w:val="left"/>
      </w:pPr>
      <w:r>
        <w:rPr>
          <w:rFonts w:eastAsia="等线" w:ascii="Arial" w:cs="Arial" w:hAnsi="Arial"/>
          <w:sz w:val="22"/>
        </w:rPr>
        <w:t>针对本实验的话，如果想要提高语义识别的准确性，应保证英文的发音尽量标准，语速适中，同时周围环境比较安静，以此来提高语义识别的准确性。</w:t>
      </w: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2023-04-28T11:49:58Z</dcterms:created>
  <dc:creator>Apache POI</dc:creator>
</cp:coreProperties>
</file>