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Hameline-GitHub-Compte-Rendu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Définition des commandes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pwd:</w:t>
      </w:r>
      <w:r w:rsidDel="00000000" w:rsidR="00000000" w:rsidRPr="00000000">
        <w:rPr>
          <w:rtl w:val="0"/>
        </w:rPr>
        <w:t xml:space="preserve"> permet de savoir où on se situe dans les dossiers.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cd:</w:t>
      </w:r>
      <w:r w:rsidDel="00000000" w:rsidR="00000000" w:rsidRPr="00000000">
        <w:rPr>
          <w:rtl w:val="0"/>
        </w:rPr>
        <w:t xml:space="preserve"> permet de se déplacer dans les dossiers.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ls:</w:t>
      </w:r>
      <w:r w:rsidDel="00000000" w:rsidR="00000000" w:rsidRPr="00000000">
        <w:rPr>
          <w:rtl w:val="0"/>
        </w:rPr>
        <w:t xml:space="preserve"> liste les documents présents dans le dossier où l’on se trouve.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mkdir:</w:t>
      </w:r>
      <w:r w:rsidDel="00000000" w:rsidR="00000000" w:rsidRPr="00000000">
        <w:rPr>
          <w:rtl w:val="0"/>
        </w:rPr>
        <w:t xml:space="preserve"> permet de créer un nouveau dossier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Branche </w:t>
      </w:r>
      <w:r w:rsidDel="00000000" w:rsidR="00000000" w:rsidRPr="00000000">
        <w:rPr>
          <w:rtl w:val="0"/>
        </w:rPr>
        <w:t xml:space="preserve">: version locale de l'entrepôt.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Git Clone :</w:t>
      </w:r>
      <w:r w:rsidDel="00000000" w:rsidR="00000000" w:rsidRPr="00000000">
        <w:rPr>
          <w:rtl w:val="0"/>
        </w:rPr>
        <w:t xml:space="preserve"> permet de cloner une branche.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  <w:u w:val="single"/>
        </w:rPr>
      </w:pPr>
      <w:r w:rsidDel="00000000" w:rsidR="00000000" w:rsidRPr="00000000">
        <w:rPr>
          <w:rtl w:val="0"/>
        </w:rPr>
        <w:t xml:space="preserve">La commande se fait de cette manière : </w:t>
      </w:r>
      <w:r w:rsidDel="00000000" w:rsidR="00000000" w:rsidRPr="00000000">
        <w:rPr>
          <w:highlight w:val="white"/>
          <w:u w:val="single"/>
          <w:rtl w:val="0"/>
        </w:rPr>
        <w:t xml:space="preserve">git clone https://Neptune75@github.</w:t>
      </w:r>
    </w:p>
    <w:p w:rsidR="00000000" w:rsidDel="00000000" w:rsidP="00000000" w:rsidRDefault="00000000" w:rsidRPr="00000000" w14:paraId="0000000D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com/Neptune75/MyWebsite.git</w:t>
      </w:r>
    </w:p>
    <w:p w:rsidR="00000000" w:rsidDel="00000000" w:rsidP="00000000" w:rsidRDefault="00000000" w:rsidRPr="00000000" w14:paraId="0000000E">
      <w:pPr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Git Status :</w:t>
      </w:r>
      <w:r w:rsidDel="00000000" w:rsidR="00000000" w:rsidRPr="00000000">
        <w:rPr>
          <w:highlight w:val="white"/>
          <w:rtl w:val="0"/>
        </w:rPr>
        <w:t xml:space="preserve"> Permet de vérifier le statut d’une branche.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Is up to date = la branche est à jour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 branche est en rouge =  elle n’est pas à jour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95888" cy="386083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860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Git commit :</w:t>
      </w:r>
      <w:r w:rsidDel="00000000" w:rsidR="00000000" w:rsidRPr="00000000">
        <w:rPr>
          <w:highlight w:val="white"/>
          <w:rtl w:val="0"/>
        </w:rPr>
        <w:t xml:space="preserve"> Permet de sauvegarder une version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171450</wp:posOffset>
            </wp:positionV>
            <wp:extent cx="5731200" cy="22860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Git Push</w:t>
      </w:r>
      <w:r w:rsidDel="00000000" w:rsidR="00000000" w:rsidRPr="00000000">
        <w:rPr>
          <w:highlight w:val="white"/>
          <w:rtl w:val="0"/>
        </w:rPr>
        <w:t xml:space="preserve">: permet d’envoyer la nouvelle version sur github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267124</wp:posOffset>
            </wp:positionV>
            <wp:extent cx="5731200" cy="20447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