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0A3B" w:rsidRDefault="00FF0A3B" w:rsidP="00FF0A3B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Первая идея разностной машины была выдвинута немецким инженером </w:t>
      </w:r>
      <w:hyperlink r:id="rId5" w:tooltip="Мюллер, Иоганн Гельфрих фон" w:history="1">
        <w:r>
          <w:rPr>
            <w:rStyle w:val="a4"/>
            <w:rFonts w:ascii="Arial" w:hAnsi="Arial" w:cs="Arial"/>
            <w:color w:val="0B0080"/>
            <w:sz w:val="21"/>
            <w:szCs w:val="21"/>
            <w:u w:val="none"/>
          </w:rPr>
          <w:t>Иоганном Мюллером</w:t>
        </w:r>
      </w:hyperlink>
      <w:r>
        <w:rPr>
          <w:rFonts w:ascii="Arial" w:hAnsi="Arial" w:cs="Arial"/>
          <w:color w:val="222222"/>
          <w:sz w:val="21"/>
          <w:szCs w:val="21"/>
        </w:rPr>
        <w:t> в книге, изданной в 1788 году.</w:t>
      </w:r>
    </w:p>
    <w:p w:rsidR="00FF0A3B" w:rsidRDefault="00FF0A3B" w:rsidP="00FF0A3B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Беббидж был знаком со статьёй Мюллера в переводе </w:t>
      </w:r>
      <w:hyperlink r:id="rId6" w:tooltip="Гершель, Джон" w:history="1">
        <w:r>
          <w:rPr>
            <w:rStyle w:val="a4"/>
            <w:rFonts w:ascii="Arial" w:hAnsi="Arial" w:cs="Arial"/>
            <w:color w:val="0B0080"/>
            <w:sz w:val="21"/>
            <w:szCs w:val="21"/>
            <w:u w:val="none"/>
          </w:rPr>
          <w:t>Джона Гершеля</w:t>
        </w:r>
      </w:hyperlink>
      <w:r>
        <w:rPr>
          <w:rFonts w:ascii="Arial" w:hAnsi="Arial" w:cs="Arial"/>
          <w:color w:val="222222"/>
          <w:sz w:val="21"/>
          <w:szCs w:val="21"/>
        </w:rPr>
        <w:t>, но поскольку дата перевода неизвестна - было ли это до постройки Беббиджем машины или уже после, то остаётся неизвестным, находился ли Беббидж под влиянием работ Мюллера.</w:t>
      </w:r>
    </w:p>
    <w:p w:rsidR="00FF0A3B" w:rsidRDefault="00FF0A3B" w:rsidP="00FF0A3B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Считается, что основные идеи для создания своего проекта Бэббидж почерпнул из работ </w:t>
      </w:r>
      <w:hyperlink r:id="rId7" w:tooltip="Де Прони, Гаспар" w:history="1">
        <w:r>
          <w:rPr>
            <w:rStyle w:val="a4"/>
            <w:rFonts w:ascii="Arial" w:hAnsi="Arial" w:cs="Arial"/>
            <w:color w:val="0B0080"/>
            <w:sz w:val="21"/>
            <w:szCs w:val="21"/>
            <w:u w:val="none"/>
          </w:rPr>
          <w:t>Гаспара де Прони</w:t>
        </w:r>
      </w:hyperlink>
      <w:r>
        <w:rPr>
          <w:rFonts w:ascii="Arial" w:hAnsi="Arial" w:cs="Arial"/>
          <w:color w:val="222222"/>
          <w:sz w:val="21"/>
          <w:szCs w:val="21"/>
        </w:rPr>
        <w:t>, занимавшего должность руководителя бюро переписи при французском правительстве с 1790 по 1800 год.</w:t>
      </w:r>
    </w:p>
    <w:p w:rsid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</w:p>
    <w:p w:rsidR="00FF0A3B" w:rsidRP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В том же 1822 году Бэббиджем была построена модель разностной машины, состоящая из валиков и шестерней, вращаемых вручную при помощи специального рычага. Заручившись поддержкой </w:t>
      </w:r>
      <w:hyperlink r:id="rId8" w:tooltip="Лондонское королевское общество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Королевского общества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посчитавшего его работу «в высшей степени достойной общественной поддержки», Бэббидж обратился к правительству </w:t>
      </w:r>
      <w:hyperlink r:id="rId9" w:tooltip="Великобритания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Великобритании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с просьбой о финансировании полномасштабной разработки. В 1823 году правительство Великобритании предоставило ему субсидию в размере 1500 </w:t>
      </w:r>
      <w:hyperlink r:id="rId10" w:tooltip="Фунт стерлингов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фунтов стерлингов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(общая сумма правительственных субсидий, полученных Бэббиджем на реализацию проекта, составила в конечном счёте 17 000 фунтов стерлингов).</w:t>
      </w:r>
    </w:p>
    <w:p w:rsidR="00FF0A3B" w:rsidRP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Разрабатывая машину, Бэббидж и не представлял всех трудностей, связанных с её реализацией, и не только не уложился в обещанные три года, но и спустя девять лет вынужден был приостановить свою работу. Однако часть машины все же начала функционировать и производила вычисления даже с большей точностью, чем ожидалось.</w:t>
      </w:r>
    </w:p>
    <w:p w:rsidR="00FF0A3B" w:rsidRPr="00FF0A3B" w:rsidRDefault="00FF0A3B" w:rsidP="00FF0A3B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FF0A3B">
        <w:rPr>
          <w:rFonts w:ascii="Arial" w:eastAsia="Times New Roman" w:hAnsi="Arial" w:cs="Arial"/>
          <w:noProof/>
          <w:color w:val="0B0080"/>
          <w:sz w:val="20"/>
          <w:szCs w:val="20"/>
          <w:lang w:eastAsia="ru-RU"/>
        </w:rPr>
        <w:drawing>
          <wp:inline distT="0" distB="0" distL="0" distR="0">
            <wp:extent cx="3333750" cy="2501900"/>
            <wp:effectExtent l="0" t="0" r="0" b="0"/>
            <wp:docPr id="1" name="Рисунок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A3B" w:rsidRPr="00FF0A3B" w:rsidRDefault="00FF0A3B" w:rsidP="00FF0A3B">
      <w:pPr>
        <w:shd w:val="clear" w:color="auto" w:fill="F8F9FA"/>
        <w:spacing w:line="336" w:lineRule="atLeast"/>
        <w:rPr>
          <w:rFonts w:ascii="Arial" w:eastAsia="Times New Roman" w:hAnsi="Arial" w:cs="Arial"/>
          <w:color w:val="222222"/>
          <w:sz w:val="19"/>
          <w:szCs w:val="19"/>
          <w:lang w:eastAsia="ru-RU"/>
        </w:rPr>
      </w:pPr>
      <w:r w:rsidRPr="00FF0A3B">
        <w:rPr>
          <w:rFonts w:ascii="Arial" w:eastAsia="Times New Roman" w:hAnsi="Arial" w:cs="Arial"/>
          <w:color w:val="222222"/>
          <w:sz w:val="19"/>
          <w:szCs w:val="19"/>
          <w:lang w:eastAsia="ru-RU"/>
        </w:rPr>
        <w:t xml:space="preserve">Первая полностью </w:t>
      </w:r>
      <w:proofErr w:type="spellStart"/>
      <w:r w:rsidRPr="00FF0A3B">
        <w:rPr>
          <w:rFonts w:ascii="Arial" w:eastAsia="Times New Roman" w:hAnsi="Arial" w:cs="Arial"/>
          <w:color w:val="222222"/>
          <w:sz w:val="19"/>
          <w:szCs w:val="19"/>
          <w:lang w:eastAsia="ru-RU"/>
        </w:rPr>
        <w:t>построеная</w:t>
      </w:r>
      <w:proofErr w:type="spellEnd"/>
      <w:r w:rsidRPr="00FF0A3B">
        <w:rPr>
          <w:rFonts w:ascii="Arial" w:eastAsia="Times New Roman" w:hAnsi="Arial" w:cs="Arial"/>
          <w:color w:val="222222"/>
          <w:sz w:val="19"/>
          <w:szCs w:val="19"/>
          <w:lang w:eastAsia="ru-RU"/>
        </w:rPr>
        <w:t xml:space="preserve"> разностная машина в </w:t>
      </w:r>
      <w:hyperlink r:id="rId13" w:tooltip="Музей науки (Лондон)" w:history="1">
        <w:r w:rsidRPr="00FF0A3B">
          <w:rPr>
            <w:rFonts w:ascii="Arial" w:eastAsia="Times New Roman" w:hAnsi="Arial" w:cs="Arial"/>
            <w:color w:val="0B0080"/>
            <w:sz w:val="19"/>
            <w:szCs w:val="19"/>
            <w:lang w:eastAsia="ru-RU"/>
          </w:rPr>
          <w:t>лондонском Музее науки</w:t>
        </w:r>
      </w:hyperlink>
    </w:p>
    <w:p w:rsidR="00FF0A3B" w:rsidRP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Конструкция разностной машины основывалась на использовании </w:t>
      </w:r>
      <w:hyperlink r:id="rId14" w:tooltip="Десятичная система счисления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десятичной системы счисления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 Механизм приводился в действие специальными рукоятками. Когда финансирование создания разностной машины прекратилось, Бэббидж занялся проектированием гораздо более общей </w:t>
      </w:r>
      <w:hyperlink r:id="rId15" w:tooltip="Аналитическая машина Чарльза Бэббиджа (страница отсутствует)" w:history="1">
        <w:r w:rsidRPr="00FF0A3B">
          <w:rPr>
            <w:rFonts w:ascii="Arial" w:eastAsia="Times New Roman" w:hAnsi="Arial" w:cs="Arial"/>
            <w:i/>
            <w:iCs/>
            <w:color w:val="A55858"/>
            <w:sz w:val="21"/>
            <w:szCs w:val="21"/>
            <w:lang w:eastAsia="ru-RU"/>
          </w:rPr>
          <w:t>аналитической машины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но затем всё-таки вернулся к первоначальной разработке. Улучшенный проект, над которым он работал между 1847 и 1849 годами, носил название </w:t>
      </w:r>
      <w:r w:rsidRPr="00FF0A3B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«Разностная машина № 2»</w:t>
      </w: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(</w:t>
      </w:r>
      <w:hyperlink r:id="rId16" w:tooltip="Английский язык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англ.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</w:t>
      </w:r>
      <w:r w:rsidRPr="00FF0A3B">
        <w:rPr>
          <w:rFonts w:ascii="Arial" w:eastAsia="Times New Roman" w:hAnsi="Arial" w:cs="Arial"/>
          <w:i/>
          <w:iCs/>
          <w:color w:val="222222"/>
          <w:sz w:val="21"/>
          <w:szCs w:val="21"/>
          <w:lang w:val="en" w:eastAsia="ru-RU"/>
        </w:rPr>
        <w:t>Difference Engine No. 2</w:t>
      </w: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).</w:t>
      </w:r>
    </w:p>
    <w:p w:rsid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В период с 1989 по 1991 год к двухсотлетию со дня рождения Чарльза Бэббиджа на основе его оригинальных работ в лондонском </w:t>
      </w:r>
      <w:hyperlink r:id="rId17" w:tooltip="Музей науки (Лондон)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Музее науки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была собрана работающая копия </w:t>
      </w:r>
      <w:r w:rsidRPr="00FF0A3B">
        <w:rPr>
          <w:rFonts w:ascii="Arial" w:eastAsia="Times New Roman" w:hAnsi="Arial" w:cs="Arial"/>
          <w:i/>
          <w:iCs/>
          <w:color w:val="222222"/>
          <w:sz w:val="21"/>
          <w:szCs w:val="21"/>
          <w:lang w:eastAsia="ru-RU"/>
        </w:rPr>
        <w:t>разностной машины № 2</w:t>
      </w: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 В 2000 году в том же музее заработал принтер, также придуманный Бэббиджем для своей машины. После устранения обнаруженных в старых чертежах небольших конструктивных неточностей обе конструкции заработали безупречно. Эти эксперименты подвели черту под долгими дебатами о принципиальной работоспособности конструкций Чарльза Бэббиджа (некоторые исследователи полагают, что Бэббидж умышленно вносил неточности в свои чертежи, пытаясь таким образом защитить свои творения от несанкционированного копирования).</w:t>
      </w:r>
    </w:p>
    <w:p w:rsid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proofErr w:type="gramStart"/>
      <w:r>
        <w:rPr>
          <w:rFonts w:ascii="Arial" w:hAnsi="Arial" w:cs="Arial"/>
          <w:color w:val="222222"/>
          <w:shd w:val="clear" w:color="auto" w:fill="FFFFFF"/>
        </w:rPr>
        <w:lastRenderedPageBreak/>
        <w:t>Не смотря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на то, что Бэббидж за свою жизнь написал немало книг и статей, он так и не создал подробного изложения принципов работы разностной и аналитической машины, так как считал создание машин более важным занятием, нежели их описание. Подробное описание разностной машины было дано Дионисием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Ларднером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а аналитическая машина была описана в статье Луиджи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Фредериго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Менабреа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Именно эта статья и привела к тому, что на свет появилась первая в мире программа и первый программист. Честь носить такое звание имеет Ада Августа Лавлейс, дочь поэта Байрона. Чарльз Бэббидж был знаком с семьёй юной талантливой девушки и всячески поощрял её тягу к науке. Однажды Ада заинтересовалась вычислительными машинами Бэббиджа и взялась за перевод статьи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Менабреа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Работая над переводом, Ада, дополнила её своими комментариями, примерами практического использования машин, а также составила «программу» вычисления чисел Бернулли. Имя Ады было увековечено в названии одного из языков программирования — Ада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).</w:t>
      </w:r>
    </w:p>
    <w:p w:rsidR="00FF0A3B" w:rsidRP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>
            <wp:extent cx="2051050" cy="3390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A3B" w:rsidRPr="00FF0A3B" w:rsidRDefault="00FF0A3B" w:rsidP="00FF0A3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ru-RU"/>
        </w:rPr>
      </w:pPr>
      <w:r w:rsidRPr="00FF0A3B">
        <w:rPr>
          <w:rFonts w:ascii="Georgia" w:eastAsia="Times New Roman" w:hAnsi="Georgia" w:cs="Times New Roman"/>
          <w:color w:val="000000"/>
          <w:sz w:val="36"/>
          <w:szCs w:val="36"/>
          <w:lang w:eastAsia="ru-RU"/>
        </w:rPr>
        <w:t>Аналитическая машина</w:t>
      </w:r>
      <w:r w:rsidRPr="00FF0A3B">
        <w:rPr>
          <w:rFonts w:ascii="Arial" w:eastAsia="Times New Roman" w:hAnsi="Arial" w:cs="Arial"/>
          <w:color w:val="54595D"/>
          <w:sz w:val="24"/>
          <w:szCs w:val="24"/>
          <w:lang w:eastAsia="ru-RU"/>
        </w:rPr>
        <w:t>[</w:t>
      </w:r>
      <w:hyperlink r:id="rId19" w:tooltip="Редактировать раздел «Аналитическая машина»" w:history="1">
        <w:r w:rsidRPr="00FF0A3B">
          <w:rPr>
            <w:rFonts w:ascii="Arial" w:eastAsia="Times New Roman" w:hAnsi="Arial" w:cs="Arial"/>
            <w:color w:val="0B0080"/>
            <w:sz w:val="24"/>
            <w:szCs w:val="24"/>
            <w:lang w:eastAsia="ru-RU"/>
          </w:rPr>
          <w:t>править</w:t>
        </w:r>
      </w:hyperlink>
      <w:r w:rsidRPr="00FF0A3B">
        <w:rPr>
          <w:rFonts w:ascii="Arial" w:eastAsia="Times New Roman" w:hAnsi="Arial" w:cs="Arial"/>
          <w:color w:val="54595D"/>
          <w:sz w:val="24"/>
          <w:szCs w:val="24"/>
          <w:lang w:eastAsia="ru-RU"/>
        </w:rPr>
        <w:t> | </w:t>
      </w:r>
      <w:hyperlink r:id="rId20" w:tooltip="Редактировать раздел «Аналитическая машина»" w:history="1">
        <w:r w:rsidRPr="00FF0A3B">
          <w:rPr>
            <w:rFonts w:ascii="Arial" w:eastAsia="Times New Roman" w:hAnsi="Arial" w:cs="Arial"/>
            <w:color w:val="0B0080"/>
            <w:sz w:val="24"/>
            <w:szCs w:val="24"/>
            <w:lang w:eastAsia="ru-RU"/>
          </w:rPr>
          <w:t>править код</w:t>
        </w:r>
      </w:hyperlink>
      <w:r w:rsidRPr="00FF0A3B">
        <w:rPr>
          <w:rFonts w:ascii="Arial" w:eastAsia="Times New Roman" w:hAnsi="Arial" w:cs="Arial"/>
          <w:color w:val="54595D"/>
          <w:sz w:val="24"/>
          <w:szCs w:val="24"/>
          <w:lang w:eastAsia="ru-RU"/>
        </w:rPr>
        <w:t>]</w:t>
      </w:r>
    </w:p>
    <w:p w:rsid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Несмотря на то, что </w:t>
      </w:r>
      <w:r w:rsidRPr="00FF0A3B">
        <w:rPr>
          <w:rFonts w:ascii="Arial" w:eastAsia="Times New Roman" w:hAnsi="Arial" w:cs="Arial"/>
          <w:b/>
          <w:bCs/>
          <w:color w:val="222222"/>
          <w:sz w:val="21"/>
          <w:szCs w:val="21"/>
          <w:lang w:eastAsia="ru-RU"/>
        </w:rPr>
        <w:t>разностная машина</w:t>
      </w:r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не была построена её изобретателем, для будущего развития </w:t>
      </w:r>
      <w:hyperlink r:id="rId21" w:tooltip="Вычислительная техника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вычислительной техники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главным явилось другое: в ходе работы у </w:t>
      </w:r>
      <w:hyperlink r:id="rId22" w:tooltip="Чарльз Бэббидж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Бэббиджа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возникла идея создания универсальной </w:t>
      </w:r>
      <w:hyperlink r:id="rId23" w:tooltip="Вычислительная машина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вычислительной машины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которую он назвал </w:t>
      </w:r>
      <w:hyperlink r:id="rId24" w:tooltip="Аналитическая машина Чарльза Бэббиджа (страница отсутствует)" w:history="1">
        <w:r w:rsidRPr="00FF0A3B">
          <w:rPr>
            <w:rFonts w:ascii="Arial" w:eastAsia="Times New Roman" w:hAnsi="Arial" w:cs="Arial"/>
            <w:b/>
            <w:bCs/>
            <w:color w:val="A55858"/>
            <w:sz w:val="21"/>
            <w:szCs w:val="21"/>
            <w:lang w:eastAsia="ru-RU"/>
          </w:rPr>
          <w:t>аналитической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и которая стала прообразом современного </w:t>
      </w:r>
      <w:hyperlink r:id="rId25" w:tooltip="Цифровой компьютер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цифрового компьютера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. В единую логическую схему Бэббидж увязал арифметическое устройство (названное им «мельницей»), регистры </w:t>
      </w:r>
      <w:hyperlink r:id="rId26" w:tooltip="Компьютерная память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памяти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, объединённые в единое целое («склад»), и устройство ввода-вывода, реализованное с помощью </w:t>
      </w:r>
      <w:hyperlink r:id="rId27" w:tooltip="Перфокарта" w:history="1">
        <w:r w:rsidRPr="00FF0A3B">
          <w:rPr>
            <w:rFonts w:ascii="Arial" w:eastAsia="Times New Roman" w:hAnsi="Arial" w:cs="Arial"/>
            <w:color w:val="0B0080"/>
            <w:sz w:val="21"/>
            <w:szCs w:val="21"/>
            <w:lang w:eastAsia="ru-RU"/>
          </w:rPr>
          <w:t>перфокарт</w:t>
        </w:r>
      </w:hyperlink>
      <w:r w:rsidRPr="00FF0A3B">
        <w:rPr>
          <w:rFonts w:ascii="Arial" w:eastAsia="Times New Roman" w:hAnsi="Arial" w:cs="Arial"/>
          <w:color w:val="222222"/>
          <w:sz w:val="21"/>
          <w:szCs w:val="21"/>
          <w:lang w:eastAsia="ru-RU"/>
        </w:rPr>
        <w:t> трёх типов. Перфокарты операций переключали машину между режимами сложения, вычитания, деления и умножения. Перфокарты переменных управляли передачей данных из памяти в арифметическое устройство и обратно. Числовые перфокарты могли быть использованы как для ввода данных в машину, так и для сохранения результатов вычислений, если памяти было недостаточно.</w:t>
      </w:r>
    </w:p>
    <w:p w:rsidR="00FF0A3B" w:rsidRDefault="00584F06" w:rsidP="00FF0A3B">
      <w:pPr>
        <w:spacing w:after="24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</w:t>
      </w:r>
      <w:r w:rsidR="00FF0A3B">
        <w:rPr>
          <w:rFonts w:ascii="Arial" w:hAnsi="Arial" w:cs="Arial"/>
          <w:color w:val="222222"/>
        </w:rPr>
        <w:t xml:space="preserve">ля ввода данных в память и управлением работой машины, Бэббидж задумал использовать перфокарты. На тот момент они уже существовали не один десяток лет, и были изобретены </w:t>
      </w:r>
      <w:proofErr w:type="spellStart"/>
      <w:r w:rsidR="00FF0A3B">
        <w:rPr>
          <w:rFonts w:ascii="Arial" w:hAnsi="Arial" w:cs="Arial"/>
          <w:color w:val="222222"/>
        </w:rPr>
        <w:t>Жаккаром</w:t>
      </w:r>
      <w:proofErr w:type="spellEnd"/>
      <w:r w:rsidR="00FF0A3B">
        <w:rPr>
          <w:rFonts w:ascii="Arial" w:hAnsi="Arial" w:cs="Arial"/>
          <w:color w:val="222222"/>
        </w:rPr>
        <w:t xml:space="preserve"> Жозефом-Мари для управления узором автоматизированного ткацкого станка.</w:t>
      </w:r>
      <w:r w:rsidR="00FF0A3B">
        <w:rPr>
          <w:rFonts w:ascii="Arial" w:hAnsi="Arial" w:cs="Arial"/>
          <w:color w:val="222222"/>
        </w:rPr>
        <w:br/>
        <w:t>Аналитическая машина использовала два механизма с перфокартами — один механизм задавал операции, которые должна была выполнять мельница, второй же управлял переносом данных между «мельницей» и «складом».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noProof/>
          <w:color w:val="992298"/>
        </w:rPr>
        <w:lastRenderedPageBreak/>
        <w:drawing>
          <wp:inline distT="0" distB="0" distL="0" distR="0">
            <wp:extent cx="3810000" cy="3181350"/>
            <wp:effectExtent l="0" t="0" r="0" b="0"/>
            <wp:docPr id="5" name="Рисунок 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i/>
          <w:iCs/>
          <w:color w:val="222222"/>
        </w:rPr>
        <w:t xml:space="preserve">(Ткацкий станок с картами </w:t>
      </w:r>
      <w:proofErr w:type="spellStart"/>
      <w:r w:rsidR="00FF0A3B">
        <w:rPr>
          <w:rFonts w:ascii="Arial" w:hAnsi="Arial" w:cs="Arial"/>
          <w:i/>
          <w:iCs/>
          <w:color w:val="222222"/>
        </w:rPr>
        <w:t>Жаккара</w:t>
      </w:r>
      <w:proofErr w:type="spellEnd"/>
      <w:r w:rsidR="00FF0A3B">
        <w:rPr>
          <w:rFonts w:ascii="Arial" w:hAnsi="Arial" w:cs="Arial"/>
          <w:i/>
          <w:iCs/>
          <w:color w:val="222222"/>
        </w:rPr>
        <w:t>. </w:t>
      </w:r>
      <w:hyperlink r:id="rId30" w:history="1">
        <w:r w:rsidR="00FF0A3B">
          <w:rPr>
            <w:rStyle w:val="a4"/>
            <w:rFonts w:ascii="Arial" w:hAnsi="Arial" w:cs="Arial"/>
            <w:i/>
            <w:iCs/>
            <w:color w:val="992298"/>
          </w:rPr>
          <w:t>Источник</w:t>
        </w:r>
      </w:hyperlink>
      <w:r w:rsidR="00FF0A3B">
        <w:rPr>
          <w:rFonts w:ascii="Arial" w:hAnsi="Arial" w:cs="Arial"/>
          <w:i/>
          <w:iCs/>
          <w:color w:val="222222"/>
        </w:rPr>
        <w:t>)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  <w:t xml:space="preserve">Во время прибывания Бэббиджа в Италии к нему обратился </w:t>
      </w:r>
      <w:proofErr w:type="spellStart"/>
      <w:r w:rsidR="00FF0A3B">
        <w:rPr>
          <w:rFonts w:ascii="Arial" w:hAnsi="Arial" w:cs="Arial"/>
          <w:color w:val="222222"/>
        </w:rPr>
        <w:t>метематик</w:t>
      </w:r>
      <w:proofErr w:type="spellEnd"/>
      <w:r w:rsidR="00FF0A3B">
        <w:rPr>
          <w:rFonts w:ascii="Arial" w:hAnsi="Arial" w:cs="Arial"/>
          <w:color w:val="222222"/>
        </w:rPr>
        <w:t xml:space="preserve">, профессор </w:t>
      </w:r>
      <w:proofErr w:type="spellStart"/>
      <w:r w:rsidR="00FF0A3B">
        <w:rPr>
          <w:rFonts w:ascii="Arial" w:hAnsi="Arial" w:cs="Arial"/>
          <w:color w:val="222222"/>
        </w:rPr>
        <w:t>Мосотти</w:t>
      </w:r>
      <w:proofErr w:type="spellEnd"/>
      <w:r w:rsidR="00FF0A3B">
        <w:rPr>
          <w:rFonts w:ascii="Arial" w:hAnsi="Arial" w:cs="Arial"/>
          <w:color w:val="222222"/>
        </w:rPr>
        <w:t xml:space="preserve">. «Он заметил, что теперь вполне готов поверить в способность механизма овладеть арифметическими и даже алгебраическими соотношениями в любой нужной степени. Но он </w:t>
      </w:r>
      <w:proofErr w:type="gramStart"/>
      <w:r w:rsidR="00FF0A3B">
        <w:rPr>
          <w:rFonts w:ascii="Arial" w:hAnsi="Arial" w:cs="Arial"/>
          <w:color w:val="222222"/>
        </w:rPr>
        <w:t>добавил</w:t>
      </w:r>
      <w:proofErr w:type="gramEnd"/>
      <w:r w:rsidR="00FF0A3B">
        <w:rPr>
          <w:rFonts w:ascii="Arial" w:hAnsi="Arial" w:cs="Arial"/>
          <w:color w:val="222222"/>
        </w:rPr>
        <w:t xml:space="preserve"> что не может понять, как машина может сделать выбор, который часто необходим при аналитическом исследовании (то есть в процессе вычислений), когда представляются два или более путей, особенно в том случае, когда правильный путь, как это часто бывает, неизвестен до тех пор, пока не проделаны предшествующие вычисления». На этот случай в Аналитической машине была предусмотрена возможность организации условного выполнения и циклов. Для этого механизм переноса последнего разряда управлял движением перфокарт и мог заставить этот механизм повторить действие либо пропустить его.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  <w:t>Устройства вывода позволяли выводить на печать в результат вычислений машины в одной или двух копиях, воспроизводить в виде стереотипного отпечатка или пробивать результат на перфокартах.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noProof/>
          <w:color w:val="992298"/>
        </w:rPr>
        <w:lastRenderedPageBreak/>
        <w:drawing>
          <wp:inline distT="0" distB="0" distL="0" distR="0">
            <wp:extent cx="3810000" cy="3048000"/>
            <wp:effectExtent l="0" t="0" r="0" b="0"/>
            <wp:docPr id="4" name="Рисунок 4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i/>
          <w:iCs/>
          <w:color w:val="222222"/>
        </w:rPr>
        <w:t>(Часть печатающего механизма машины. </w:t>
      </w:r>
      <w:hyperlink r:id="rId33" w:history="1">
        <w:r w:rsidR="00FF0A3B">
          <w:rPr>
            <w:rStyle w:val="a4"/>
            <w:rFonts w:ascii="Arial" w:hAnsi="Arial" w:cs="Arial"/>
            <w:i/>
            <w:iCs/>
            <w:color w:val="992298"/>
          </w:rPr>
          <w:t>Источник</w:t>
        </w:r>
      </w:hyperlink>
      <w:r w:rsidR="00FF0A3B">
        <w:rPr>
          <w:rFonts w:ascii="Arial" w:hAnsi="Arial" w:cs="Arial"/>
          <w:i/>
          <w:iCs/>
          <w:color w:val="222222"/>
        </w:rPr>
        <w:t>)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  <w:t>После смерти Чарльза Бэббиджа, его сын, Генри, занялся аналитической машиной, решив сосредоточиться на двух узлах — «мельнице» и печатающем устройстве. В 1888-м году были готовы данные узла машины, которые смогли вычислить и напечатать произведение на числа натурального ряда с 29 знаками. При вычислении 32-го члена машина выдала неверный результат из-за сбоя в механизме переноса. Всю оставшуюся жизнь Генри продолжал работу над аналитической машиной отца, а также занимался популяризацией идей вычислительных машин.</w:t>
      </w:r>
      <w:r w:rsidR="00FF0A3B">
        <w:rPr>
          <w:rFonts w:ascii="Arial" w:hAnsi="Arial" w:cs="Arial"/>
          <w:color w:val="222222"/>
        </w:rPr>
        <w:br/>
      </w:r>
      <w:r w:rsidR="00FF0A3B">
        <w:rPr>
          <w:rFonts w:ascii="Arial" w:hAnsi="Arial" w:cs="Arial"/>
          <w:color w:val="222222"/>
        </w:rPr>
        <w:br/>
      </w:r>
      <w:bookmarkStart w:id="0" w:name="_GoBack"/>
      <w:bookmarkEnd w:id="0"/>
      <w:r w:rsidR="00FF0A3B">
        <w:rPr>
          <w:rFonts w:ascii="Arial" w:hAnsi="Arial" w:cs="Arial"/>
          <w:color w:val="222222"/>
        </w:rPr>
        <w:br/>
        <w:t xml:space="preserve">PS: Всем кому интересны механические вычислительные машины, их история создания, описание конструкции и принципов работы и зарождение их электронных собратьев рекомендую найти и прочитать книгу «От абака до компьютера» за авторством Р. С. </w:t>
      </w:r>
      <w:proofErr w:type="spellStart"/>
      <w:r w:rsidR="00FF0A3B">
        <w:rPr>
          <w:rFonts w:ascii="Arial" w:hAnsi="Arial" w:cs="Arial"/>
          <w:color w:val="222222"/>
        </w:rPr>
        <w:t>Гутера</w:t>
      </w:r>
      <w:proofErr w:type="spellEnd"/>
      <w:r w:rsidR="00FF0A3B">
        <w:rPr>
          <w:rFonts w:ascii="Arial" w:hAnsi="Arial" w:cs="Arial"/>
          <w:color w:val="222222"/>
        </w:rPr>
        <w:t xml:space="preserve"> и Ю. Л. </w:t>
      </w:r>
      <w:proofErr w:type="spellStart"/>
      <w:r w:rsidR="00FF0A3B">
        <w:rPr>
          <w:rFonts w:ascii="Arial" w:hAnsi="Arial" w:cs="Arial"/>
          <w:color w:val="222222"/>
        </w:rPr>
        <w:t>Полунова</w:t>
      </w:r>
      <w:proofErr w:type="spellEnd"/>
      <w:r w:rsidR="00FF0A3B">
        <w:rPr>
          <w:rFonts w:ascii="Arial" w:hAnsi="Arial" w:cs="Arial"/>
          <w:color w:val="222222"/>
        </w:rPr>
        <w:t xml:space="preserve"> 1981 года издания.</w:t>
      </w:r>
    </w:p>
    <w:p w:rsidR="00FF0A3B" w:rsidRPr="00FF0A3B" w:rsidRDefault="00FF0A3B" w:rsidP="00FF0A3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hyperlink r:id="rId34" w:anchor="comments" w:history="1">
        <w:r>
          <w:rPr>
            <w:color w:val="548EAA"/>
          </w:rPr>
          <w:br/>
        </w:r>
      </w:hyperlink>
    </w:p>
    <w:p w:rsidR="00D5128D" w:rsidRDefault="00D5128D"/>
    <w:sectPr w:rsidR="00D51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D256E"/>
    <w:multiLevelType w:val="multilevel"/>
    <w:tmpl w:val="3B3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A28F6"/>
    <w:multiLevelType w:val="multilevel"/>
    <w:tmpl w:val="5E2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3B"/>
    <w:rsid w:val="00584F06"/>
    <w:rsid w:val="00D5128D"/>
    <w:rsid w:val="00F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984A"/>
  <w15:chartTrackingRefBased/>
  <w15:docId w15:val="{08AD9447-D72E-49CF-93C8-B62A7449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F0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A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0A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F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F0A3B"/>
    <w:rPr>
      <w:color w:val="0000FF"/>
      <w:u w:val="single"/>
    </w:rPr>
  </w:style>
  <w:style w:type="character" w:customStyle="1" w:styleId="mw-headline">
    <w:name w:val="mw-headline"/>
    <w:basedOn w:val="a0"/>
    <w:rsid w:val="00FF0A3B"/>
  </w:style>
  <w:style w:type="character" w:customStyle="1" w:styleId="mw-editsection">
    <w:name w:val="mw-editsection"/>
    <w:basedOn w:val="a0"/>
    <w:rsid w:val="00FF0A3B"/>
  </w:style>
  <w:style w:type="character" w:customStyle="1" w:styleId="mw-editsection-bracket">
    <w:name w:val="mw-editsection-bracket"/>
    <w:basedOn w:val="a0"/>
    <w:rsid w:val="00FF0A3B"/>
  </w:style>
  <w:style w:type="character" w:customStyle="1" w:styleId="mw-editsection-divider">
    <w:name w:val="mw-editsection-divider"/>
    <w:basedOn w:val="a0"/>
    <w:rsid w:val="00FF0A3B"/>
  </w:style>
  <w:style w:type="character" w:customStyle="1" w:styleId="30">
    <w:name w:val="Заголовок 3 Знак"/>
    <w:basedOn w:val="a0"/>
    <w:link w:val="3"/>
    <w:uiPriority w:val="9"/>
    <w:semiHidden/>
    <w:rsid w:val="00FF0A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nline-listitem">
    <w:name w:val="inline-list__item"/>
    <w:basedOn w:val="a"/>
    <w:rsid w:val="00FF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-listitem">
    <w:name w:val="content-list__item"/>
    <w:basedOn w:val="a"/>
    <w:rsid w:val="00FF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ost-infometa-counter">
    <w:name w:val="post-info__meta-counter"/>
    <w:basedOn w:val="a0"/>
    <w:rsid w:val="00FF0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9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502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47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898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37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7905">
                      <w:marLeft w:val="0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68632">
          <w:marLeft w:val="-45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3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2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947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5DDDF"/>
                        <w:right w:val="none" w:sz="0" w:space="0" w:color="auto"/>
                      </w:divBdr>
                    </w:div>
                    <w:div w:id="702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884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675666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403985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958669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937345">
                          <w:marLeft w:val="0"/>
                          <w:marRight w:val="0"/>
                          <w:marTop w:val="135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B%D0%BE%D0%BD%D0%B4%D0%BE%D0%BD%D1%81%D0%BA%D0%BE%D0%B5_%D0%BA%D0%BE%D1%80%D0%BE%D0%BB%D0%B5%D0%B2%D1%81%D0%BA%D0%BE%D0%B5_%D0%BE%D0%B1%D1%89%D0%B5%D1%81%D1%82%D0%B2%D0%BE" TargetMode="External"/><Relationship Id="rId13" Type="http://schemas.openxmlformats.org/officeDocument/2006/relationships/hyperlink" Target="https://ru.wikipedia.org/wiki/%D0%9C%D1%83%D0%B7%D0%B5%D0%B9_%D0%BD%D0%B0%D1%83%D0%BA%D0%B8_(%D0%9B%D0%BE%D0%BD%D0%B4%D0%BE%D0%BD)" TargetMode="External"/><Relationship Id="rId18" Type="http://schemas.openxmlformats.org/officeDocument/2006/relationships/image" Target="media/image2.jpeg"/><Relationship Id="rId26" Type="http://schemas.openxmlformats.org/officeDocument/2006/relationships/hyperlink" Target="https://ru.wikipedia.org/wiki/%D0%9A%D0%BE%D0%BC%D0%BF%D1%8C%D1%8E%D1%82%D0%B5%D1%80%D0%BD%D0%B0%D1%8F_%D0%BF%D0%B0%D0%BC%D1%8F%D1%82%D1%8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92%D1%8B%D1%87%D0%B8%D1%81%D0%BB%D0%B8%D1%82%D0%B5%D0%BB%D1%8C%D0%BD%D0%B0%D1%8F_%D1%82%D0%B5%D1%85%D0%BD%D0%B8%D0%BA%D0%B0" TargetMode="External"/><Relationship Id="rId34" Type="http://schemas.openxmlformats.org/officeDocument/2006/relationships/hyperlink" Target="https://habr.com/ru/news/t/466275/" TargetMode="External"/><Relationship Id="rId7" Type="http://schemas.openxmlformats.org/officeDocument/2006/relationships/hyperlink" Target="https://ru.wikipedia.org/wiki/%D0%94%D0%B5_%D0%9F%D1%80%D0%BE%D0%BD%D0%B8,_%D0%93%D0%B0%D1%81%D0%BF%D0%B0%D1%80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ru.wikipedia.org/wiki/%D0%9C%D1%83%D0%B7%D0%B5%D0%B9_%D0%BD%D0%B0%D1%83%D0%BA%D0%B8_(%D0%9B%D0%BE%D0%BD%D0%B4%D0%BE%D0%BD)" TargetMode="External"/><Relationship Id="rId25" Type="http://schemas.openxmlformats.org/officeDocument/2006/relationships/hyperlink" Target="https://ru.wikipedia.org/wiki/%D0%A6%D0%B8%D1%84%D1%80%D0%BE%D0%B2%D0%BE%D0%B9_%D0%BA%D0%BE%D0%BC%D0%BF%D1%8C%D1%8E%D1%82%D0%B5%D1%80" TargetMode="External"/><Relationship Id="rId33" Type="http://schemas.openxmlformats.org/officeDocument/2006/relationships/hyperlink" Target="http://spectrum.ieee.org/green-tech/advanced-cars/slideshow-victorian-hacking/0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90%D0%BD%D0%B3%D0%BB%D0%B8%D0%B9%D1%81%D0%BA%D0%B8%D0%B9_%D1%8F%D0%B7%D1%8B%D0%BA" TargetMode="External"/><Relationship Id="rId20" Type="http://schemas.openxmlformats.org/officeDocument/2006/relationships/hyperlink" Target="https://ru.wikipedia.org/w/index.php?title=%D0%A0%D0%B0%D0%B7%D0%BD%D0%BE%D1%81%D1%82%D0%BD%D0%B0%D1%8F_%D0%BC%D0%B0%D1%88%D0%B8%D0%BD%D0%B0_%D0%A7%D0%B0%D1%80%D0%BB%D1%8C%D0%B7%D0%B0_%D0%91%D1%8D%D0%B1%D0%B1%D0%B8%D0%B4%D0%B6%D0%B0&amp;action=edit&amp;section=2" TargetMode="External"/><Relationship Id="rId29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3%D0%B5%D1%80%D1%88%D0%B5%D0%BB%D1%8C,_%D0%94%D0%B6%D0%BE%D0%BD" TargetMode="External"/><Relationship Id="rId11" Type="http://schemas.openxmlformats.org/officeDocument/2006/relationships/hyperlink" Target="https://commons.wikimedia.org/wiki/File:050114_2529_difference.jpg?uselang=ru" TargetMode="External"/><Relationship Id="rId24" Type="http://schemas.openxmlformats.org/officeDocument/2006/relationships/hyperlink" Target="https://ru.wikipedia.org/w/index.php?title=%D0%90%D0%BD%D0%B0%D0%BB%D0%B8%D1%82%D0%B8%D1%87%D0%B5%D1%81%D0%BA%D0%B0%D1%8F_%D0%BC%D0%B0%D1%88%D0%B8%D0%BD%D0%B0_%D0%A7%D0%B0%D1%80%D0%BB%D1%8C%D0%B7%D0%B0_%D0%91%D1%8D%D0%B1%D0%B1%D0%B8%D0%B4%D0%B6%D0%B0&amp;action=edit&amp;redlink=1" TargetMode="External"/><Relationship Id="rId32" Type="http://schemas.openxmlformats.org/officeDocument/2006/relationships/image" Target="media/image4.jpeg"/><Relationship Id="rId5" Type="http://schemas.openxmlformats.org/officeDocument/2006/relationships/hyperlink" Target="https://ru.wikipedia.org/wiki/%D0%9C%D1%8E%D0%BB%D0%BB%D0%B5%D1%80,_%D0%98%D0%BE%D0%B3%D0%B0%D0%BD%D0%BD_%D0%93%D0%B5%D0%BB%D1%8C%D1%84%D1%80%D0%B8%D1%85_%D1%84%D0%BE%D0%BD" TargetMode="External"/><Relationship Id="rId15" Type="http://schemas.openxmlformats.org/officeDocument/2006/relationships/hyperlink" Target="https://ru.wikipedia.org/w/index.php?title=%D0%90%D0%BD%D0%B0%D0%BB%D0%B8%D1%82%D0%B8%D1%87%D0%B5%D1%81%D0%BA%D0%B0%D1%8F_%D0%BC%D0%B0%D1%88%D0%B8%D0%BD%D0%B0_%D0%A7%D0%B0%D1%80%D0%BB%D1%8C%D0%B7%D0%B0_%D0%91%D1%8D%D0%B1%D0%B1%D0%B8%D0%B4%D0%B6%D0%B0&amp;action=edit&amp;redlink=1" TargetMode="External"/><Relationship Id="rId23" Type="http://schemas.openxmlformats.org/officeDocument/2006/relationships/hyperlink" Target="https://ru.wikipedia.org/wiki/%D0%92%D1%8B%D1%87%D0%B8%D1%81%D0%BB%D0%B8%D1%82%D0%B5%D0%BB%D1%8C%D0%BD%D0%B0%D1%8F_%D0%BC%D0%B0%D1%88%D0%B8%D0%BD%D0%B0" TargetMode="External"/><Relationship Id="rId28" Type="http://schemas.openxmlformats.org/officeDocument/2006/relationships/hyperlink" Target="http://picasaweb.google.com/lh/photo/1wetGyCf-oUmlt39bLi8Gg?feat=embedwebsit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u.wikipedia.org/wiki/%D0%A4%D1%83%D0%BD%D1%82_%D1%81%D1%82%D0%B5%D1%80%D0%BB%D0%B8%D0%BD%D0%B3%D0%BE%D0%B2" TargetMode="External"/><Relationship Id="rId19" Type="http://schemas.openxmlformats.org/officeDocument/2006/relationships/hyperlink" Target="https://ru.wikipedia.org/w/index.php?title=%D0%A0%D0%B0%D0%B7%D0%BD%D0%BE%D1%81%D1%82%D0%BD%D0%B0%D1%8F_%D0%BC%D0%B0%D1%88%D0%B8%D0%BD%D0%B0_%D0%A7%D0%B0%D1%80%D0%BB%D1%8C%D0%B7%D0%B0_%D0%91%D1%8D%D0%B1%D0%B1%D0%B8%D0%B4%D0%B6%D0%B0&amp;veaction=edit&amp;section=2" TargetMode="External"/><Relationship Id="rId31" Type="http://schemas.openxmlformats.org/officeDocument/2006/relationships/hyperlink" Target="http://picasaweb.google.com/lh/photo/5Irb6SrITUwks8tCBZ7X8Q?feat=embedwebs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2%D0%B5%D0%BB%D0%B8%D0%BA%D0%BE%D0%B1%D1%80%D0%B8%D1%82%D0%B0%D0%BD%D0%B8%D1%8F" TargetMode="External"/><Relationship Id="rId14" Type="http://schemas.openxmlformats.org/officeDocument/2006/relationships/hyperlink" Target="https://ru.wikipedia.org/wiki/%D0%94%D0%B5%D1%81%D1%8F%D1%82%D0%B8%D1%87%D0%BD%D0%B0%D1%8F_%D1%81%D0%B8%D1%81%D1%82%D0%B5%D0%BC%D0%B0_%D1%81%D1%87%D0%B8%D1%81%D0%BB%D0%B5%D0%BD%D0%B8%D1%8F" TargetMode="External"/><Relationship Id="rId22" Type="http://schemas.openxmlformats.org/officeDocument/2006/relationships/hyperlink" Target="https://ru.wikipedia.org/wiki/%D0%A7%D0%B0%D1%80%D0%BB%D1%8C%D0%B7_%D0%91%D1%8D%D0%B1%D0%B1%D0%B8%D0%B4%D0%B6" TargetMode="External"/><Relationship Id="rId27" Type="http://schemas.openxmlformats.org/officeDocument/2006/relationships/hyperlink" Target="https://ru.wikipedia.org/wiki/%D0%9F%D0%B5%D1%80%D1%84%D0%BE%D0%BA%D0%B0%D1%80%D1%82%D0%B0" TargetMode="External"/><Relationship Id="rId30" Type="http://schemas.openxmlformats.org/officeDocument/2006/relationships/hyperlink" Target="http://www.tcf.ua.edu/Classes/Jbutler/T389/ITHistoryOutline.htm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Рязанова</dc:creator>
  <cp:keywords/>
  <dc:description/>
  <cp:lastModifiedBy>Наталья Рязанова</cp:lastModifiedBy>
  <cp:revision>1</cp:revision>
  <dcterms:created xsi:type="dcterms:W3CDTF">2019-09-05T08:58:00Z</dcterms:created>
  <dcterms:modified xsi:type="dcterms:W3CDTF">2019-09-05T09:11:00Z</dcterms:modified>
</cp:coreProperties>
</file>