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4820"/>
        <w:jc w:val="right"/>
        <w:rPr>
          <w:rFonts w:ascii="Arial" w:hAnsi="Arial"/>
          <w:sz w:val="24"/>
          <w:szCs w:val="24"/>
        </w:rPr>
      </w:pPr>
      <w:r>
        <w:rPr>
          <w:rFonts w:ascii="Arial" w:hAnsi="Arial"/>
          <w:b/>
          <w:color w:val="000000"/>
          <w:sz w:val="24"/>
          <w:szCs w:val="24"/>
          <w:lang w:val="pt-BR"/>
        </w:rPr>
        <w:t>INSTITUTO LATINO-AMERICANO DE CIENCIAS</w:t>
      </w: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31115</wp:posOffset>
            </wp:positionH>
            <wp:positionV relativeFrom="paragraph">
              <wp:posOffset>-623570</wp:posOffset>
            </wp:positionV>
            <wp:extent cx="2266950" cy="1426845"/>
            <wp:effectExtent l="0" t="0" r="0" b="0"/>
            <wp:wrapNone/>
            <wp:docPr id="1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42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000000"/>
          <w:sz w:val="24"/>
          <w:szCs w:val="24"/>
          <w:lang w:val="pt-BR"/>
        </w:rPr>
        <w:t xml:space="preserve"> DA VIDA E DA NATUREZA (ILACVN)</w:t>
      </w:r>
    </w:p>
    <w:p>
      <w:pPr>
        <w:pStyle w:val="Normal"/>
        <w:ind w:left="4820"/>
        <w:jc w:val="right"/>
        <w:rPr>
          <w:rFonts w:ascii="Arial" w:hAnsi="Arial"/>
          <w:b/>
          <w:color w:val="000000"/>
          <w:sz w:val="24"/>
          <w:szCs w:val="24"/>
          <w:lang w:val="pt-BR"/>
        </w:rPr>
      </w:pPr>
      <w:r>
        <w:rPr>
          <w:rFonts w:ascii="Arial" w:hAnsi="Arial"/>
          <w:b/>
          <w:color w:val="000000"/>
          <w:sz w:val="24"/>
          <w:szCs w:val="24"/>
          <w:lang w:val="pt-BR"/>
        </w:rPr>
      </w:r>
    </w:p>
    <w:p>
      <w:pPr>
        <w:pStyle w:val="Normal"/>
        <w:ind w:left="4820"/>
        <w:jc w:val="right"/>
        <w:rPr>
          <w:rFonts w:ascii="Arial" w:hAnsi="Arial"/>
          <w:sz w:val="24"/>
          <w:szCs w:val="24"/>
        </w:rPr>
      </w:pPr>
      <w:r>
        <w:rPr>
          <w:rFonts w:ascii="Arial" w:hAnsi="Arial"/>
          <w:b/>
          <w:color w:val="000000"/>
          <w:sz w:val="24"/>
          <w:szCs w:val="24"/>
          <w:lang w:val="pt-BR"/>
        </w:rPr>
        <w:t>PROGRAMA DE POS-GRADUACAO EM FISICA APLICADA</w:t>
      </w:r>
    </w:p>
    <w:p>
      <w:pPr>
        <w:pStyle w:val="Normal"/>
        <w:ind w:left="4820"/>
        <w:jc w:val="right"/>
        <w:rPr>
          <w:rFonts w:ascii="Arial" w:hAnsi="Arial"/>
          <w:b/>
          <w:color w:val="000000"/>
          <w:sz w:val="24"/>
          <w:szCs w:val="24"/>
          <w:lang w:val="pt-BR"/>
        </w:rPr>
      </w:pPr>
      <w:r>
        <w:rPr>
          <w:rFonts w:ascii="Arial" w:hAnsi="Arial"/>
          <w:b/>
          <w:color w:val="000000"/>
          <w:sz w:val="24"/>
          <w:szCs w:val="24"/>
          <w:lang w:val="pt-BR"/>
        </w:rPr>
      </w:r>
    </w:p>
    <w:p>
      <w:pPr>
        <w:pStyle w:val="Normal"/>
        <w:ind w:left="4820"/>
        <w:jc w:val="right"/>
        <w:rPr>
          <w:rFonts w:ascii="Arial" w:hAnsi="Arial"/>
          <w:b/>
          <w:color w:val="000000"/>
          <w:sz w:val="24"/>
          <w:szCs w:val="24"/>
          <w:lang w:val="pt-BR"/>
        </w:rPr>
      </w:pPr>
      <w:r>
        <w:rPr>
          <w:rFonts w:ascii="Arial" w:hAnsi="Arial"/>
          <w:b/>
          <w:color w:val="000000"/>
          <w:sz w:val="24"/>
          <w:szCs w:val="24"/>
          <w:lang w:val="pt-BR"/>
        </w:rPr>
      </w:r>
    </w:p>
    <w:p>
      <w:pPr>
        <w:pStyle w:val="Normal"/>
        <w:ind w:left="4820"/>
        <w:jc w:val="right"/>
        <w:rPr>
          <w:rFonts w:ascii="Arial" w:hAnsi="Arial"/>
          <w:b/>
          <w:color w:val="000000"/>
          <w:sz w:val="24"/>
          <w:szCs w:val="24"/>
          <w:lang w:val="pt-BR"/>
        </w:rPr>
      </w:pPr>
      <w:r>
        <w:rPr>
          <w:rFonts w:ascii="Arial" w:hAnsi="Arial"/>
          <w:b/>
          <w:color w:val="000000"/>
          <w:sz w:val="24"/>
          <w:szCs w:val="24"/>
          <w:lang w:val="pt-BR"/>
        </w:rPr>
      </w:r>
    </w:p>
    <w:p>
      <w:pPr>
        <w:pStyle w:val="Normal"/>
        <w:ind w:left="4820"/>
        <w:jc w:val="right"/>
        <w:rPr>
          <w:rFonts w:ascii="Arial" w:hAnsi="Arial"/>
          <w:b/>
          <w:color w:val="000000"/>
          <w:sz w:val="24"/>
          <w:szCs w:val="24"/>
          <w:lang w:val="pt-BR"/>
        </w:rPr>
      </w:pPr>
      <w:r>
        <w:rPr>
          <w:rFonts w:ascii="Arial" w:hAnsi="Arial"/>
          <w:b/>
          <w:color w:val="000000"/>
          <w:sz w:val="24"/>
          <w:szCs w:val="24"/>
          <w:lang w:val="pt-BR"/>
        </w:rPr>
      </w:r>
    </w:p>
    <w:p>
      <w:pPr>
        <w:pStyle w:val="Normal"/>
        <w:ind w:left="4820"/>
        <w:jc w:val="right"/>
        <w:rPr>
          <w:rFonts w:ascii="Arial" w:hAnsi="Arial"/>
          <w:b/>
          <w:color w:val="000000"/>
          <w:sz w:val="24"/>
          <w:szCs w:val="24"/>
          <w:lang w:val="pt-BR"/>
        </w:rPr>
      </w:pPr>
      <w:r>
        <w:rPr>
          <w:rFonts w:ascii="Arial" w:hAnsi="Arial"/>
          <w:b/>
          <w:color w:val="000000"/>
          <w:sz w:val="24"/>
          <w:szCs w:val="24"/>
          <w:lang w:val="pt-BR"/>
        </w:rPr>
      </w:r>
    </w:p>
    <w:p>
      <w:pPr>
        <w:pStyle w:val="Normal"/>
        <w:ind w:left="4820"/>
        <w:jc w:val="right"/>
        <w:rPr>
          <w:rFonts w:ascii="Arial" w:hAnsi="Arial"/>
          <w:b/>
          <w:color w:val="000000"/>
          <w:sz w:val="24"/>
          <w:szCs w:val="24"/>
          <w:lang w:val="pt-BR"/>
        </w:rPr>
      </w:pPr>
      <w:r>
        <w:rPr>
          <w:rFonts w:ascii="Arial" w:hAnsi="Arial"/>
          <w:b/>
          <w:color w:val="000000"/>
          <w:sz w:val="24"/>
          <w:szCs w:val="24"/>
          <w:lang w:val="pt-BR"/>
        </w:rPr>
      </w:r>
    </w:p>
    <w:p>
      <w:pPr>
        <w:pStyle w:val="Normal"/>
        <w:ind w:left="4820"/>
        <w:jc w:val="right"/>
        <w:rPr>
          <w:rFonts w:ascii="Arial" w:hAnsi="Arial"/>
          <w:b/>
          <w:color w:val="000000"/>
          <w:sz w:val="24"/>
          <w:szCs w:val="24"/>
          <w:lang w:val="pt-BR"/>
        </w:rPr>
      </w:pPr>
      <w:r>
        <w:rPr>
          <w:rFonts w:ascii="Arial" w:hAnsi="Arial"/>
          <w:b/>
          <w:color w:val="000000"/>
          <w:sz w:val="24"/>
          <w:szCs w:val="24"/>
          <w:lang w:val="pt-BR"/>
        </w:rPr>
      </w:r>
    </w:p>
    <w:p>
      <w:pPr>
        <w:pStyle w:val="Normal"/>
        <w:ind w:left="4820"/>
        <w:jc w:val="right"/>
        <w:rPr>
          <w:rFonts w:ascii="Arial" w:hAnsi="Arial"/>
          <w:b/>
          <w:color w:val="000000"/>
          <w:sz w:val="24"/>
          <w:szCs w:val="24"/>
          <w:lang w:val="pt-BR"/>
        </w:rPr>
      </w:pPr>
      <w:r>
        <w:rPr>
          <w:rFonts w:ascii="Arial" w:hAnsi="Arial"/>
          <w:b/>
          <w:color w:val="000000"/>
          <w:sz w:val="24"/>
          <w:szCs w:val="24"/>
          <w:lang w:val="pt-BR"/>
        </w:rPr>
      </w:r>
    </w:p>
    <w:p>
      <w:pPr>
        <w:pStyle w:val="Normal"/>
        <w:ind w:left="4820"/>
        <w:jc w:val="right"/>
        <w:rPr>
          <w:rFonts w:ascii="Arial" w:hAnsi="Arial"/>
          <w:b/>
          <w:color w:val="000000"/>
          <w:sz w:val="24"/>
          <w:szCs w:val="24"/>
          <w:lang w:val="pt-BR"/>
        </w:rPr>
      </w:pPr>
      <w:r>
        <w:rPr>
          <w:rFonts w:ascii="Arial" w:hAnsi="Arial"/>
          <w:b/>
          <w:color w:val="000000"/>
          <w:sz w:val="24"/>
          <w:szCs w:val="24"/>
          <w:lang w:val="pt-BR"/>
        </w:rPr>
      </w:r>
    </w:p>
    <w:p>
      <w:pPr>
        <w:pStyle w:val="Normal"/>
        <w:ind w:left="4820"/>
        <w:jc w:val="right"/>
        <w:rPr>
          <w:rFonts w:ascii="Arial" w:hAnsi="Arial"/>
          <w:b/>
          <w:color w:val="000000"/>
          <w:sz w:val="24"/>
          <w:szCs w:val="24"/>
          <w:lang w:val="pt-BR"/>
        </w:rPr>
      </w:pPr>
      <w:r>
        <w:rPr>
          <w:rFonts w:ascii="Arial" w:hAnsi="Arial"/>
          <w:b/>
          <w:color w:val="000000"/>
          <w:sz w:val="24"/>
          <w:szCs w:val="24"/>
          <w:lang w:val="pt-BR"/>
        </w:rPr>
      </w:r>
    </w:p>
    <w:p>
      <w:pPr>
        <w:pStyle w:val="Normal"/>
        <w:rPr>
          <w:rFonts w:ascii="Arial" w:hAnsi="Arial"/>
          <w:b/>
          <w:color w:val="000000"/>
          <w:sz w:val="24"/>
          <w:szCs w:val="24"/>
          <w:lang w:val="pt-BR"/>
        </w:rPr>
      </w:pPr>
      <w:r>
        <w:rPr>
          <w:rFonts w:ascii="Arial" w:hAnsi="Arial"/>
          <w:b/>
          <w:color w:val="000000"/>
          <w:sz w:val="24"/>
          <w:szCs w:val="24"/>
          <w:lang w:val="pt-BR"/>
        </w:rPr>
      </w:r>
    </w:p>
    <w:p>
      <w:pPr>
        <w:pStyle w:val="Normal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b/>
          <w:color w:val="000000"/>
          <w:sz w:val="24"/>
          <w:szCs w:val="24"/>
          <w:lang w:val="pt-BR"/>
        </w:rPr>
        <w:t xml:space="preserve">Simulação de um Magnetômetro Diferencial baseado em Centros NV no Diamante utilizando o Algoritmo VQE </w:t>
      </w:r>
    </w:p>
    <w:p>
      <w:pPr>
        <w:pStyle w:val="Normal"/>
        <w:jc w:val="center"/>
        <w:rPr>
          <w:rFonts w:ascii="Arial" w:hAnsi="Arial"/>
          <w:b/>
          <w:color w:val="000000"/>
          <w:sz w:val="24"/>
          <w:szCs w:val="24"/>
          <w:lang w:val="pt-BR"/>
        </w:rPr>
      </w:pPr>
      <w:r>
        <w:rPr>
          <w:rFonts w:ascii="Arial" w:hAnsi="Arial"/>
          <w:b/>
          <w:color w:val="000000"/>
          <w:sz w:val="24"/>
          <w:szCs w:val="24"/>
          <w:lang w:val="pt-BR"/>
        </w:rPr>
      </w:r>
    </w:p>
    <w:p>
      <w:pPr>
        <w:pStyle w:val="Normal"/>
        <w:jc w:val="center"/>
        <w:rPr>
          <w:rFonts w:ascii="Arial" w:hAnsi="Arial"/>
          <w:b/>
          <w:color w:val="000000"/>
          <w:sz w:val="24"/>
          <w:szCs w:val="24"/>
          <w:lang w:val="pt-BR"/>
        </w:rPr>
      </w:pPr>
      <w:r>
        <w:rPr>
          <w:rFonts w:ascii="Arial" w:hAnsi="Arial"/>
          <w:b/>
          <w:color w:val="000000"/>
          <w:sz w:val="24"/>
          <w:szCs w:val="24"/>
          <w:lang w:val="pt-BR"/>
        </w:rPr>
      </w:r>
    </w:p>
    <w:p>
      <w:pPr>
        <w:pStyle w:val="Normal"/>
        <w:ind w:left="3969"/>
        <w:jc w:val="right"/>
        <w:rPr>
          <w:rFonts w:ascii="Arial" w:hAnsi="Arial"/>
          <w:sz w:val="24"/>
          <w:szCs w:val="24"/>
        </w:rPr>
      </w:pPr>
      <w:r>
        <w:rPr>
          <w:rFonts w:ascii="Arial" w:hAnsi="Arial"/>
          <w:b/>
          <w:color w:val="000000"/>
          <w:sz w:val="24"/>
          <w:szCs w:val="24"/>
          <w:lang w:val="pt-BR"/>
        </w:rPr>
        <w:t>Dylan Sánchez</w:t>
      </w:r>
    </w:p>
    <w:p>
      <w:pPr>
        <w:pStyle w:val="Normal"/>
        <w:ind w:left="3969"/>
        <w:jc w:val="right"/>
        <w:rPr>
          <w:rFonts w:ascii="Arial" w:hAnsi="Arial"/>
          <w:sz w:val="24"/>
          <w:szCs w:val="24"/>
        </w:rPr>
      </w:pPr>
      <w:r>
        <w:rPr>
          <w:rFonts w:ascii="Arial" w:hAnsi="Arial"/>
          <w:b/>
          <w:color w:val="000000"/>
          <w:sz w:val="24"/>
          <w:szCs w:val="24"/>
          <w:lang w:val="pt-BR"/>
        </w:rPr>
        <w:t>Gustavo Soares</w:t>
      </w:r>
    </w:p>
    <w:p>
      <w:pPr>
        <w:pStyle w:val="Normal"/>
        <w:ind w:left="3969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b/>
          <w:color w:val="000000"/>
          <w:sz w:val="24"/>
          <w:szCs w:val="24"/>
          <w:lang w:val="pt-BR"/>
        </w:rPr>
        <w:tab/>
        <w:tab/>
      </w:r>
    </w:p>
    <w:p>
      <w:pPr>
        <w:pStyle w:val="Normal"/>
        <w:ind w:left="5103"/>
        <w:jc w:val="right"/>
        <w:rPr>
          <w:rFonts w:ascii="Arial" w:hAnsi="Arial"/>
          <w:b/>
          <w:color w:val="000000"/>
          <w:sz w:val="24"/>
          <w:szCs w:val="24"/>
          <w:lang w:val="pt-BR"/>
        </w:rPr>
      </w:pPr>
      <w:r>
        <w:rPr>
          <w:rFonts w:ascii="Arial" w:hAnsi="Arial"/>
          <w:b/>
          <w:color w:val="000000"/>
          <w:sz w:val="24"/>
          <w:szCs w:val="24"/>
          <w:lang w:val="pt-BR"/>
        </w:rPr>
      </w:r>
    </w:p>
    <w:p>
      <w:pPr>
        <w:pStyle w:val="Normal"/>
        <w:ind w:left="5103"/>
        <w:jc w:val="right"/>
        <w:rPr>
          <w:rFonts w:ascii="Arial" w:hAnsi="Arial"/>
          <w:b/>
          <w:color w:val="000000"/>
          <w:sz w:val="24"/>
          <w:szCs w:val="24"/>
          <w:lang w:val="pt-BR"/>
        </w:rPr>
      </w:pPr>
      <w:r>
        <w:rPr>
          <w:rFonts w:ascii="Arial" w:hAnsi="Arial"/>
          <w:b/>
          <w:color w:val="000000"/>
          <w:sz w:val="24"/>
          <w:szCs w:val="24"/>
          <w:lang w:val="pt-BR"/>
        </w:rPr>
      </w:r>
    </w:p>
    <w:p>
      <w:pPr>
        <w:pStyle w:val="Normal"/>
        <w:rPr>
          <w:rFonts w:ascii="Arial" w:hAnsi="Arial"/>
          <w:color w:val="000000"/>
          <w:sz w:val="24"/>
          <w:szCs w:val="24"/>
          <w:lang w:val="pt-BR"/>
        </w:rPr>
      </w:pPr>
      <w:r>
        <w:rPr>
          <w:rFonts w:ascii="Arial" w:hAnsi="Arial"/>
          <w:color w:val="000000"/>
          <w:sz w:val="24"/>
          <w:szCs w:val="24"/>
          <w:lang w:val="pt-BR"/>
        </w:rPr>
      </w:r>
    </w:p>
    <w:p>
      <w:pPr>
        <w:pStyle w:val="Normal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lang w:val="pt-BR"/>
        </w:rPr>
        <w:t>Foz do Iguaçu</w:t>
      </w:r>
    </w:p>
    <w:p>
      <w:pPr>
        <w:pStyle w:val="Normal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color w:val="000000"/>
          <w:sz w:val="24"/>
          <w:szCs w:val="24"/>
          <w:lang w:val="pt-BR"/>
        </w:rPr>
        <w:t>2026</w:t>
      </w:r>
    </w:p>
    <w:p>
      <w:pPr>
        <w:pStyle w:val="Normal"/>
        <w:numPr>
          <w:ilvl w:val="0"/>
          <w:numId w:val="0"/>
        </w:numPr>
        <w:spacing w:lineRule="auto" w:line="360" w:beforeAutospacing="1" w:afterAutospacing="1"/>
        <w:ind w:hanging="0" w:left="0"/>
        <w:jc w:val="both"/>
        <w:outlineLvl w:val="1"/>
        <w:rPr>
          <w:rFonts w:ascii="Arial" w:hAnsi="Arial"/>
          <w:sz w:val="24"/>
          <w:szCs w:val="24"/>
        </w:rPr>
      </w:pPr>
      <w:r>
        <w:rPr>
          <w:rFonts w:eastAsia="Times New Roman" w:cs="Calibri" w:ascii="Arial" w:hAnsi="Arial" w:cstheme="minorHAnsi"/>
          <w:b/>
          <w:bCs/>
          <w:sz w:val="24"/>
          <w:szCs w:val="24"/>
          <w:lang w:val="pt-BR"/>
        </w:rPr>
        <w:t>1. Introdução</w:t>
      </w:r>
    </w:p>
    <w:p>
      <w:pPr>
        <w:pStyle w:val="BodyText"/>
        <w:spacing w:lineRule="auto" w:line="360" w:beforeAutospacing="1" w:afterAutospacing="1"/>
        <w:ind w:firstLine="720"/>
        <w:jc w:val="both"/>
        <w:rPr>
          <w:rFonts w:ascii="Arial" w:hAnsi="Arial"/>
          <w:sz w:val="24"/>
          <w:szCs w:val="24"/>
        </w:rPr>
      </w:pPr>
      <w:r>
        <w:rPr>
          <w:rFonts w:eastAsia="Times New Roman" w:cs="Calibri" w:ascii="Arial" w:hAnsi="Arial" w:cstheme="minorHAnsi"/>
          <w:b w:val="false"/>
          <w:bCs w:val="false"/>
          <w:i w:val="false"/>
          <w:iCs w:val="false"/>
          <w:sz w:val="24"/>
          <w:szCs w:val="24"/>
          <w:lang w:val="pt-BR"/>
        </w:rPr>
        <w:t xml:space="preserve">Neste trabalho, foi desenvolvido um modelo computacional para simular um sensor magnético quântico utilizando o algoritmo VQE </w:t>
      </w:r>
      <w:r>
        <w:rPr>
          <w:rFonts w:eastAsia="Times New Roman" w:cs="Calibri" w:ascii="Arial" w:hAnsi="Arial" w:cstheme="minorHAnsi"/>
          <w:b w:val="false"/>
          <w:bCs w:val="false"/>
          <w:i/>
          <w:iCs/>
          <w:sz w:val="24"/>
          <w:szCs w:val="24"/>
          <w:lang w:val="pt-BR"/>
        </w:rPr>
        <w:t>(Variational Quantum Eigensolver)</w:t>
      </w:r>
      <w:r>
        <w:rPr>
          <w:rFonts w:eastAsia="Times New Roman" w:cs="Calibri" w:ascii="Arial" w:hAnsi="Arial" w:cstheme="minorHAnsi"/>
          <w:b w:val="false"/>
          <w:bCs w:val="false"/>
          <w:i w:val="false"/>
          <w:iCs w:val="false"/>
          <w:sz w:val="24"/>
          <w:szCs w:val="24"/>
          <w:lang w:val="pt-BR"/>
        </w:rPr>
        <w:t>. A ideia principal é utilizar defeitos estruturais na rede cristalina do diamante, conhecidos como Centros NV (Nitrogênio-Vacância), como sondas magnéticas de alta precisão em escala nanométrica.</w:t>
      </w:r>
    </w:p>
    <w:p>
      <w:pPr>
        <w:pStyle w:val="BodyText"/>
        <w:spacing w:lineRule="auto" w:line="360" w:before="280" w:after="280"/>
        <w:jc w:val="both"/>
        <w:rPr>
          <w:rFonts w:ascii="Arial" w:hAnsi="Arial"/>
          <w:sz w:val="24"/>
          <w:szCs w:val="24"/>
        </w:rPr>
      </w:pPr>
      <w:r>
        <w:rPr>
          <w:rFonts w:eastAsia="Times New Roman" w:cs="Calibri" w:ascii="Arial" w:hAnsi="Arial" w:cstheme="minorHAnsi"/>
          <w:b w:val="false"/>
          <w:bCs w:val="false"/>
          <w:i w:val="false"/>
          <w:iCs w:val="false"/>
          <w:sz w:val="24"/>
          <w:szCs w:val="24"/>
          <w:lang w:val="pt-BR"/>
        </w:rPr>
        <w:tab/>
        <w:t>Em vez de focar na simulação molecular tradicional do VQE, o objetivo deste projeto foi encontrar as energias dos diferentes estados de spin do Centro NV sob a influência de um campo magnético externo. Ao calcular a diferença de energia entre os estados fundamentais e excitados, foi possível deduzir a intensidade do campo magnético de forma isolada, criando um modelo de sensor diferencial imune a flutuações térmicas.</w:t>
      </w:r>
    </w:p>
    <w:p>
      <w:pPr>
        <w:pStyle w:val="Normal"/>
        <w:spacing w:lineRule="auto" w:line="360" w:beforeAutospacing="1" w:afterAutospacing="1"/>
        <w:ind w:firstLine="720"/>
        <w:jc w:val="both"/>
        <w:rPr>
          <w:rFonts w:ascii="Arial" w:hAnsi="Arial" w:eastAsia="Times New Roman" w:cs="Calibri" w:cstheme="minorHAnsi"/>
          <w:b/>
          <w:bCs/>
          <w:i/>
          <w:i/>
          <w:iCs/>
          <w:sz w:val="24"/>
          <w:szCs w:val="24"/>
          <w:lang w:val="pt-BR"/>
        </w:rPr>
      </w:pPr>
      <w:r>
        <w:rPr>
          <w:rFonts w:eastAsia="Times New Roman" w:cs="Calibri" w:cstheme="minorHAnsi" w:ascii="Arial" w:hAnsi="Arial"/>
          <w:b/>
          <w:bCs/>
          <w:i/>
          <w:iCs/>
          <w:sz w:val="24"/>
          <w:szCs w:val="24"/>
          <w:lang w:val="pt-BR"/>
        </w:rPr>
      </w:r>
    </w:p>
    <w:p>
      <w:pPr>
        <w:pStyle w:val="Normal"/>
        <w:numPr>
          <w:ilvl w:val="0"/>
          <w:numId w:val="0"/>
        </w:numPr>
        <w:spacing w:lineRule="auto" w:line="360" w:beforeAutospacing="1" w:afterAutospacing="1"/>
        <w:ind w:hanging="0" w:left="0"/>
        <w:jc w:val="both"/>
        <w:outlineLvl w:val="1"/>
        <w:rPr>
          <w:rFonts w:ascii="Arial" w:hAnsi="Arial"/>
          <w:sz w:val="24"/>
          <w:szCs w:val="24"/>
        </w:rPr>
      </w:pPr>
      <w:r>
        <w:rPr>
          <w:rFonts w:eastAsia="Times New Roman" w:cs="Calibri" w:ascii="Arial" w:hAnsi="Arial" w:cstheme="minorHAnsi"/>
          <w:b/>
          <w:bCs/>
          <w:sz w:val="24"/>
          <w:szCs w:val="24"/>
          <w:lang w:val="pt-BR"/>
        </w:rPr>
        <w:t>2. A Física do Centro NV</w:t>
      </w:r>
    </w:p>
    <w:p>
      <w:pPr>
        <w:pStyle w:val="Normal"/>
        <w:spacing w:lineRule="auto" w:line="360" w:beforeAutospacing="1" w:afterAutospacing="1"/>
        <w:ind w:firstLine="720"/>
        <w:jc w:val="both"/>
        <w:rPr>
          <w:rFonts w:ascii="Arial" w:hAnsi="Arial"/>
          <w:sz w:val="24"/>
          <w:szCs w:val="24"/>
        </w:rPr>
      </w:pPr>
      <w:r>
        <w:rPr>
          <w:rFonts w:eastAsia="Times New Roman" w:cs="Calibri" w:ascii="Arial" w:hAnsi="Arial" w:cstheme="minorHAnsi"/>
          <w:sz w:val="24"/>
          <w:szCs w:val="24"/>
          <w:lang w:val="pt-BR"/>
        </w:rPr>
        <w:t>O modelo foi aplicado considerando a estrutura de níveis de energia de um sistema de Spin-1. O estado fundamental do Centro NV possui três subníveis magnéticos principais:</w:t>
      </w:r>
    </w:p>
    <w:p>
      <w:pPr>
        <w:pStyle w:val="Normal"/>
        <w:numPr>
          <w:ilvl w:val="0"/>
          <w:numId w:val="1"/>
        </w:numPr>
        <w:spacing w:lineRule="auto" w:line="360" w:beforeAutospacing="1" w:after="0"/>
        <w:jc w:val="both"/>
        <w:rPr>
          <w:rFonts w:ascii="Arial" w:hAnsi="Arial"/>
          <w:sz w:val="24"/>
          <w:szCs w:val="24"/>
        </w:rPr>
      </w:pPr>
      <w:r>
        <w:rPr>
          <w:rFonts w:eastAsia="Times New Roman" w:cs="Calibri" w:ascii="Arial" w:hAnsi="Arial" w:cstheme="minorHAnsi"/>
          <w:sz w:val="24"/>
          <w:szCs w:val="24"/>
          <w:lang w:val="pt-BR"/>
        </w:rPr>
        <w:t xml:space="preserve">Estado </w:t>
      </w:r>
      <w:r>
        <w:rPr>
          <w:rFonts w:ascii="Arial" w:hAnsi="Arial"/>
          <w:sz w:val="24"/>
          <w:szCs w:val="24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s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Arial" w:hAnsi="Arial"/>
          <w:sz w:val="24"/>
          <w:szCs w:val="24"/>
        </w:rPr>
      </w:pPr>
      <w:r>
        <w:rPr>
          <w:rFonts w:eastAsia="Times New Roman" w:cs="Calibri" w:ascii="Arial" w:hAnsi="Arial" w:cstheme="minorHAnsi"/>
          <w:sz w:val="24"/>
          <w:szCs w:val="24"/>
          <w:lang w:val="pt-BR"/>
        </w:rPr>
        <w:t xml:space="preserve">Estado </w:t>
      </w:r>
      <w:r>
        <w:rPr>
          <w:rFonts w:ascii="Arial" w:hAnsi="Arial"/>
          <w:sz w:val="24"/>
          <w:szCs w:val="24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s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</m:oMath>
    </w:p>
    <w:p>
      <w:pPr>
        <w:pStyle w:val="Normal"/>
        <w:numPr>
          <w:ilvl w:val="0"/>
          <w:numId w:val="1"/>
        </w:numPr>
        <w:spacing w:lineRule="auto" w:line="360" w:before="0" w:afterAutospacing="1"/>
        <w:jc w:val="both"/>
        <w:rPr>
          <w:rFonts w:ascii="Arial" w:hAnsi="Arial"/>
          <w:sz w:val="24"/>
          <w:szCs w:val="24"/>
        </w:rPr>
      </w:pPr>
      <w:r>
        <w:rPr>
          <w:rFonts w:eastAsia="Times New Roman" w:cs="Calibri" w:ascii="Arial" w:hAnsi="Arial" w:cstheme="minorHAnsi"/>
          <w:sz w:val="24"/>
          <w:szCs w:val="24"/>
          <w:lang w:val="pt-BR"/>
        </w:rPr>
        <w:t xml:space="preserve">Estado </w:t>
      </w:r>
      <w:r>
        <w:rPr>
          <w:rFonts w:ascii="Arial" w:hAnsi="Arial"/>
          <w:sz w:val="24"/>
          <w:szCs w:val="24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s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</m:oMath>
    </w:p>
    <w:p>
      <w:pPr>
        <w:pStyle w:val="Normal"/>
        <w:spacing w:lineRule="auto" w:line="360" w:beforeAutospacing="1" w:afterAutospacing="1"/>
        <w:ind w:firstLine="720"/>
        <w:jc w:val="both"/>
        <w:rPr>
          <w:rFonts w:ascii="Arial" w:hAnsi="Arial"/>
          <w:sz w:val="24"/>
          <w:szCs w:val="24"/>
        </w:rPr>
      </w:pPr>
      <w:r>
        <w:rPr>
          <w:rFonts w:eastAsia="Times New Roman" w:cs="Calibri" w:ascii="Arial" w:hAnsi="Arial" w:cstheme="minorHAnsi"/>
          <w:sz w:val="24"/>
          <w:szCs w:val="24"/>
          <w:lang w:val="pt-BR"/>
        </w:rPr>
        <w:t xml:space="preserve">Em ausência de campo magnético, os estados </w:t>
      </w:r>
      <w:r>
        <w:rPr>
          <w:rFonts w:eastAsia="Times New Roman" w:cs="Calibri" w:ascii="Arial" w:hAnsi="Arial" w:cstheme="minorHAnsi"/>
          <w:sz w:val="24"/>
          <w:szCs w:val="24"/>
          <w:lang w:val="pt-BR"/>
        </w:rPr>
        <w:t>$+1$</w:t>
      </w:r>
      <w:r>
        <w:rPr>
          <w:rFonts w:eastAsia="Times New Roman" w:cs="Calibri" w:ascii="Arial" w:hAnsi="Arial" w:cstheme="minorHAnsi"/>
          <w:sz w:val="24"/>
          <w:szCs w:val="24"/>
          <w:lang w:val="pt-BR"/>
        </w:rPr>
        <w:t xml:space="preserve"> e </w:t>
      </w:r>
      <w:r>
        <w:rPr>
          <w:rFonts w:eastAsia="Times New Roman" w:cs="Calibri" w:ascii="Arial" w:hAnsi="Arial" w:cstheme="minorHAnsi"/>
          <w:sz w:val="24"/>
          <w:szCs w:val="24"/>
          <w:lang w:val="pt-BR"/>
        </w:rPr>
        <w:t>$-1$</w:t>
      </w:r>
      <w:r>
        <w:rPr>
          <w:rFonts w:eastAsia="Times New Roman" w:cs="Calibri" w:ascii="Arial" w:hAnsi="Arial" w:cstheme="minorHAnsi"/>
          <w:sz w:val="24"/>
          <w:szCs w:val="24"/>
          <w:lang w:val="pt-BR"/>
        </w:rPr>
        <w:t xml:space="preserve"> estão degenerados devido ao desdobramento de campo zero (</w:t>
      </w:r>
      <w:r>
        <w:rPr>
          <w:rFonts w:eastAsia="Times New Roman" w:cs="Calibri" w:ascii="Arial" w:hAnsi="Arial" w:cstheme="minorHAnsi"/>
          <w:i/>
          <w:iCs/>
          <w:sz w:val="24"/>
          <w:szCs w:val="24"/>
          <w:lang w:val="pt-BR"/>
        </w:rPr>
        <w:t>Zero-Field Splitting</w:t>
      </w:r>
      <w:r>
        <w:rPr>
          <w:rFonts w:eastAsia="Times New Roman" w:cs="Calibri" w:ascii="Arial" w:hAnsi="Arial" w:cstheme="minorHAnsi"/>
          <w:sz w:val="24"/>
          <w:szCs w:val="24"/>
          <w:lang w:val="pt-BR"/>
        </w:rPr>
        <w:t xml:space="preserve">). Quando um campo magnético é aplicado, o Efeito Zeeman quebra essa degenerescência, alterando proporcionalmente a energia desses estados. O campo magnético externo </w:t>
      </w:r>
      <w:r>
        <w:rPr>
          <w:rFonts w:ascii="Arial" w:hAnsi="Arial"/>
          <w:sz w:val="24"/>
          <w:szCs w:val="24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z</m:t>
            </m:r>
          </m:sub>
        </m:sSub>
      </m:oMath>
      <w:r>
        <w:rPr>
          <w:rFonts w:eastAsia="Times New Roman" w:cs="Calibri" w:ascii="Arial" w:hAnsi="Arial" w:cstheme="minorHAnsi"/>
          <w:sz w:val="24"/>
          <w:szCs w:val="24"/>
          <w:lang w:val="pt-BR"/>
        </w:rPr>
        <w:t xml:space="preserve"> atua como a variável desconhecida que o modelo busca prever através da medição de energia. </w:t>
      </w:r>
    </w:p>
    <w:p>
      <w:pPr>
        <w:pStyle w:val="Normal"/>
        <w:numPr>
          <w:ilvl w:val="0"/>
          <w:numId w:val="0"/>
        </w:numPr>
        <w:spacing w:lineRule="auto" w:line="360" w:beforeAutospacing="1" w:afterAutospacing="1"/>
        <w:ind w:hanging="0" w:left="0"/>
        <w:jc w:val="both"/>
        <w:outlineLvl w:val="1"/>
        <w:rPr>
          <w:rFonts w:ascii="Arial" w:hAnsi="Arial"/>
          <w:sz w:val="24"/>
          <w:szCs w:val="24"/>
        </w:rPr>
      </w:pPr>
      <w:r>
        <w:rPr>
          <w:rFonts w:eastAsia="Times New Roman" w:cs="Calibri" w:ascii="Arial" w:hAnsi="Arial" w:cstheme="minorHAnsi"/>
          <w:b/>
          <w:bCs/>
          <w:sz w:val="24"/>
          <w:szCs w:val="24"/>
          <w:lang w:val="pt-BR"/>
        </w:rPr>
        <w:t>3. Mapeamento para Qubits (Discretização do Spin)</w:t>
      </w:r>
    </w:p>
    <w:p>
      <w:pPr>
        <w:pStyle w:val="Normal"/>
        <w:spacing w:lineRule="auto" w:line="360" w:beforeAutospacing="1" w:afterAutospacing="1"/>
        <w:jc w:val="both"/>
        <w:rPr>
          <w:rFonts w:ascii="Arial" w:hAnsi="Arial"/>
          <w:sz w:val="24"/>
          <w:szCs w:val="24"/>
        </w:rPr>
      </w:pPr>
      <w:r>
        <w:rPr>
          <w:rFonts w:eastAsia="Times New Roman" w:cs="Calibri" w:ascii="Arial" w:hAnsi="Arial" w:cstheme="minorHAnsi"/>
          <w:sz w:val="24"/>
          <w:szCs w:val="24"/>
          <w:lang w:val="pt-BR"/>
        </w:rPr>
        <w:tab/>
        <w:t xml:space="preserve">Como o hardware quântico opera com qubits (sistemas de 2 níveis) e o Centro NV possui 3 níveis, foi necessário realizar um mapeamento lógico utilizando 2 qubits no simulador. A configuração binária adotada foi: </w:t>
      </w:r>
    </w:p>
    <w:p>
      <w:pPr>
        <w:pStyle w:val="Normal"/>
        <w:numPr>
          <w:ilvl w:val="0"/>
          <w:numId w:val="1"/>
        </w:numPr>
        <w:spacing w:lineRule="auto" w:line="360" w:beforeAutospacing="1" w:after="0"/>
        <w:jc w:val="both"/>
        <w:rPr>
          <w:rFonts w:ascii="Arial" w:hAnsi="Arial"/>
          <w:sz w:val="24"/>
          <w:szCs w:val="24"/>
        </w:rPr>
      </w:pPr>
      <w:r>
        <w:rPr>
          <w:rFonts w:eastAsia="Times New Roman" w:cs="Calibri" w:ascii="Arial" w:hAnsi="Arial" w:cstheme="minorHAnsi"/>
          <w:sz w:val="24"/>
          <w:szCs w:val="24"/>
          <w:lang w:val="pt-BR"/>
        </w:rPr>
        <w:t xml:space="preserve">|00&gt;    </w:t>
      </w:r>
      <w:r>
        <w:rPr>
          <w:rFonts w:ascii="Arial" w:hAnsi="Arial"/>
          <w:sz w:val="24"/>
          <w:szCs w:val="24"/>
        </w:rPr>
      </w:r>
      <m:oMath xmlns:m="http://schemas.openxmlformats.org/officeDocument/2006/math">
        <m:r>
          <w:rPr>
            <w:rFonts w:ascii="Cambria Math" w:hAnsi="Cambria Math"/>
          </w:rPr>
          <m:t xml:space="preserve">→</m:t>
        </m:r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s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eastAsia="Times New Roman" w:cs="Calibri" w:ascii="Arial" w:hAnsi="Arial" w:cstheme="minorHAnsi"/>
          <w:sz w:val="24"/>
          <w:szCs w:val="24"/>
          <w:lang w:val="pt-BR"/>
        </w:rPr>
        <w:t xml:space="preserve">  </w:t>
      </w:r>
    </w:p>
    <w:p>
      <w:pPr>
        <w:pStyle w:val="Normal"/>
        <w:numPr>
          <w:ilvl w:val="0"/>
          <w:numId w:val="1"/>
        </w:numPr>
        <w:spacing w:lineRule="auto" w:line="360" w:before="0" w:after="0"/>
        <w:jc w:val="both"/>
        <w:rPr>
          <w:rFonts w:ascii="Arial" w:hAnsi="Arial"/>
          <w:sz w:val="24"/>
          <w:szCs w:val="24"/>
        </w:rPr>
      </w:pPr>
      <w:r>
        <w:rPr>
          <w:rFonts w:eastAsia="Times New Roman" w:cs="Calibri" w:ascii="Arial" w:hAnsi="Arial" w:cstheme="minorHAnsi"/>
          <w:sz w:val="24"/>
          <w:szCs w:val="24"/>
          <w:lang w:val="pt-BR"/>
        </w:rPr>
        <w:t xml:space="preserve">|01&gt;   </w:t>
      </w:r>
      <w:r>
        <w:rPr>
          <w:rFonts w:eastAsia="Times New Roman" w:cs="Calibri" w:ascii="Arial" w:hAnsi="Arial" w:cstheme="minorHAnsi"/>
          <w:sz w:val="24"/>
          <w:szCs w:val="24"/>
          <w:lang w:val="pt-BR"/>
        </w:rPr>
        <w:t xml:space="preserve"> </w:t>
      </w:r>
      <w:r>
        <w:rPr>
          <w:rFonts w:ascii="Arial" w:hAnsi="Arial"/>
          <w:sz w:val="24"/>
          <w:szCs w:val="24"/>
        </w:rPr>
      </w:r>
      <m:oMath xmlns:m="http://schemas.openxmlformats.org/officeDocument/2006/math">
        <m:r>
          <w:rPr>
            <w:rFonts w:ascii="Cambria Math" w:hAnsi="Cambria Math"/>
          </w:rPr>
          <m:t xml:space="preserve">→</m:t>
        </m:r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s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</m:oMath>
    </w:p>
    <w:p>
      <w:pPr>
        <w:pStyle w:val="Normal"/>
        <w:numPr>
          <w:ilvl w:val="0"/>
          <w:numId w:val="1"/>
        </w:numPr>
        <w:spacing w:lineRule="auto" w:line="360" w:before="0" w:afterAutospacing="1"/>
        <w:jc w:val="both"/>
        <w:rPr>
          <w:rFonts w:ascii="Arial" w:hAnsi="Arial"/>
          <w:sz w:val="24"/>
          <w:szCs w:val="24"/>
        </w:rPr>
      </w:pPr>
      <w:r>
        <w:rPr>
          <w:rFonts w:eastAsia="Times New Roman" w:cs="Calibri" w:ascii="Arial" w:hAnsi="Arial" w:cstheme="minorHAnsi"/>
          <w:sz w:val="24"/>
          <w:szCs w:val="24"/>
          <w:lang w:val="pt-BR"/>
        </w:rPr>
        <w:t xml:space="preserve">|10&gt;   </w:t>
      </w:r>
      <w:r>
        <w:rPr>
          <w:rFonts w:eastAsia="Times New Roman" w:cs="Calibri" w:ascii="Arial" w:hAnsi="Arial" w:cstheme="minorHAnsi"/>
          <w:sz w:val="24"/>
          <w:szCs w:val="24"/>
          <w:lang w:val="pt-BR"/>
        </w:rPr>
        <w:t xml:space="preserve"> </w:t>
      </w:r>
      <w:r>
        <w:rPr>
          <w:rFonts w:ascii="Arial" w:hAnsi="Arial"/>
          <w:sz w:val="24"/>
          <w:szCs w:val="24"/>
        </w:rPr>
      </w:r>
      <m:oMath xmlns:m="http://schemas.openxmlformats.org/officeDocument/2006/math">
        <m:r>
          <w:rPr>
            <w:rFonts w:ascii="Cambria Math" w:hAnsi="Cambria Math"/>
          </w:rPr>
          <m:t xml:space="preserve">→</m:t>
        </m:r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s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</m:oMath>
    </w:p>
    <w:p>
      <w:pPr>
        <w:pStyle w:val="Normal"/>
        <w:spacing w:lineRule="auto" w:line="360" w:beforeAutospacing="1" w:afterAutospacing="1"/>
        <w:jc w:val="both"/>
        <w:rPr>
          <w:rFonts w:ascii="Arial" w:hAnsi="Arial"/>
          <w:sz w:val="24"/>
          <w:szCs w:val="24"/>
        </w:rPr>
      </w:pPr>
      <w:r>
        <w:rPr>
          <w:rFonts w:eastAsia="Times New Roman" w:cs="Calibri" w:ascii="Arial" w:hAnsi="Arial" w:cstheme="minorHAnsi"/>
          <w:sz w:val="24"/>
          <w:szCs w:val="24"/>
          <w:lang w:val="pt-BR"/>
        </w:rPr>
        <w:tab/>
        <w:t xml:space="preserve">Devido à natureza binária de 2 qubits, o estado restante </w:t>
      </w:r>
      <w:r>
        <w:rPr>
          <w:rFonts w:eastAsia="Times New Roman" w:cs="Calibri" w:ascii="Arial" w:hAnsi="Arial" w:cstheme="minorHAnsi"/>
          <w:sz w:val="24"/>
          <w:szCs w:val="24"/>
          <w:lang w:val="pt-BR"/>
        </w:rPr>
        <w:t>|11&gt;</w:t>
      </w:r>
      <w:r>
        <w:rPr>
          <w:rFonts w:eastAsia="Times New Roman" w:cs="Calibri" w:ascii="Arial" w:hAnsi="Arial" w:cstheme="minorHAnsi"/>
          <w:sz w:val="24"/>
          <w:szCs w:val="24"/>
          <w:lang w:val="pt-BR"/>
        </w:rPr>
        <w:t xml:space="preserve"> não possui correspondência física na natureza do defeito NV, sendo tratado computacionalmente como um "estado fantasma" no modelo matemático. </w:t>
      </w:r>
    </w:p>
    <w:p>
      <w:pPr>
        <w:pStyle w:val="Normal"/>
        <w:numPr>
          <w:ilvl w:val="0"/>
          <w:numId w:val="0"/>
        </w:numPr>
        <w:spacing w:lineRule="auto" w:line="360" w:beforeAutospacing="1" w:afterAutospacing="1"/>
        <w:ind w:hanging="0" w:left="0"/>
        <w:jc w:val="both"/>
        <w:outlineLvl w:val="1"/>
        <w:rPr>
          <w:rFonts w:ascii="Arial" w:hAnsi="Arial"/>
          <w:sz w:val="24"/>
          <w:szCs w:val="24"/>
        </w:rPr>
      </w:pPr>
      <w:r>
        <w:rPr>
          <w:rFonts w:eastAsia="Times New Roman" w:cs="Calibri" w:ascii="Arial" w:hAnsi="Arial" w:cstheme="minorHAnsi"/>
          <w:b/>
          <w:bCs/>
          <w:sz w:val="24"/>
          <w:szCs w:val="24"/>
          <w:lang w:val="pt-BR"/>
        </w:rPr>
        <w:t>4. O Hamiltoniano do Sistema (Função de Custo)</w:t>
      </w:r>
    </w:p>
    <w:p>
      <w:pPr>
        <w:pStyle w:val="Normal"/>
        <w:spacing w:lineRule="auto" w:line="360" w:beforeAutospacing="1" w:afterAutospacing="1"/>
        <w:jc w:val="both"/>
        <w:rPr>
          <w:rFonts w:ascii="Arial" w:hAnsi="Arial" w:eastAsia="Times New Roman" w:cs="Calibri" w:cstheme="minorHAnsi"/>
          <w:sz w:val="24"/>
          <w:szCs w:val="24"/>
          <w:lang w:val="pt-BR"/>
        </w:rPr>
      </w:pPr>
      <w:r>
        <w:rPr>
          <w:rFonts w:eastAsia="Times New Roman" w:cs="Calibri" w:cstheme="minorHAnsi" w:ascii="Arial" w:hAnsi="Arial"/>
          <w:sz w:val="24"/>
          <w:szCs w:val="24"/>
          <w:lang w:val="pt-BR"/>
        </w:rPr>
        <w:t xml:space="preserve">A dinâmica do sensor foi codificada em um Hamiltoniano simplificado, desconsiderando interações elétricas e hiperfinas, focando exclusivamente no componente axial do campo. A equação fundamental utilizada foi: </w:t>
      </w:r>
    </w:p>
    <w:p>
      <w:pPr>
        <w:pStyle w:val="Normal"/>
        <w:spacing w:lineRule="auto" w:line="360" w:beforeAutospacing="1" w:afterAutospacing="1"/>
        <w:jc w:val="center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H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DS</m:t>
          </m:r>
          <m:sSub>
            <m:e>
              <m:r>
                <w:rPr>
                  <w:rFonts w:ascii="Cambria Math" w:hAnsi="Cambria Math"/>
                </w:rPr>
                <m:t xml:space="preserve">²</m:t>
              </m:r>
            </m:e>
            <m:sub>
              <m:r>
                <w:rPr>
                  <w:rFonts w:ascii="Cambria Math" w:hAnsi="Cambria Math"/>
                </w:rPr>
                <m:t xml:space="preserve">z</m:t>
              </m:r>
            </m:sub>
          </m:sSub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γ</m:t>
          </m:r>
          <m:sSub>
            <m:e>
              <m:r>
                <w:rPr>
                  <w:rFonts w:ascii="Cambria Math" w:hAnsi="Cambria Math"/>
                </w:rPr>
                <m:t xml:space="preserve">B</m:t>
              </m:r>
            </m:e>
            <m:sub>
              <m:r>
                <w:rPr>
                  <w:rFonts w:ascii="Cambria Math" w:hAnsi="Cambria Math"/>
                </w:rPr>
                <m:t xml:space="preserve">z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S</m:t>
              </m:r>
            </m:e>
            <m:sub>
              <m:r>
                <w:rPr>
                  <w:rFonts w:ascii="Cambria Math" w:hAnsi="Cambria Math"/>
                </w:rPr>
                <m:t xml:space="preserve">z</m:t>
              </m:r>
            </m:sub>
          </m:sSub>
        </m:oMath>
      </m:oMathPara>
    </w:p>
    <w:p>
      <w:pPr>
        <w:pStyle w:val="Normal"/>
        <w:spacing w:lineRule="auto" w:line="360" w:beforeAutospacing="1" w:afterAutospacing="1"/>
        <w:jc w:val="both"/>
        <w:rPr>
          <w:rFonts w:ascii="Arial" w:hAnsi="Arial" w:eastAsia="Times New Roman" w:cs="Calibri" w:cstheme="minorHAnsi"/>
          <w:sz w:val="24"/>
          <w:szCs w:val="24"/>
          <w:lang w:val="pt-BR"/>
        </w:rPr>
      </w:pPr>
      <w:r>
        <w:rPr>
          <w:rFonts w:eastAsia="Times New Roman" w:cs="Calibri" w:cstheme="minorHAnsi" w:ascii="Arial" w:hAnsi="Arial"/>
          <w:sz w:val="24"/>
          <w:szCs w:val="24"/>
          <w:lang w:val="pt-BR"/>
        </w:rPr>
        <w:t xml:space="preserve">Onde: </w:t>
      </w:r>
    </w:p>
    <w:p>
      <w:pPr>
        <w:pStyle w:val="BodyText"/>
        <w:numPr>
          <w:ilvl w:val="0"/>
          <w:numId w:val="2"/>
        </w:numPr>
        <w:spacing w:lineRule="auto" w:line="360" w:beforeAutospacing="1" w:afterAutospacing="1"/>
        <w:jc w:val="both"/>
        <w:rPr>
          <w:rFonts w:ascii="Arial" w:hAnsi="Arial" w:eastAsia="Times New Roman" w:cs="Calibri" w:cstheme="minorHAnsi"/>
          <w:sz w:val="24"/>
          <w:szCs w:val="24"/>
          <w:lang w:val="pt-BR"/>
        </w:rPr>
      </w:pPr>
      <w:r>
        <w:rPr>
          <w:rFonts w:eastAsia="Times New Roman" w:cs="Calibri" w:cstheme="minorHAnsi" w:ascii="Arial" w:hAnsi="Arial"/>
          <w:sz w:val="24"/>
          <w:szCs w:val="24"/>
          <w:lang w:val="pt-BR"/>
        </w:rPr>
        <w:t>D</w:t>
      </w:r>
      <w:r>
        <w:rPr>
          <w:rFonts w:eastAsia="Times New Roman" w:cs="Calibri" w:cstheme="minorHAnsi" w:ascii="Arial" w:hAnsi="Arial"/>
          <w:sz w:val="24"/>
          <w:szCs w:val="24"/>
          <w:lang w:val="pt-BR"/>
        </w:rPr>
        <w:t xml:space="preserve"> representa a constante de desdobramento de campo zero do diamante (aprox. 2870 MHz).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274" w:before="0" w:after="140"/>
        <w:ind w:hanging="283" w:left="720" w:right="0"/>
        <w:jc w:val="both"/>
        <w:rPr>
          <w:rFonts w:ascii="Arial" w:hAnsi="Arial" w:eastAsia="Times New Roman" w:cs="Calibri" w:cstheme="minorHAnsi"/>
          <w:sz w:val="24"/>
          <w:szCs w:val="24"/>
          <w:lang w:val="pt-BR"/>
        </w:rPr>
      </w:pPr>
      <w:r>
        <w:rPr>
          <w:rFonts w:eastAsia="Times New Roman" w:cs="Calibri" w:cstheme="minorHAnsi" w:ascii="Arial" w:hAnsi="Arial"/>
          <w:sz w:val="24"/>
          <w:szCs w:val="24"/>
          <w:lang w:val="pt-BR"/>
        </w:rPr>
        <w:t xml:space="preserve">γ </w:t>
      </w:r>
      <w:r>
        <w:rPr>
          <w:rFonts w:eastAsia="Times New Roman" w:cs="Calibri" w:cstheme="minorHAnsi" w:ascii="Arial" w:hAnsi="Arial"/>
          <w:sz w:val="24"/>
          <w:szCs w:val="24"/>
          <w:lang w:val="pt-BR"/>
        </w:rPr>
        <w:t>representa a razão giromagnética do elétron (2.8 MHz/Gauss).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274" w:before="0" w:after="140"/>
        <w:ind w:hanging="283" w:left="720" w:right="0"/>
        <w:jc w:val="both"/>
        <w:rPr>
          <w:rFonts w:ascii="Arial" w:hAnsi="Arial" w:eastAsia="Times New Roman" w:cs="Calibri" w:cstheme="minorHAnsi"/>
          <w:sz w:val="24"/>
          <w:szCs w:val="24"/>
          <w:lang w:val="pt-BR"/>
        </w:rPr>
      </w:pPr>
      <w:r>
        <w:rPr>
          <w:rFonts w:eastAsia="Times New Roman" w:cs="Calibri" w:cstheme="minorHAnsi" w:ascii="Arial" w:hAnsi="Arial"/>
          <w:sz w:val="24"/>
          <w:szCs w:val="24"/>
          <w:lang w:val="pt-BR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z</m:t>
            </m:r>
          </m:sub>
        </m:sSub>
      </m:oMath>
      <w:r>
        <w:rPr>
          <w:rFonts w:eastAsia="Times New Roman" w:cs="Calibri" w:cstheme="minorHAnsi" w:ascii="Arial" w:hAnsi="Arial"/>
          <w:sz w:val="24"/>
          <w:szCs w:val="24"/>
          <w:lang w:val="pt-BR"/>
        </w:rPr>
        <w:t xml:space="preserve"> </w:t>
      </w:r>
      <w:r>
        <w:rPr>
          <w:rFonts w:eastAsia="Times New Roman" w:cs="Calibri" w:cstheme="minorHAnsi" w:ascii="Arial" w:hAnsi="Arial"/>
          <w:sz w:val="24"/>
          <w:szCs w:val="24"/>
          <w:lang w:val="pt-BR"/>
        </w:rPr>
        <w:t>é o campo magnético externo aplicado.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274" w:before="0" w:after="140"/>
        <w:ind w:hanging="283" w:left="720" w:right="0"/>
        <w:jc w:val="both"/>
        <w:rPr>
          <w:rFonts w:ascii="Arial" w:hAnsi="Arial" w:eastAsia="Times New Roman" w:cs="Calibri" w:cstheme="minorHAnsi"/>
          <w:sz w:val="24"/>
          <w:szCs w:val="24"/>
          <w:lang w:val="pt-BR"/>
        </w:rPr>
      </w:pPr>
      <w:r>
        <w:rPr>
          <w:rFonts w:eastAsia="Times New Roman" w:cs="Calibri" w:cstheme="minorHAnsi" w:ascii="Arial" w:hAnsi="Arial"/>
          <w:sz w:val="24"/>
          <w:szCs w:val="24"/>
          <w:lang w:val="pt-BR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z</m:t>
            </m:r>
          </m:sub>
        </m:sSub>
      </m:oMath>
      <w:r>
        <w:rPr>
          <w:rFonts w:eastAsia="Times New Roman" w:cs="Calibri" w:cstheme="minorHAnsi" w:ascii="Arial" w:hAnsi="Arial"/>
          <w:sz w:val="24"/>
          <w:szCs w:val="24"/>
          <w:lang w:val="pt-BR"/>
        </w:rPr>
        <w:t xml:space="preserve"> </w:t>
      </w:r>
      <w:r>
        <w:rPr>
          <w:rFonts w:eastAsia="Times New Roman" w:cs="Calibri" w:cstheme="minorHAnsi" w:ascii="Arial" w:hAnsi="Arial"/>
          <w:sz w:val="24"/>
          <w:szCs w:val="24"/>
          <w:lang w:val="pt-BR"/>
        </w:rPr>
        <w:t xml:space="preserve">e </w:t>
      </w:r>
      <w:r>
        <w:rPr>
          <w:rFonts w:eastAsia="Times New Roman" w:cs="Calibri" w:cstheme="minorHAnsi" w:ascii="Arial" w:hAnsi="Arial"/>
          <w:sz w:val="24"/>
          <w:szCs w:val="24"/>
          <w:lang w:val="pt-BR"/>
        </w:rPr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  <m:sSub>
          <m:e>
            <m:r>
              <w:rPr>
                <w:rFonts w:ascii="Cambria Math" w:hAnsi="Cambria Math"/>
              </w:rPr>
              <m:t xml:space="preserve">²</m:t>
            </m:r>
          </m:e>
          <m:sub>
            <m:r>
              <w:rPr>
                <w:rFonts w:ascii="Cambria Math" w:hAnsi="Cambria Math"/>
              </w:rPr>
              <m:t xml:space="preserve">z</m:t>
            </m:r>
          </m:sub>
        </m:sSub>
      </m:oMath>
      <w:r>
        <w:rPr>
          <w:rFonts w:eastAsia="Times New Roman" w:cs="Calibri" w:cstheme="minorHAnsi" w:ascii="Arial" w:hAnsi="Arial"/>
          <w:sz w:val="24"/>
          <w:szCs w:val="24"/>
          <w:lang w:val="pt-BR"/>
        </w:rPr>
        <w:t xml:space="preserve"> são os operadores de spin métricos, traduzidos computacionalmente para produtos tensoriais de matrizes de Pauli ($Z_0$ e $Z_1$).</w:t>
      </w:r>
    </w:p>
    <w:p>
      <w:pPr>
        <w:pStyle w:val="Normal"/>
        <w:numPr>
          <w:ilvl w:val="0"/>
          <w:numId w:val="0"/>
        </w:numPr>
        <w:spacing w:lineRule="auto" w:line="360" w:beforeAutospacing="1" w:afterAutospacing="1"/>
        <w:ind w:hanging="0" w:left="0"/>
        <w:jc w:val="both"/>
        <w:outlineLvl w:val="1"/>
        <w:rPr>
          <w:rFonts w:ascii="Arial" w:hAnsi="Arial"/>
          <w:sz w:val="24"/>
          <w:szCs w:val="24"/>
        </w:rPr>
      </w:pPr>
      <w:r>
        <w:rPr>
          <w:rFonts w:eastAsia="Times New Roman" w:cs="Calibri" w:ascii="Arial" w:hAnsi="Arial" w:cstheme="minorHAnsi"/>
          <w:b/>
          <w:bCs/>
          <w:sz w:val="24"/>
          <w:szCs w:val="24"/>
          <w:lang w:val="pt-BR"/>
        </w:rPr>
        <w:t>5. Técnicas de Penalidade: Deflation e Estado Fantasma</w:t>
      </w:r>
    </w:p>
    <w:p>
      <w:pPr>
        <w:pStyle w:val="Normal"/>
        <w:spacing w:lineRule="auto" w:line="360" w:beforeAutospacing="1" w:afterAutospacing="1"/>
        <w:jc w:val="both"/>
        <w:rPr>
          <w:rFonts w:ascii="Arial" w:hAnsi="Arial"/>
          <w:sz w:val="24"/>
          <w:szCs w:val="24"/>
          <w:lang w:val="pt-BR"/>
        </w:rPr>
      </w:pPr>
      <w:r>
        <w:rPr>
          <w:rFonts w:ascii="Arial" w:hAnsi="Arial"/>
          <w:sz w:val="24"/>
          <w:szCs w:val="24"/>
          <w:lang w:val="pt-BR"/>
        </w:rPr>
        <w:tab/>
        <w:t xml:space="preserve">O algoritmo VQE puro é desenhado para encontrar o menor autovalor de um Hamiltoniano. No caso do Centro NV, o estado </w:t>
      </w:r>
      <w:r>
        <w:rPr>
          <w:rFonts w:ascii="Arial" w:hAnsi="Arial"/>
          <w:sz w:val="24"/>
          <w:szCs w:val="24"/>
          <w:lang w:val="pt-BR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s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>
          <w:rFonts w:ascii="Arial" w:hAnsi="Arial"/>
          <w:sz w:val="24"/>
          <w:szCs w:val="24"/>
          <w:lang w:val="pt-BR"/>
        </w:rPr>
        <w:t xml:space="preserve"> sempre retorna energia zero, sendo "cego" ao Efeito Zeeman. Para que o sensor funcionasse, foi necessário forçar o algoritmo a medir os estados excitados através de operadores de penalidade matemática (Deflation).</w:t>
      </w:r>
    </w:p>
    <w:p>
      <w:pPr>
        <w:pStyle w:val="Normal"/>
        <w:spacing w:lineRule="auto" w:line="360" w:beforeAutospacing="1" w:afterAutospacing="1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lang w:val="pt-BR"/>
        </w:rPr>
        <w:tab/>
      </w:r>
      <w:r>
        <w:rPr>
          <w:rFonts w:ascii="Arial" w:hAnsi="Arial"/>
          <w:sz w:val="24"/>
          <w:szCs w:val="24"/>
        </w:rPr>
        <w:t xml:space="preserve">Para evitar que o otimizador convergisse para estados nulos, foram aplicadas penalidades de 5000 MHz na função objetivo para restringir o espaço de busca: </w:t>
      </w:r>
    </w:p>
    <w:p>
      <w:pPr>
        <w:pStyle w:val="Normal"/>
        <w:numPr>
          <w:ilvl w:val="0"/>
          <w:numId w:val="6"/>
        </w:numPr>
        <w:spacing w:lineRule="auto" w:line="360" w:beforeAutospacing="1" w:afterAutospacing="1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Penalidade do Estado Fundamental:</w:t>
      </w:r>
      <w:r>
        <w:rPr>
          <w:rFonts w:ascii="Arial" w:hAnsi="Arial"/>
          <w:sz w:val="24"/>
          <w:szCs w:val="24"/>
        </w:rPr>
        <w:t xml:space="preserve"> Bloqueio do </w:t>
      </w:r>
      <w:r>
        <w:rPr>
          <w:rFonts w:ascii="Arial" w:hAnsi="Arial"/>
          <w:sz w:val="24"/>
          <w:szCs w:val="24"/>
        </w:rPr>
        <w:t xml:space="preserve">estado </w:t>
      </w:r>
      <w:r>
        <w:rPr>
          <w:rFonts w:eastAsia="Times New Roman" w:cs="Calibri" w:ascii="Arial" w:hAnsi="Arial" w:cstheme="minorHAnsi"/>
          <w:sz w:val="24"/>
          <w:szCs w:val="24"/>
          <w:lang w:val="pt-BR"/>
        </w:rPr>
        <w:t>|00&gt;</w:t>
      </w:r>
    </w:p>
    <w:p>
      <w:pPr>
        <w:pStyle w:val="Normal"/>
        <w:numPr>
          <w:ilvl w:val="0"/>
          <w:numId w:val="6"/>
        </w:numPr>
        <w:spacing w:lineRule="auto" w:line="360" w:beforeAutospacing="1" w:afterAutospacing="1"/>
        <w:jc w:val="both"/>
        <w:rPr>
          <w:rFonts w:ascii="Arial" w:hAnsi="Arial" w:eastAsia="Times New Roman" w:cs="Calibri" w:cstheme="minorHAnsi"/>
          <w:sz w:val="24"/>
          <w:szCs w:val="24"/>
          <w:lang w:val="pt-BR"/>
        </w:rPr>
      </w:pPr>
      <w:r>
        <w:rPr>
          <w:rFonts w:eastAsia="Times New Roman" w:cs="Calibri" w:cstheme="minorHAnsi" w:ascii="Arial" w:hAnsi="Arial"/>
          <w:b/>
          <w:bCs/>
          <w:sz w:val="24"/>
          <w:szCs w:val="24"/>
          <w:lang w:val="pt-BR"/>
        </w:rPr>
        <w:t>Penalidade do Espaço Não-Físico:</w:t>
      </w:r>
      <w:r>
        <w:rPr>
          <w:rFonts w:eastAsia="Times New Roman" w:cs="Calibri" w:cstheme="minorHAnsi" w:ascii="Arial" w:hAnsi="Arial"/>
          <w:sz w:val="24"/>
          <w:szCs w:val="24"/>
          <w:lang w:val="pt-BR"/>
        </w:rPr>
        <w:t xml:space="preserve"> Bloqueio do  estado fantasma |11&gt;</w:t>
      </w:r>
    </w:p>
    <w:p>
      <w:pPr>
        <w:pStyle w:val="Normal"/>
        <w:spacing w:lineRule="auto" w:line="360" w:beforeAutospacing="1" w:afterAutospacing="1"/>
        <w:jc w:val="both"/>
        <w:rPr>
          <w:rFonts w:ascii="Arial" w:hAnsi="Arial" w:eastAsia="Times New Roman" w:cs="Calibri" w:cstheme="minorHAnsi"/>
          <w:sz w:val="24"/>
          <w:szCs w:val="24"/>
          <w:lang w:val="pt-BR"/>
        </w:rPr>
      </w:pPr>
      <w:r>
        <w:rPr>
          <w:rFonts w:eastAsia="Times New Roman" w:cs="Calibri" w:cstheme="minorHAnsi" w:ascii="Arial" w:hAnsi="Arial"/>
          <w:sz w:val="24"/>
          <w:szCs w:val="24"/>
          <w:lang w:val="pt-BR"/>
        </w:rPr>
        <w:tab/>
        <w:t xml:space="preserve">Isso garantiu que o VQE convergisse exclusivamente para os subníveis </w:t>
      </w:r>
      <w:r>
        <w:rPr>
          <w:rFonts w:eastAsia="Times New Roman" w:cs="Calibri" w:cstheme="minorHAnsi" w:ascii="Arial" w:hAnsi="Arial"/>
          <w:sz w:val="24"/>
          <w:szCs w:val="24"/>
          <w:lang w:val="pt-BR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s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1</m:t>
        </m:r>
      </m:oMath>
      <w:r>
        <w:rPr>
          <w:rFonts w:eastAsia="Times New Roman" w:cs="Calibri" w:cstheme="minorHAnsi" w:ascii="Arial" w:hAnsi="Arial"/>
          <w:sz w:val="24"/>
          <w:szCs w:val="24"/>
          <w:lang w:val="pt-BR"/>
        </w:rPr>
        <w:t xml:space="preserve"> ou </w:t>
      </w:r>
      <w:r>
        <w:rPr>
          <w:rFonts w:eastAsia="Times New Roman" w:cs="Calibri" w:cstheme="minorHAnsi" w:ascii="Arial" w:hAnsi="Arial"/>
          <w:sz w:val="24"/>
          <w:szCs w:val="24"/>
          <w:lang w:val="pt-BR"/>
        </w:rPr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s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</m:oMath>
      <w:r>
        <w:rPr>
          <w:rFonts w:eastAsia="Times New Roman" w:cs="Calibri" w:cstheme="minorHAnsi" w:ascii="Arial" w:hAnsi="Arial"/>
          <w:sz w:val="24"/>
          <w:szCs w:val="24"/>
          <w:lang w:val="pt-BR"/>
        </w:rPr>
        <w:t>, revelando o deslocamento Zeeman causado pelo ambiente.</w:t>
      </w:r>
    </w:p>
    <w:p>
      <w:pPr>
        <w:pStyle w:val="Normal"/>
        <w:numPr>
          <w:ilvl w:val="0"/>
          <w:numId w:val="0"/>
        </w:numPr>
        <w:spacing w:lineRule="auto" w:line="360" w:beforeAutospacing="1" w:afterAutospacing="1"/>
        <w:ind w:hanging="0" w:left="0"/>
        <w:jc w:val="both"/>
        <w:outlineLvl w:val="1"/>
        <w:rPr>
          <w:rFonts w:ascii="Arial" w:hAnsi="Arial"/>
          <w:sz w:val="24"/>
          <w:szCs w:val="24"/>
        </w:rPr>
      </w:pPr>
      <w:r>
        <w:rPr>
          <w:rFonts w:eastAsia="Times New Roman" w:cs="Calibri" w:ascii="Arial" w:hAnsi="Arial" w:cstheme="minorHAnsi"/>
          <w:b/>
          <w:bCs/>
          <w:sz w:val="24"/>
          <w:szCs w:val="24"/>
          <w:lang w:val="pt-BR"/>
        </w:rPr>
        <w:t>6. Circuito Variacional e Método de Solução</w:t>
      </w:r>
    </w:p>
    <w:p>
      <w:pPr>
        <w:pStyle w:val="Normal"/>
        <w:spacing w:lineRule="auto" w:line="360" w:beforeAutospacing="1" w:afterAutospacing="1"/>
        <w:jc w:val="both"/>
        <w:rPr>
          <w:rFonts w:ascii="Arial" w:hAnsi="Arial"/>
          <w:sz w:val="24"/>
          <w:szCs w:val="24"/>
        </w:rPr>
      </w:pPr>
      <w:r>
        <w:rPr>
          <w:rFonts w:eastAsia="Times New Roman" w:cs="Calibri" w:ascii="Arial" w:hAnsi="Arial" w:cstheme="minorHAnsi"/>
          <w:sz w:val="24"/>
          <w:szCs w:val="24"/>
          <w:lang w:val="pt-BR"/>
        </w:rPr>
        <w:tab/>
        <w:t xml:space="preserve">O problema foi modelado utilizando a biblioteca PennyLane, simulando o ambiente de portas lógicas quânticas.O Ansatz (circuito variacional) utilizado consistiu em quatro portas paramétricas de rotação no eixo Y  e uma porta CNOT para garantir o </w:t>
      </w:r>
      <w:r>
        <w:rPr>
          <w:rFonts w:eastAsia="Times New Roman" w:cs="Calibri" w:ascii="Arial" w:hAnsi="Arial" w:cstheme="minorHAnsi"/>
          <w:sz w:val="24"/>
          <w:szCs w:val="24"/>
          <w:lang w:val="pt-BR"/>
        </w:rPr>
        <w:t xml:space="preserve">emaranhamento </w:t>
      </w:r>
      <w:r>
        <w:rPr>
          <w:rFonts w:eastAsia="Times New Roman" w:cs="Calibri" w:ascii="Arial" w:hAnsi="Arial" w:cstheme="minorHAnsi"/>
          <w:sz w:val="24"/>
          <w:szCs w:val="24"/>
          <w:lang w:val="pt-BR"/>
        </w:rPr>
        <w:t>dos dois qubits.</w:t>
      </w:r>
    </w:p>
    <w:p>
      <w:pPr>
        <w:pStyle w:val="Normal"/>
        <w:spacing w:lineRule="auto" w:line="360" w:beforeAutospacing="1" w:afterAutospacing="1"/>
        <w:jc w:val="both"/>
        <w:rPr>
          <w:rFonts w:ascii="Arial" w:hAnsi="Arial" w:eastAsia="Times New Roman" w:cs="Calibri" w:cstheme="minorHAnsi"/>
          <w:sz w:val="24"/>
          <w:szCs w:val="24"/>
          <w:lang w:val="pt-BR"/>
        </w:rPr>
      </w:pPr>
      <w:r>
        <w:rPr>
          <w:rFonts w:eastAsia="Times New Roman" w:cs="Calibri" w:cstheme="minorHAnsi" w:ascii="Arial" w:hAnsi="Arial"/>
          <w:sz w:val="24"/>
          <w:szCs w:val="24"/>
          <w:lang w:val="pt-BR"/>
        </w:rPr>
        <w:tab/>
        <w:t>A otimização clássica dos ângulos do circuito foi conduzida pelo algoritmo Adam Optimizer. Para cobrir todos os cenários operacionais do sensor magnético, a simulação foi dividida em três execuções distintas:</w:t>
      </w:r>
    </w:p>
    <w:p>
      <w:pPr>
        <w:pStyle w:val="Normal"/>
        <w:numPr>
          <w:ilvl w:val="0"/>
          <w:numId w:val="7"/>
        </w:numPr>
        <w:spacing w:lineRule="auto" w:line="360" w:beforeAutospacing="1" w:afterAutospacing="1"/>
        <w:jc w:val="both"/>
        <w:rPr>
          <w:rFonts w:ascii="Arial" w:hAnsi="Arial" w:eastAsia="Times New Roman" w:cs="Calibri" w:cstheme="minorHAnsi"/>
          <w:sz w:val="24"/>
          <w:szCs w:val="24"/>
          <w:lang w:val="pt-BR"/>
        </w:rPr>
      </w:pPr>
      <w:r>
        <w:rPr>
          <w:rFonts w:eastAsia="Times New Roman" w:cs="Calibri" w:cstheme="minorHAnsi" w:ascii="Arial" w:hAnsi="Arial"/>
          <w:b/>
          <w:bCs/>
          <w:sz w:val="24"/>
          <w:szCs w:val="24"/>
          <w:lang w:val="pt-BR"/>
        </w:rPr>
        <w:t xml:space="preserve">Minimização Padrão: </w:t>
      </w:r>
      <w:r>
        <w:rPr>
          <w:rFonts w:eastAsia="Times New Roman" w:cs="Calibri" w:cstheme="minorHAnsi" w:ascii="Arial" w:hAnsi="Arial"/>
          <w:sz w:val="24"/>
          <w:szCs w:val="24"/>
          <w:lang w:val="pt-BR"/>
        </w:rPr>
        <w:t>Busca do estado fundamental (Calibração de zero).</w:t>
      </w:r>
    </w:p>
    <w:p>
      <w:pPr>
        <w:pStyle w:val="Normal"/>
        <w:numPr>
          <w:ilvl w:val="0"/>
          <w:numId w:val="7"/>
        </w:numPr>
        <w:spacing w:lineRule="auto" w:line="360" w:beforeAutospacing="1" w:afterAutospacing="1"/>
        <w:jc w:val="both"/>
        <w:rPr>
          <w:rFonts w:ascii="Arial" w:hAnsi="Arial" w:eastAsia="Times New Roman" w:cs="Calibri" w:cstheme="minorHAnsi"/>
          <w:sz w:val="24"/>
          <w:szCs w:val="24"/>
          <w:lang w:val="pt-BR"/>
        </w:rPr>
      </w:pPr>
      <w:r>
        <w:rPr>
          <w:rFonts w:eastAsia="Times New Roman" w:cs="Calibri" w:cstheme="minorHAnsi" w:ascii="Arial" w:hAnsi="Arial"/>
          <w:b/>
          <w:bCs/>
          <w:sz w:val="24"/>
          <w:szCs w:val="24"/>
          <w:lang w:val="pt-BR"/>
        </w:rPr>
        <w:t xml:space="preserve">Minimização com </w:t>
      </w:r>
      <w:r>
        <w:rPr>
          <w:rFonts w:eastAsia="Times New Roman" w:cs="Calibri" w:cstheme="minorHAnsi" w:ascii="Arial" w:hAnsi="Arial"/>
          <w:b/>
          <w:bCs/>
          <w:i/>
          <w:iCs/>
          <w:sz w:val="24"/>
          <w:szCs w:val="24"/>
          <w:lang w:val="pt-BR"/>
        </w:rPr>
        <w:t>Deflation</w:t>
      </w:r>
      <w:r>
        <w:rPr>
          <w:rFonts w:eastAsia="Times New Roman" w:cs="Calibri" w:cstheme="minorHAnsi" w:ascii="Arial" w:hAnsi="Arial"/>
          <w:b/>
          <w:bCs/>
          <w:sz w:val="24"/>
          <w:szCs w:val="24"/>
          <w:lang w:val="pt-BR"/>
        </w:rPr>
        <w:t>:</w:t>
      </w:r>
      <w:r>
        <w:rPr>
          <w:rFonts w:eastAsia="Times New Roman" w:cs="Calibri" w:cstheme="minorHAnsi" w:ascii="Arial" w:hAnsi="Arial"/>
          <w:sz w:val="24"/>
          <w:szCs w:val="24"/>
          <w:lang w:val="pt-BR"/>
        </w:rPr>
        <w:t xml:space="preserve"> Busca do estado -1 (Poço de energia excitado).</w:t>
      </w:r>
    </w:p>
    <w:p>
      <w:pPr>
        <w:pStyle w:val="Normal"/>
        <w:numPr>
          <w:ilvl w:val="0"/>
          <w:numId w:val="7"/>
        </w:numPr>
        <w:spacing w:lineRule="auto" w:line="360" w:beforeAutospacing="1" w:afterAutospacing="1"/>
        <w:jc w:val="both"/>
        <w:rPr>
          <w:rFonts w:ascii="Arial" w:hAnsi="Arial" w:eastAsia="Times New Roman" w:cs="Calibri" w:cstheme="minorHAnsi"/>
          <w:sz w:val="24"/>
          <w:szCs w:val="24"/>
          <w:lang w:val="pt-BR"/>
        </w:rPr>
      </w:pPr>
      <w:r>
        <w:rPr>
          <w:rFonts w:eastAsia="Times New Roman" w:cs="Calibri" w:cstheme="minorHAnsi" w:ascii="Arial" w:hAnsi="Arial"/>
          <w:b/>
          <w:bCs/>
          <w:sz w:val="24"/>
          <w:szCs w:val="24"/>
          <w:lang w:val="pt-BR"/>
        </w:rPr>
        <w:t>Maximização (Inversão de Custo):</w:t>
      </w:r>
      <w:r>
        <w:rPr>
          <w:rFonts w:eastAsia="Times New Roman" w:cs="Calibri" w:cstheme="minorHAnsi" w:ascii="Arial" w:hAnsi="Arial"/>
          <w:sz w:val="24"/>
          <w:szCs w:val="24"/>
          <w:lang w:val="pt-BR"/>
        </w:rPr>
        <w:t xml:space="preserve"> Busca do estado +1 (Teto de energia excitado).</w:t>
      </w:r>
    </w:p>
    <w:p>
      <w:pPr>
        <w:pStyle w:val="Normal"/>
        <w:numPr>
          <w:ilvl w:val="0"/>
          <w:numId w:val="0"/>
        </w:numPr>
        <w:spacing w:lineRule="auto" w:line="360" w:beforeAutospacing="1" w:afterAutospacing="1"/>
        <w:ind w:hanging="0" w:left="0"/>
        <w:jc w:val="both"/>
        <w:outlineLvl w:val="1"/>
        <w:rPr>
          <w:rFonts w:ascii="Arial" w:hAnsi="Arial"/>
          <w:sz w:val="24"/>
          <w:szCs w:val="24"/>
        </w:rPr>
      </w:pPr>
      <w:r>
        <w:rPr>
          <w:rFonts w:eastAsia="Times New Roman" w:cs="Calibri" w:ascii="Arial" w:hAnsi="Arial" w:cstheme="minorHAnsi"/>
          <w:b/>
          <w:bCs/>
          <w:sz w:val="24"/>
          <w:szCs w:val="24"/>
          <w:lang w:val="pt-BR"/>
        </w:rPr>
        <w:t>7. Resultados</w:t>
      </w:r>
    </w:p>
    <w:p>
      <w:pPr>
        <w:pStyle w:val="Normal"/>
        <w:spacing w:lineRule="auto" w:line="360" w:beforeAutospacing="1" w:afterAutospacing="1"/>
        <w:jc w:val="both"/>
        <w:rPr>
          <w:rFonts w:ascii="Arial" w:hAnsi="Arial"/>
          <w:sz w:val="24"/>
          <w:szCs w:val="24"/>
        </w:rPr>
      </w:pPr>
      <w:r>
        <w:rPr>
          <w:rFonts w:eastAsia="Times New Roman" w:cs="Calibri" w:ascii="Arial" w:hAnsi="Arial" w:cstheme="minorHAnsi"/>
          <w:sz w:val="24"/>
          <w:szCs w:val="24"/>
          <w:lang w:val="pt-BR"/>
        </w:rPr>
        <w:t>Os resultados obtidos confirmaram a capacidade do modelo em estabilizar nas energias teóricas preditas pela física de espín. Para um campo magnético de teste configurado em 50 Gauss, o otimizador retornou os seguintes parâmetros e níveis de energia após a estabilização:</w:t>
      </w:r>
    </w:p>
    <w:tbl>
      <w:tblPr>
        <w:tblStyle w:val="Tablanormal1"/>
        <w:tblW w:w="9355" w:type="dxa"/>
        <w:jc w:val="left"/>
        <w:tblInd w:w="15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427"/>
        <w:gridCol w:w="3464"/>
        <w:gridCol w:w="346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2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eastAsia="Times New Roman" w:cs="Calibri" w:ascii="Arial" w:hAnsi="Arial" w:cstheme="minorHAnsi"/>
                <w:b/>
                <w:bCs/>
                <w:kern w:val="0"/>
                <w:sz w:val="20"/>
                <w:szCs w:val="20"/>
                <w:lang w:val="en-US" w:eastAsia="en-US" w:bidi="ar-SA"/>
              </w:rPr>
              <w:t>Execução VQE</w:t>
            </w:r>
          </w:p>
        </w:tc>
        <w:tc>
          <w:tcPr>
            <w:tcW w:w="34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Estado Alvo</w:t>
            </w:r>
          </w:p>
        </w:tc>
        <w:tc>
          <w:tcPr>
            <w:tcW w:w="34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eastAsia="Times New Roman" w:cs="Calibri" w:ascii="Arial" w:hAnsi="Arial" w:cstheme="minorHAnsi"/>
                <w:b/>
                <w:bCs/>
                <w:kern w:val="0"/>
                <w:sz w:val="20"/>
                <w:szCs w:val="20"/>
                <w:lang w:val="en-US" w:eastAsia="en-US" w:bidi="ar-SA"/>
              </w:rPr>
              <w:t>Energia Mínima/Máxima (MHz)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2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eastAsia="Times New Roman" w:cs="Calibri" w:ascii="Arial" w:hAnsi="Arial" w:cstheme="minorHAnsi"/>
                <w:b/>
                <w:bCs/>
                <w:kern w:val="0"/>
                <w:sz w:val="20"/>
                <w:szCs w:val="20"/>
                <w:lang w:val="en-US" w:eastAsia="en-US" w:bidi="ar-SA"/>
              </w:rPr>
              <w:t>VQE Padrão</w:t>
            </w:r>
          </w:p>
        </w:tc>
        <w:tc>
          <w:tcPr>
            <w:tcW w:w="346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Calibri" w:cstheme="minorHAnsi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Times New Roman" w:cs="Calibri" w:cstheme="minorHAnsi" w:ascii="Arial" w:hAnsi="Arial"/>
                <w:kern w:val="0"/>
                <w:sz w:val="20"/>
                <w:szCs w:val="20"/>
                <w:lang w:val="en-US" w:eastAsia="en-US" w:bidi="ar-SA"/>
              </w:rPr>
              <w:t xml:space="preserve">Fundamental 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Calibri" w:cstheme="minorHAnsi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eastAsia="Times New Roman" w:cs="Calibri" w:cstheme="minorHAnsi" w:ascii="Arial" w:hAnsi="Arial"/>
                <w:kern w:val="0"/>
                <w:sz w:val="20"/>
                <w:szCs w:val="20"/>
                <w:lang w:val="en-US" w:eastAsia="en-US" w:bidi="ar-SA"/>
              </w:rPr>
              <w:t>ms = 0</w:t>
            </w:r>
          </w:p>
        </w:tc>
        <w:tc>
          <w:tcPr>
            <w:tcW w:w="346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Times New Roman" w:cs="Calibri" w:ascii="Arial" w:hAnsi="Arial" w:cstheme="minorHAnsi"/>
                <w:kern w:val="0"/>
                <w:sz w:val="20"/>
                <w:szCs w:val="20"/>
                <w:lang w:val="en-US" w:eastAsia="en-US" w:bidi="ar-SA"/>
              </w:rPr>
              <w:t>0.0000 MHz</w:t>
            </w:r>
          </w:p>
        </w:tc>
      </w:tr>
      <w:tr>
        <w:trPr/>
        <w:tc>
          <w:tcPr>
            <w:tcW w:w="242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eastAsia="Times New Roman" w:cs="Calibri" w:ascii="Arial" w:hAnsi="Arial" w:cstheme="minorHAnsi"/>
                <w:b/>
                <w:bCs/>
                <w:kern w:val="0"/>
                <w:sz w:val="20"/>
                <w:szCs w:val="20"/>
                <w:lang w:val="en-US" w:eastAsia="en-US" w:bidi="ar-SA"/>
              </w:rPr>
              <w:t>VQE com Deflation</w:t>
            </w:r>
          </w:p>
        </w:tc>
        <w:tc>
          <w:tcPr>
            <w:tcW w:w="34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Times New Roman" w:cs="Calibri" w:ascii="Arial" w:hAnsi="Arial" w:cstheme="minorHAnsi"/>
                <w:kern w:val="0"/>
                <w:sz w:val="20"/>
                <w:szCs w:val="20"/>
                <w:lang w:val="en-US" w:eastAsia="en-US" w:bidi="ar-SA"/>
              </w:rPr>
              <w:t>Excitado Inferior m_s = -1</w:t>
            </w:r>
          </w:p>
        </w:tc>
        <w:tc>
          <w:tcPr>
            <w:tcW w:w="346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Times New Roman" w:cs="Calibri" w:ascii="Arial" w:hAnsi="Arial" w:cstheme="minorHAnsi"/>
                <w:kern w:val="0"/>
                <w:sz w:val="20"/>
                <w:szCs w:val="20"/>
                <w:lang w:val="en-US" w:eastAsia="en-US" w:bidi="ar-SA"/>
              </w:rPr>
              <w:t>2730.1689 MHz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2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eastAsia="Times New Roman" w:cs="Calibri" w:ascii="Arial" w:hAnsi="Arial" w:cstheme="minorHAnsi"/>
                <w:b/>
                <w:bCs/>
                <w:kern w:val="0"/>
                <w:sz w:val="20"/>
                <w:szCs w:val="20"/>
                <w:lang w:val="en-US" w:eastAsia="en-US" w:bidi="ar-SA"/>
              </w:rPr>
              <w:t>VQE Invertido</w:t>
            </w:r>
          </w:p>
        </w:tc>
        <w:tc>
          <w:tcPr>
            <w:tcW w:w="346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Times New Roman" w:cs="Calibri" w:ascii="Arial" w:hAnsi="Arial" w:cstheme="minorHAnsi"/>
                <w:kern w:val="0"/>
                <w:sz w:val="20"/>
                <w:szCs w:val="20"/>
                <w:lang w:val="en-US" w:eastAsia="en-US" w:bidi="ar-SA"/>
              </w:rPr>
              <w:t>Excitado Superior ms = +1</w:t>
            </w:r>
          </w:p>
        </w:tc>
        <w:tc>
          <w:tcPr>
            <w:tcW w:w="3464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sz w:val="20"/>
                <w:szCs w:val="20"/>
              </w:rPr>
            </w:pPr>
            <w:r>
              <w:rPr>
                <w:rFonts w:eastAsia="Times New Roman" w:cs="Calibri" w:ascii="Arial" w:hAnsi="Arial" w:cstheme="minorHAnsi"/>
                <w:kern w:val="0"/>
                <w:sz w:val="20"/>
                <w:szCs w:val="20"/>
                <w:lang w:val="en-US" w:eastAsia="en-US" w:bidi="ar-SA"/>
              </w:rPr>
              <w:t>3009.9999 MHz</w:t>
            </w:r>
          </w:p>
        </w:tc>
      </w:tr>
    </w:tbl>
    <w:p>
      <w:pPr>
        <w:pStyle w:val="Normal"/>
        <w:spacing w:lineRule="auto" w:line="360" w:beforeAutospacing="1" w:afterAutospacing="1"/>
        <w:jc w:val="both"/>
        <w:rPr>
          <w:rFonts w:ascii="Arial" w:hAnsi="Arial" w:eastAsia="Times New Roman" w:cs="Calibri" w:cstheme="minorHAnsi"/>
          <w:sz w:val="24"/>
          <w:szCs w:val="24"/>
          <w:lang w:val="pt-BR"/>
        </w:rPr>
      </w:pPr>
      <w:r>
        <w:rPr>
          <w:rFonts w:eastAsia="Times New Roman" w:cs="Calibri" w:cstheme="minorHAnsi" w:ascii="Arial" w:hAnsi="Arial"/>
          <w:sz w:val="24"/>
          <w:szCs w:val="24"/>
          <w:lang w:val="pt-BR"/>
        </w:rPr>
        <w:tab/>
        <w:t xml:space="preserve">A partir da coleta computacional das energias dos estados </w:t>
      </w:r>
      <w:r>
        <w:rPr>
          <w:rFonts w:eastAsia="Times New Roman" w:cs="Calibri" w:cstheme="minorHAnsi" w:ascii="Google Sans Text;sans-serif" w:hAnsi="Google Sans Text;sans-serif"/>
          <w:sz w:val="24"/>
          <w:szCs w:val="24"/>
          <w:lang w:val="pt-BR"/>
        </w:rPr>
        <w:t>$+1$</w:t>
      </w:r>
      <w:r>
        <w:rPr>
          <w:rFonts w:eastAsia="Times New Roman" w:cs="Calibri" w:cstheme="minorHAnsi" w:ascii="Arial" w:hAnsi="Arial"/>
          <w:sz w:val="24"/>
          <w:szCs w:val="24"/>
          <w:lang w:val="pt-BR"/>
        </w:rPr>
        <w:t xml:space="preserve"> e </w:t>
      </w:r>
      <w:r>
        <w:rPr>
          <w:rFonts w:eastAsia="Times New Roman" w:cs="Calibri" w:cstheme="minorHAnsi" w:ascii="Google Sans Text;sans-serif" w:hAnsi="Google Sans Text;sans-serif"/>
          <w:sz w:val="24"/>
          <w:szCs w:val="24"/>
          <w:lang w:val="pt-BR"/>
        </w:rPr>
        <w:t>$-1$</w:t>
      </w:r>
      <w:r>
        <w:rPr>
          <w:rFonts w:eastAsia="Times New Roman" w:cs="Calibri" w:cstheme="minorHAnsi" w:ascii="Arial" w:hAnsi="Arial"/>
          <w:sz w:val="24"/>
          <w:szCs w:val="24"/>
          <w:lang w:val="pt-BR"/>
        </w:rPr>
        <w:t xml:space="preserve">, a intensidade do campo foi calculada utilizando a lógica diferencial: </w:t>
      </w:r>
    </w:p>
    <w:p>
      <w:pPr>
        <w:pStyle w:val="Normal"/>
        <w:spacing w:lineRule="auto" w:line="360" w:beforeAutospacing="1" w:afterAutospacing="1"/>
        <w:jc w:val="center"/>
        <w:rPr>
          <w:rFonts w:ascii="Arial" w:hAnsi="Arial" w:eastAsia="Times New Roman" w:cs="Calibri" w:cstheme="minorHAnsi"/>
          <w:sz w:val="24"/>
          <w:szCs w:val="24"/>
          <w:lang w:val="pt-BR"/>
        </w:rPr>
      </w:pPr>
      <w:r>
        <w:rPr>
          <w:rFonts w:eastAsia="Times New Roman" w:cs="Calibri" w:cstheme="minorHAnsi" w:ascii="Arial" w:hAnsi="Arial"/>
          <w:sz w:val="24"/>
          <w:szCs w:val="24"/>
          <w:lang w:val="pt-BR"/>
        </w:rPr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B</m:t>
              </m:r>
            </m:e>
            <m:sub>
              <m:r>
                <w:rPr>
                  <w:rFonts w:ascii="Cambria Math" w:hAnsi="Cambria Math"/>
                </w:rPr>
                <m:t xml:space="preserve">z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medido</m:t>
                  </m:r>
                </m:e>
              </m:d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E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γ</m:t>
              </m:r>
            </m:den>
          </m:f>
        </m:oMath>
      </m:oMathPara>
    </w:p>
    <w:p>
      <w:pPr>
        <w:pStyle w:val="Normal"/>
        <w:spacing w:lineRule="auto" w:line="360" w:beforeAutospacing="1" w:afterAutospacing="1"/>
        <w:jc w:val="both"/>
        <w:rPr>
          <w:rFonts w:ascii="Arial" w:hAnsi="Arial" w:eastAsia="Times New Roman" w:cs="Calibri" w:cstheme="minorHAnsi"/>
          <w:sz w:val="24"/>
          <w:szCs w:val="24"/>
          <w:lang w:val="pt-BR"/>
        </w:rPr>
      </w:pPr>
      <w:r>
        <w:rPr>
          <w:rFonts w:eastAsia="Times New Roman" w:cs="Calibri" w:cstheme="minorHAnsi" w:ascii="Arial" w:hAnsi="Arial"/>
          <w:sz w:val="24"/>
          <w:szCs w:val="24"/>
          <w:lang w:val="pt-BR"/>
        </w:rPr>
        <w:t>Substituindo as energias simuladas, o cálculo retornou exatamente a predição da anomalia magnética inicial, demonstrando a eliminação do termo de custo natural do cristal (D</w:t>
      </w:r>
      <w:r>
        <w:rPr>
          <w:rFonts w:eastAsia="Times New Roman" w:cs="Calibri" w:cstheme="minorHAnsi" w:ascii="Arial" w:hAnsi="Arial"/>
          <w:sz w:val="24"/>
          <w:szCs w:val="24"/>
          <w:lang w:val="pt-BR"/>
        </w:rPr>
        <w:t>)</w:t>
      </w:r>
      <w:r>
        <w:rPr>
          <w:rFonts w:eastAsia="Times New Roman" w:cs="Calibri" w:cstheme="minorHAnsi" w:ascii="Arial" w:hAnsi="Arial"/>
          <w:sz w:val="24"/>
          <w:szCs w:val="24"/>
          <w:lang w:val="pt-BR"/>
        </w:rPr>
        <w:t>.</w:t>
      </w:r>
    </w:p>
    <w:p>
      <w:pPr>
        <w:pStyle w:val="Normal"/>
        <w:numPr>
          <w:ilvl w:val="0"/>
          <w:numId w:val="0"/>
        </w:numPr>
        <w:spacing w:lineRule="auto" w:line="360" w:beforeAutospacing="1" w:afterAutospacing="1"/>
        <w:ind w:hanging="0" w:left="0"/>
        <w:jc w:val="both"/>
        <w:outlineLvl w:val="1"/>
        <w:rPr>
          <w:rFonts w:ascii="Arial" w:hAnsi="Arial" w:eastAsia="Times New Roman" w:cs="Calibri" w:cstheme="minorHAnsi"/>
          <w:b/>
          <w:bCs/>
          <w:sz w:val="24"/>
          <w:szCs w:val="24"/>
          <w:lang w:val="pt-BR"/>
        </w:rPr>
      </w:pPr>
      <w:r>
        <w:rPr>
          <w:rFonts w:eastAsia="Times New Roman" w:cs="Calibri" w:cstheme="minorHAnsi" w:ascii="Arial" w:hAnsi="Arial"/>
          <w:b/>
          <w:bCs/>
          <w:sz w:val="24"/>
          <w:szCs w:val="24"/>
          <w:lang w:val="pt-BR"/>
        </w:rPr>
      </w:r>
    </w:p>
    <w:p>
      <w:pPr>
        <w:pStyle w:val="Normal"/>
        <w:numPr>
          <w:ilvl w:val="0"/>
          <w:numId w:val="0"/>
        </w:numPr>
        <w:spacing w:lineRule="auto" w:line="360" w:beforeAutospacing="1" w:afterAutospacing="1"/>
        <w:ind w:hanging="0" w:left="0"/>
        <w:jc w:val="both"/>
        <w:outlineLvl w:val="1"/>
        <w:rPr>
          <w:rFonts w:ascii="Arial" w:hAnsi="Arial" w:eastAsia="Times New Roman" w:cs="Calibri" w:cstheme="minorHAnsi"/>
          <w:b/>
          <w:bCs/>
          <w:sz w:val="24"/>
          <w:szCs w:val="24"/>
          <w:lang w:val="pt-BR"/>
        </w:rPr>
      </w:pPr>
      <w:r>
        <w:rPr>
          <w:rFonts w:eastAsia="Times New Roman" w:cs="Calibri" w:cstheme="minorHAnsi" w:ascii="Arial" w:hAnsi="Arial"/>
          <w:b/>
          <w:bCs/>
          <w:sz w:val="24"/>
          <w:szCs w:val="24"/>
          <w:lang w:val="pt-BR"/>
        </w:rPr>
        <w:t xml:space="preserve">8. </w:t>
      </w:r>
      <w:r>
        <w:rPr>
          <w:rFonts w:eastAsia="Times New Roman" w:cs="Calibri" w:cstheme="minorHAnsi" w:ascii="Arial" w:hAnsi="Arial"/>
          <w:b/>
          <w:bCs/>
          <w:sz w:val="24"/>
          <w:szCs w:val="24"/>
          <w:lang w:val="pt-BR"/>
        </w:rPr>
        <w:t>Conclusão</w:t>
      </w:r>
    </w:p>
    <w:p>
      <w:pPr>
        <w:pStyle w:val="Normal"/>
        <w:spacing w:lineRule="auto" w:line="360" w:beforeAutospacing="1" w:afterAutospacing="1"/>
        <w:ind w:firstLine="720"/>
        <w:jc w:val="both"/>
        <w:rPr>
          <w:rFonts w:ascii="Arial" w:hAnsi="Arial" w:eastAsia="Times New Roman" w:cs="Calibri" w:cstheme="minorHAnsi"/>
          <w:sz w:val="24"/>
          <w:szCs w:val="24"/>
          <w:lang w:val="pt-BR"/>
        </w:rPr>
      </w:pPr>
      <w:r>
        <w:rPr>
          <w:rFonts w:eastAsia="Times New Roman" w:cs="Calibri" w:cstheme="minorHAnsi" w:ascii="Arial" w:hAnsi="Arial"/>
          <w:sz w:val="24"/>
          <w:szCs w:val="24"/>
          <w:lang w:val="pt-BR"/>
        </w:rPr>
        <w:t>Neste projeto, foi desenvolvido e validado um modelo de metrologia quântica utilizando VQE para Centros NV no diamante. A conversão da mecânica de Spin-1 para uma topologia de qubits permitiu simular um processo metrológico físico puramente por software.</w:t>
      </w:r>
    </w:p>
    <w:p>
      <w:pPr>
        <w:pStyle w:val="Normal"/>
        <w:spacing w:lineRule="auto" w:line="360" w:beforeAutospacing="1" w:afterAutospacing="1"/>
        <w:ind w:firstLine="720"/>
        <w:jc w:val="both"/>
        <w:rPr>
          <w:rFonts w:ascii="Arial" w:hAnsi="Arial" w:eastAsia="Times New Roman" w:cs="Calibri" w:cstheme="minorHAnsi"/>
          <w:sz w:val="24"/>
          <w:szCs w:val="24"/>
          <w:lang w:val="pt-BR"/>
        </w:rPr>
      </w:pPr>
      <w:r>
        <w:rPr>
          <w:rFonts w:eastAsia="Times New Roman" w:cs="Calibri" w:cstheme="minorHAnsi" w:ascii="Arial" w:hAnsi="Arial"/>
          <w:sz w:val="24"/>
          <w:szCs w:val="24"/>
          <w:lang w:val="pt-BR"/>
        </w:rPr>
      </w:r>
    </w:p>
    <w:p>
      <w:pPr>
        <w:pStyle w:val="Normal"/>
        <w:spacing w:lineRule="auto" w:line="360" w:beforeAutospacing="1" w:afterAutospacing="1"/>
        <w:ind w:firstLine="720"/>
        <w:jc w:val="both"/>
        <w:rPr>
          <w:rFonts w:ascii="Arial" w:hAnsi="Arial" w:eastAsia="Times New Roman" w:cs="Calibri" w:cstheme="minorHAnsi"/>
          <w:sz w:val="24"/>
          <w:szCs w:val="24"/>
          <w:lang w:val="pt-BR"/>
        </w:rPr>
      </w:pPr>
      <w:r>
        <w:rPr>
          <w:rFonts w:eastAsia="Times New Roman" w:cs="Calibri" w:cstheme="minorHAnsi" w:ascii="Arial" w:hAnsi="Arial"/>
          <w:sz w:val="24"/>
          <w:szCs w:val="24"/>
          <w:lang w:val="pt-BR"/>
        </w:rPr>
        <w:t>Os resultados comprovam que o algoritmo variacional pode ser adaptado, com o auxílio de projeções de penalidade e maximizações, para rastrear toda a estrutura de níveis de energia do sistema. A metodologia de medição diferencial implementada é fundamental, pois garante que o sensor prediga variações de campo magnético mitigando distorções térmicas que afetariam a constante da rede cristalina no mundo real. O trabalho demonstra o forte potencial dos algoritmos híbridos de Machine Learning Quântico não apenas para a química, mas para o avanço da computação aplicada em sensores de precisão.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Google Sans Text">
    <w:altName w:val="sans-serif"/>
    <w:charset w:val="00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2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0">
    <w:abstractNumId w:val="2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  <w:num w:numId="11">
    <w:abstractNumId w:val="2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080"/>
          </w:tabs>
          <w:ind w:lef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1800"/>
          </w:tabs>
          <w:ind w:lef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2160"/>
          </w:tabs>
          <w:ind w:lef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2520"/>
          </w:tabs>
          <w:ind w:lef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3240"/>
          </w:tabs>
          <w:ind w:lef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3600"/>
          </w:tabs>
          <w:ind w:left="3600" w:hanging="360"/>
        </w:pPr>
      </w:lvl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link w:val="Ttulo1Car"/>
    <w:uiPriority w:val="9"/>
    <w:qFormat/>
    <w:rsid w:val="000b6084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paragraph" w:styleId="Heading2">
    <w:name w:val="heading 2"/>
    <w:basedOn w:val="Normal"/>
    <w:link w:val="Ttulo2Car"/>
    <w:uiPriority w:val="9"/>
    <w:qFormat/>
    <w:rsid w:val="000b6084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0b6084"/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character" w:styleId="Ttulo2Car" w:customStyle="1">
    <w:name w:val="Título 2 Car"/>
    <w:basedOn w:val="DefaultParagraphFont"/>
    <w:uiPriority w:val="9"/>
    <w:qFormat/>
    <w:rsid w:val="000b6084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0b6084"/>
    <w:rPr>
      <w:i/>
      <w:iCs/>
    </w:rPr>
  </w:style>
  <w:style w:type="character" w:styleId="PlaceholderText">
    <w:name w:val="Placeholder Text"/>
    <w:basedOn w:val="DefaultParagraphFont"/>
    <w:uiPriority w:val="99"/>
    <w:semiHidden/>
    <w:qFormat/>
    <w:rsid w:val="000b6084"/>
    <w:rPr>
      <w:color w:val="808080"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0b608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clara">
    <w:name w:val="Grid Table Light"/>
    <w:basedOn w:val="Tablanormal"/>
    <w:uiPriority w:val="40"/>
    <w:rsid w:val="00bc7631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Tablanormal1">
    <w:name w:val="Plain Table 1"/>
    <w:basedOn w:val="Tablanormal"/>
    <w:uiPriority w:val="41"/>
    <w:rsid w:val="00bc7631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Application>LibreOffice/25.2.7.2$Windows_X86_64 LibreOffice_project/5cbfd1ab6520636bb5f7b99185aa69bd7456825d</Application>
  <AppVersion>15.0000</AppVersion>
  <Pages>6</Pages>
  <Words>903</Words>
  <Characters>5073</Characters>
  <CharactersWithSpaces>5945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2026-07-04T13:29:00Z</dcterms:created>
  <dc:creator>Dylan Salinas</dc:creator>
  <dc:description/>
  <dc:language>pt-BR</dc:language>
  <cp:lastModifiedBy/>
  <dcterms:modified xsi:type="dcterms:W3CDTF">2026-07-05T23:51:57Z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