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273F" w14:textId="77777777" w:rsidR="007426C8" w:rsidRPr="0006108E" w:rsidRDefault="00000000">
      <w:pPr>
        <w:spacing w:after="40"/>
        <w:jc w:val="center"/>
        <w:rPr>
          <w:lang w:val="ru-RU"/>
        </w:rPr>
      </w:pPr>
      <w:r w:rsidRPr="0006108E">
        <w:rPr>
          <w:rFonts w:ascii="Calibri" w:hAnsi="Calibri"/>
          <w:b/>
          <w:color w:val="212529"/>
          <w:sz w:val="21"/>
          <w:lang w:val="ru-RU"/>
        </w:rPr>
        <w:t>Министерство науки и высшего образования Республики Казахстан</w:t>
      </w:r>
    </w:p>
    <w:p w14:paraId="276D7CD9" w14:textId="0D98B55D" w:rsidR="007426C8" w:rsidRPr="00BB2081" w:rsidRDefault="0006108E">
      <w:pPr>
        <w:spacing w:after="280"/>
        <w:jc w:val="center"/>
        <w:rPr>
          <w:lang w:val="ru-RU"/>
        </w:rPr>
      </w:pPr>
      <w:proofErr w:type="spellStart"/>
      <w:r>
        <w:rPr>
          <w:rFonts w:ascii="Calibri" w:hAnsi="Calibri"/>
          <w:color w:val="6C757D"/>
          <w:sz w:val="21"/>
        </w:rPr>
        <w:t>Almau</w:t>
      </w:r>
      <w:proofErr w:type="spellEnd"/>
    </w:p>
    <w:p w14:paraId="2E5B45F5" w14:textId="77777777" w:rsidR="007426C8" w:rsidRPr="0006108E" w:rsidRDefault="00000000">
      <w:pPr>
        <w:spacing w:after="800"/>
        <w:jc w:val="center"/>
        <w:rPr>
          <w:lang w:val="ru-RU"/>
        </w:rPr>
      </w:pPr>
      <w:r w:rsidRPr="0006108E">
        <w:rPr>
          <w:rFonts w:ascii="Calibri" w:hAnsi="Calibri"/>
          <w:i/>
          <w:color w:val="212529"/>
          <w:sz w:val="21"/>
          <w:lang w:val="ru-RU"/>
        </w:rPr>
        <w:t>Дисциплина: «Аналитика больших данных в бизнесе» (</w:t>
      </w:r>
      <w:r>
        <w:rPr>
          <w:rFonts w:ascii="Calibri" w:hAnsi="Calibri"/>
          <w:i/>
          <w:color w:val="212529"/>
          <w:sz w:val="21"/>
        </w:rPr>
        <w:t>ABDB</w:t>
      </w:r>
      <w:r w:rsidRPr="0006108E">
        <w:rPr>
          <w:rFonts w:ascii="Calibri" w:hAnsi="Calibri"/>
          <w:i/>
          <w:color w:val="212529"/>
          <w:sz w:val="21"/>
          <w:lang w:val="ru-RU"/>
        </w:rPr>
        <w:t>)</w:t>
      </w:r>
    </w:p>
    <w:p w14:paraId="7E979986" w14:textId="77777777" w:rsidR="007426C8" w:rsidRPr="0006108E" w:rsidRDefault="00000000">
      <w:pPr>
        <w:spacing w:after="80"/>
        <w:jc w:val="center"/>
        <w:rPr>
          <w:lang w:val="ru-RU"/>
        </w:rPr>
      </w:pPr>
      <w:r w:rsidRPr="0006108E">
        <w:rPr>
          <w:rFonts w:ascii="Calibri" w:hAnsi="Calibri"/>
          <w:b/>
          <w:color w:val="005F73"/>
          <w:sz w:val="34"/>
          <w:lang w:val="ru-RU"/>
        </w:rPr>
        <w:t>ОТЧЁТ ПО АНАЛИТИЧЕСКОЙ ЧАСТИ ПРОЕКТА</w:t>
      </w:r>
    </w:p>
    <w:p w14:paraId="18E99B80" w14:textId="77777777" w:rsidR="007426C8" w:rsidRPr="0006108E" w:rsidRDefault="00000000">
      <w:pPr>
        <w:spacing w:after="320"/>
        <w:jc w:val="center"/>
        <w:rPr>
          <w:lang w:val="ru-RU"/>
        </w:rPr>
      </w:pPr>
      <w:r w:rsidRPr="0006108E">
        <w:rPr>
          <w:rFonts w:ascii="Calibri" w:hAnsi="Calibri"/>
          <w:i/>
          <w:color w:val="0A9396"/>
          <w:sz w:val="24"/>
          <w:lang w:val="ru-RU"/>
        </w:rPr>
        <w:t>к первому рубежному контролю (РК-1)</w:t>
      </w:r>
    </w:p>
    <w:p w14:paraId="54FF2DAE" w14:textId="77777777" w:rsidR="007426C8" w:rsidRPr="0006108E" w:rsidRDefault="00000000">
      <w:pPr>
        <w:spacing w:after="120"/>
        <w:jc w:val="center"/>
        <w:rPr>
          <w:lang w:val="ru-RU"/>
        </w:rPr>
      </w:pPr>
      <w:r w:rsidRPr="0006108E">
        <w:rPr>
          <w:rFonts w:ascii="Calibri" w:hAnsi="Calibri"/>
          <w:color w:val="6C757D"/>
          <w:sz w:val="20"/>
          <w:lang w:val="ru-RU"/>
        </w:rPr>
        <w:t>Тема разработки:</w:t>
      </w:r>
    </w:p>
    <w:p w14:paraId="5C883E2E" w14:textId="77777777" w:rsidR="007426C8" w:rsidRPr="0006108E" w:rsidRDefault="00000000">
      <w:pPr>
        <w:spacing w:after="360"/>
        <w:jc w:val="center"/>
        <w:rPr>
          <w:lang w:val="ru-RU"/>
        </w:rPr>
      </w:pPr>
      <w:r w:rsidRPr="0006108E">
        <w:rPr>
          <w:rFonts w:ascii="Calibri" w:hAnsi="Calibri"/>
          <w:b/>
          <w:color w:val="005F73"/>
          <w:sz w:val="25"/>
          <w:lang w:val="ru-RU"/>
        </w:rPr>
        <w:t xml:space="preserve">«Проектирование и внедрение интеллектуальной </w:t>
      </w:r>
      <w:r>
        <w:rPr>
          <w:rFonts w:ascii="Calibri" w:hAnsi="Calibri"/>
          <w:b/>
          <w:color w:val="005F73"/>
          <w:sz w:val="25"/>
        </w:rPr>
        <w:t>CRM</w:t>
      </w:r>
      <w:r w:rsidRPr="0006108E">
        <w:rPr>
          <w:rFonts w:ascii="Calibri" w:hAnsi="Calibri"/>
          <w:b/>
          <w:color w:val="005F73"/>
          <w:sz w:val="25"/>
          <w:lang w:val="ru-RU"/>
        </w:rPr>
        <w:t xml:space="preserve">-системы с элементами машинного обучения для оптимизации воронки продаж образовательных программ (на материалах </w:t>
      </w:r>
      <w:r>
        <w:rPr>
          <w:rFonts w:ascii="Calibri" w:hAnsi="Calibri"/>
          <w:b/>
          <w:color w:val="005F73"/>
          <w:sz w:val="25"/>
        </w:rPr>
        <w:t>EY</w:t>
      </w:r>
      <w:r w:rsidRPr="0006108E">
        <w:rPr>
          <w:rFonts w:ascii="Calibri" w:hAnsi="Calibri"/>
          <w:b/>
          <w:color w:val="005F73"/>
          <w:sz w:val="25"/>
          <w:lang w:val="ru-RU"/>
        </w:rPr>
        <w:t xml:space="preserve"> </w:t>
      </w:r>
      <w:r>
        <w:rPr>
          <w:rFonts w:ascii="Calibri" w:hAnsi="Calibri"/>
          <w:b/>
          <w:color w:val="005F73"/>
          <w:sz w:val="25"/>
        </w:rPr>
        <w:t>Academy</w:t>
      </w:r>
      <w:r w:rsidRPr="0006108E">
        <w:rPr>
          <w:rFonts w:ascii="Calibri" w:hAnsi="Calibri"/>
          <w:b/>
          <w:color w:val="005F73"/>
          <w:sz w:val="25"/>
          <w:lang w:val="ru-RU"/>
        </w:rPr>
        <w:t xml:space="preserve"> </w:t>
      </w:r>
      <w:r>
        <w:rPr>
          <w:rFonts w:ascii="Calibri" w:hAnsi="Calibri"/>
          <w:b/>
          <w:color w:val="005F73"/>
          <w:sz w:val="25"/>
        </w:rPr>
        <w:t>of</w:t>
      </w:r>
      <w:r w:rsidRPr="0006108E">
        <w:rPr>
          <w:rFonts w:ascii="Calibri" w:hAnsi="Calibri"/>
          <w:b/>
          <w:color w:val="005F73"/>
          <w:sz w:val="25"/>
          <w:lang w:val="ru-RU"/>
        </w:rPr>
        <w:t xml:space="preserve"> </w:t>
      </w:r>
      <w:r>
        <w:rPr>
          <w:rFonts w:ascii="Calibri" w:hAnsi="Calibri"/>
          <w:b/>
          <w:color w:val="005F73"/>
          <w:sz w:val="25"/>
        </w:rPr>
        <w:t>Business</w:t>
      </w:r>
      <w:r w:rsidRPr="0006108E">
        <w:rPr>
          <w:rFonts w:ascii="Calibri" w:hAnsi="Calibri"/>
          <w:b/>
          <w:color w:val="005F73"/>
          <w:sz w:val="25"/>
          <w:lang w:val="ru-RU"/>
        </w:rPr>
        <w:t>)»</w:t>
      </w:r>
    </w:p>
    <w:p w14:paraId="71C65FF9" w14:textId="77777777" w:rsidR="007426C8" w:rsidRPr="0006108E" w:rsidRDefault="00000000">
      <w:pPr>
        <w:spacing w:after="1600"/>
        <w:jc w:val="center"/>
        <w:rPr>
          <w:lang w:val="ru-RU"/>
        </w:rPr>
      </w:pPr>
      <w:r w:rsidRPr="0006108E">
        <w:rPr>
          <w:rFonts w:ascii="Calibri" w:hAnsi="Calibri"/>
          <w:i/>
          <w:color w:val="CA6702"/>
          <w:sz w:val="21"/>
          <w:lang w:val="ru-RU"/>
        </w:rPr>
        <w:t xml:space="preserve">Фокусная аналитическая задача: Предиктивный скоринг и </w:t>
      </w:r>
      <w:proofErr w:type="spellStart"/>
      <w:r w:rsidRPr="0006108E">
        <w:rPr>
          <w:rFonts w:ascii="Calibri" w:hAnsi="Calibri"/>
          <w:i/>
          <w:color w:val="CA6702"/>
          <w:sz w:val="21"/>
          <w:lang w:val="ru-RU"/>
        </w:rPr>
        <w:t>приоритизация</w:t>
      </w:r>
      <w:proofErr w:type="spellEnd"/>
      <w:r w:rsidRPr="0006108E">
        <w:rPr>
          <w:rFonts w:ascii="Calibri" w:hAnsi="Calibri"/>
          <w:i/>
          <w:color w:val="CA6702"/>
          <w:sz w:val="21"/>
          <w:lang w:val="ru-RU"/>
        </w:rPr>
        <w:t xml:space="preserve"> входящих обращений (</w:t>
      </w:r>
      <w:r>
        <w:rPr>
          <w:rFonts w:ascii="Calibri" w:hAnsi="Calibri"/>
          <w:i/>
          <w:color w:val="CA6702"/>
          <w:sz w:val="21"/>
        </w:rPr>
        <w:t>Lead</w:t>
      </w:r>
      <w:r w:rsidRPr="0006108E">
        <w:rPr>
          <w:rFonts w:ascii="Calibri" w:hAnsi="Calibri"/>
          <w:i/>
          <w:color w:val="CA6702"/>
          <w:sz w:val="21"/>
          <w:lang w:val="ru-RU"/>
        </w:rPr>
        <w:t xml:space="preserve"> </w:t>
      </w:r>
      <w:r>
        <w:rPr>
          <w:rFonts w:ascii="Calibri" w:hAnsi="Calibri"/>
          <w:i/>
          <w:color w:val="CA6702"/>
          <w:sz w:val="21"/>
        </w:rPr>
        <w:t>Scoring</w:t>
      </w:r>
      <w:r w:rsidRPr="0006108E">
        <w:rPr>
          <w:rFonts w:ascii="Calibri" w:hAnsi="Calibri"/>
          <w:i/>
          <w:color w:val="CA6702"/>
          <w:sz w:val="21"/>
          <w:lang w:val="ru-RU"/>
        </w:rPr>
        <w:t>) для повышения конверсии в оплату образовательных курсов</w:t>
      </w:r>
    </w:p>
    <w:p w14:paraId="625CB78F" w14:textId="22DA4D26" w:rsidR="007426C8" w:rsidRPr="0006108E" w:rsidRDefault="00000000">
      <w:pPr>
        <w:spacing w:after="1400"/>
        <w:jc w:val="right"/>
        <w:rPr>
          <w:lang w:val="ru-RU"/>
        </w:rPr>
      </w:pPr>
      <w:r w:rsidRPr="0006108E">
        <w:rPr>
          <w:rFonts w:ascii="Calibri" w:hAnsi="Calibri"/>
          <w:color w:val="212529"/>
          <w:sz w:val="20"/>
          <w:lang w:val="ru-RU"/>
        </w:rPr>
        <w:t xml:space="preserve">Выполнили студенты: </w:t>
      </w:r>
      <w:r w:rsidR="0006108E">
        <w:rPr>
          <w:rFonts w:ascii="Calibri" w:hAnsi="Calibri"/>
          <w:color w:val="212529"/>
          <w:sz w:val="20"/>
          <w:lang w:val="ru-RU"/>
        </w:rPr>
        <w:t>Коваленко Илья</w:t>
      </w:r>
      <w:r w:rsidRPr="0006108E">
        <w:rPr>
          <w:rFonts w:ascii="Calibri" w:hAnsi="Calibri"/>
          <w:color w:val="212529"/>
          <w:sz w:val="20"/>
          <w:lang w:val="ru-RU"/>
        </w:rPr>
        <w:br/>
        <w:t xml:space="preserve">Репозиторий проекта: </w:t>
      </w:r>
      <w:r w:rsidR="00BB2081" w:rsidRPr="00BB2081">
        <w:rPr>
          <w:rFonts w:ascii="Calibri" w:hAnsi="Calibri"/>
          <w:color w:val="212529"/>
          <w:sz w:val="20"/>
        </w:rPr>
        <w:t>https</w:t>
      </w:r>
      <w:r w:rsidR="00BB2081" w:rsidRPr="00BB2081">
        <w:rPr>
          <w:rFonts w:ascii="Calibri" w:hAnsi="Calibri"/>
          <w:color w:val="212529"/>
          <w:sz w:val="20"/>
          <w:lang w:val="ru-RU"/>
        </w:rPr>
        <w:t>://</w:t>
      </w:r>
      <w:proofErr w:type="spellStart"/>
      <w:r w:rsidR="00BB2081" w:rsidRPr="00BB2081">
        <w:rPr>
          <w:rFonts w:ascii="Calibri" w:hAnsi="Calibri"/>
          <w:color w:val="212529"/>
          <w:sz w:val="20"/>
        </w:rPr>
        <w:t>github</w:t>
      </w:r>
      <w:proofErr w:type="spellEnd"/>
      <w:r w:rsidR="00BB2081" w:rsidRPr="00BB2081">
        <w:rPr>
          <w:rFonts w:ascii="Calibri" w:hAnsi="Calibri"/>
          <w:color w:val="212529"/>
          <w:sz w:val="20"/>
          <w:lang w:val="ru-RU"/>
        </w:rPr>
        <w:t>.</w:t>
      </w:r>
      <w:r w:rsidR="00BB2081" w:rsidRPr="00BB2081">
        <w:rPr>
          <w:rFonts w:ascii="Calibri" w:hAnsi="Calibri"/>
          <w:color w:val="212529"/>
          <w:sz w:val="20"/>
        </w:rPr>
        <w:t>com</w:t>
      </w:r>
      <w:r w:rsidR="00BB2081" w:rsidRPr="00BB2081">
        <w:rPr>
          <w:rFonts w:ascii="Calibri" w:hAnsi="Calibri"/>
          <w:color w:val="212529"/>
          <w:sz w:val="20"/>
          <w:lang w:val="ru-RU"/>
        </w:rPr>
        <w:t>/</w:t>
      </w:r>
      <w:r w:rsidR="00BB2081" w:rsidRPr="00BB2081">
        <w:rPr>
          <w:rFonts w:ascii="Calibri" w:hAnsi="Calibri"/>
          <w:color w:val="212529"/>
          <w:sz w:val="20"/>
        </w:rPr>
        <w:t>Nerdlin</w:t>
      </w:r>
      <w:r w:rsidR="00BB2081" w:rsidRPr="00BB2081">
        <w:rPr>
          <w:rFonts w:ascii="Calibri" w:hAnsi="Calibri"/>
          <w:color w:val="212529"/>
          <w:sz w:val="20"/>
          <w:lang w:val="ru-RU"/>
        </w:rPr>
        <w:t>/</w:t>
      </w:r>
      <w:proofErr w:type="spellStart"/>
      <w:r w:rsidR="00BB2081" w:rsidRPr="00BB2081">
        <w:rPr>
          <w:rFonts w:ascii="Calibri" w:hAnsi="Calibri"/>
          <w:color w:val="212529"/>
          <w:sz w:val="20"/>
        </w:rPr>
        <w:t>crm</w:t>
      </w:r>
      <w:proofErr w:type="spellEnd"/>
      <w:r w:rsidR="00BB2081" w:rsidRPr="00BB2081">
        <w:rPr>
          <w:rFonts w:ascii="Calibri" w:hAnsi="Calibri"/>
          <w:color w:val="212529"/>
          <w:sz w:val="20"/>
          <w:lang w:val="ru-RU"/>
        </w:rPr>
        <w:t>-</w:t>
      </w:r>
      <w:r w:rsidR="00BB2081" w:rsidRPr="00BB2081">
        <w:rPr>
          <w:rFonts w:ascii="Calibri" w:hAnsi="Calibri"/>
          <w:color w:val="212529"/>
          <w:sz w:val="20"/>
        </w:rPr>
        <w:t>lead</w:t>
      </w:r>
      <w:r w:rsidR="00BB2081" w:rsidRPr="00BB2081">
        <w:rPr>
          <w:rFonts w:ascii="Calibri" w:hAnsi="Calibri"/>
          <w:color w:val="212529"/>
          <w:sz w:val="20"/>
          <w:lang w:val="ru-RU"/>
        </w:rPr>
        <w:t>-</w:t>
      </w:r>
      <w:r w:rsidR="00BB2081" w:rsidRPr="00BB2081">
        <w:rPr>
          <w:rFonts w:ascii="Calibri" w:hAnsi="Calibri"/>
          <w:color w:val="212529"/>
          <w:sz w:val="20"/>
        </w:rPr>
        <w:t>scoring</w:t>
      </w:r>
    </w:p>
    <w:p w14:paraId="19FADC91" w14:textId="77777777" w:rsidR="007426C8" w:rsidRPr="0006108E" w:rsidRDefault="00000000">
      <w:pPr>
        <w:spacing w:after="120"/>
        <w:jc w:val="center"/>
        <w:rPr>
          <w:lang w:val="ru-RU"/>
        </w:rPr>
      </w:pPr>
      <w:r w:rsidRPr="0006108E">
        <w:rPr>
          <w:rFonts w:ascii="Calibri" w:hAnsi="Calibri"/>
          <w:b/>
          <w:color w:val="005F73"/>
          <w:lang w:val="ru-RU"/>
        </w:rPr>
        <w:t>Алматы, 2026</w:t>
      </w:r>
    </w:p>
    <w:p w14:paraId="47EC6491" w14:textId="77777777" w:rsidR="007426C8" w:rsidRPr="0006108E" w:rsidRDefault="00000000">
      <w:pPr>
        <w:rPr>
          <w:lang w:val="ru-RU"/>
        </w:rPr>
      </w:pPr>
      <w:r w:rsidRPr="0006108E">
        <w:rPr>
          <w:lang w:val="ru-RU"/>
        </w:rPr>
        <w:br w:type="page"/>
      </w:r>
    </w:p>
    <w:p w14:paraId="52DAE9DD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lastRenderedPageBreak/>
        <w:t>Введение</w:t>
      </w:r>
    </w:p>
    <w:p w14:paraId="334A9F4C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Настоящий отчёт представляет аналитический раздел дипломного исследования, посвящённого созданию централизованной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-платформы с модулями машинного обучения для международного учебного центра </w:t>
      </w:r>
      <w:r>
        <w:rPr>
          <w:rFonts w:ascii="Calibri" w:hAnsi="Calibri"/>
          <w:color w:val="212529"/>
        </w:rPr>
        <w:t>EY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Academy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Business</w:t>
      </w:r>
      <w:r w:rsidRPr="0006108E">
        <w:rPr>
          <w:rFonts w:ascii="Calibri" w:hAnsi="Calibri"/>
          <w:color w:val="212529"/>
          <w:lang w:val="ru-RU"/>
        </w:rPr>
        <w:t xml:space="preserve"> (Казахстан и Центральная Азия). В соответствии с требованиями курса «Аналитика больших данных в бизнесе» (</w:t>
      </w:r>
      <w:r>
        <w:rPr>
          <w:rFonts w:ascii="Calibri" w:hAnsi="Calibri"/>
          <w:color w:val="212529"/>
        </w:rPr>
        <w:t>ABDB</w:t>
      </w:r>
      <w:r w:rsidRPr="0006108E">
        <w:rPr>
          <w:rFonts w:ascii="Calibri" w:hAnsi="Calibri"/>
          <w:color w:val="212529"/>
          <w:lang w:val="ru-RU"/>
        </w:rPr>
        <w:t>), отчёт фокусируется на исследовательской, статистической и моделирующей части: концептуализации бизнес-проблемы, аудите и подготовке данных, формулировании гипотез (</w:t>
      </w:r>
      <w:r>
        <w:rPr>
          <w:rFonts w:ascii="Calibri" w:hAnsi="Calibri"/>
          <w:color w:val="212529"/>
        </w:rPr>
        <w:t>EDA</w:t>
      </w:r>
      <w:r w:rsidRPr="0006108E">
        <w:rPr>
          <w:rFonts w:ascii="Calibri" w:hAnsi="Calibri"/>
          <w:color w:val="212529"/>
          <w:lang w:val="ru-RU"/>
        </w:rPr>
        <w:t>), проектировании процессных регламентов и создании базового алгоритма классификации (</w:t>
      </w:r>
      <w:r>
        <w:rPr>
          <w:rFonts w:ascii="Calibri" w:hAnsi="Calibri"/>
          <w:color w:val="212529"/>
        </w:rPr>
        <w:t>baseline</w:t>
      </w:r>
      <w:r w:rsidRPr="0006108E">
        <w:rPr>
          <w:rFonts w:ascii="Calibri" w:hAnsi="Calibri"/>
          <w:color w:val="212529"/>
          <w:lang w:val="ru-RU"/>
        </w:rPr>
        <w:t>). Разработка интерфейсов и интеграция сервисов относятся к практическому этапу диплома.</w:t>
      </w:r>
    </w:p>
    <w:p w14:paraId="50CE028C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Ключевая прикладная задача — интеллектуальный скоринг входящих телефонных и веб-контактов (</w:t>
      </w:r>
      <w:r>
        <w:rPr>
          <w:rFonts w:ascii="Calibri" w:hAnsi="Calibri"/>
          <w:color w:val="212529"/>
        </w:rPr>
        <w:t>Lead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Scoring</w:t>
      </w:r>
      <w:r w:rsidRPr="0006108E">
        <w:rPr>
          <w:rFonts w:ascii="Calibri" w:hAnsi="Calibri"/>
          <w:color w:val="212529"/>
          <w:lang w:val="ru-RU"/>
        </w:rPr>
        <w:t xml:space="preserve">). Цель алгоритма — на основе информации, зафиксированной в момент возникновения заявки </w:t>
      </w:r>
      <w:r>
        <w:rPr>
          <w:rFonts w:ascii="Calibri" w:hAnsi="Calibri"/>
          <w:color w:val="212529"/>
        </w:rPr>
        <w:t>t</w:t>
      </w:r>
      <w:r w:rsidRPr="0006108E">
        <w:rPr>
          <w:rFonts w:ascii="Calibri" w:hAnsi="Calibri"/>
          <w:color w:val="212529"/>
          <w:lang w:val="ru-RU"/>
        </w:rPr>
        <w:t xml:space="preserve">₀ (до разговора с сотрудником), рассчитать апостериорную вероятность заключения договора </w:t>
      </w:r>
      <w:proofErr w:type="gramStart"/>
      <w:r>
        <w:rPr>
          <w:rFonts w:ascii="Calibri" w:hAnsi="Calibri"/>
          <w:color w:val="212529"/>
        </w:rPr>
        <w:t>P</w:t>
      </w:r>
      <w:r w:rsidRPr="0006108E">
        <w:rPr>
          <w:rFonts w:ascii="Calibri" w:hAnsi="Calibri"/>
          <w:color w:val="212529"/>
          <w:lang w:val="ru-RU"/>
        </w:rPr>
        <w:t>(</w:t>
      </w:r>
      <w:proofErr w:type="gramEnd"/>
      <w:r>
        <w:rPr>
          <w:rFonts w:ascii="Calibri" w:hAnsi="Calibri"/>
          <w:color w:val="212529"/>
        </w:rPr>
        <w:t>y</w:t>
      </w:r>
      <w:r w:rsidRPr="0006108E">
        <w:rPr>
          <w:rFonts w:ascii="Calibri" w:hAnsi="Calibri"/>
          <w:color w:val="212529"/>
          <w:lang w:val="ru-RU"/>
        </w:rPr>
        <w:t xml:space="preserve">=1 | </w:t>
      </w:r>
      <w:r>
        <w:rPr>
          <w:rFonts w:ascii="Calibri" w:hAnsi="Calibri"/>
          <w:color w:val="212529"/>
        </w:rPr>
        <w:t>x</w:t>
      </w:r>
      <w:r w:rsidRPr="0006108E">
        <w:rPr>
          <w:rFonts w:ascii="Calibri" w:hAnsi="Calibri"/>
          <w:color w:val="212529"/>
          <w:lang w:val="ru-RU"/>
        </w:rPr>
        <w:t xml:space="preserve">, </w:t>
      </w:r>
      <w:r>
        <w:rPr>
          <w:rFonts w:ascii="Calibri" w:hAnsi="Calibri"/>
          <w:color w:val="212529"/>
        </w:rPr>
        <w:t>t</w:t>
      </w:r>
      <w:r w:rsidRPr="0006108E">
        <w:rPr>
          <w:rFonts w:ascii="Calibri" w:hAnsi="Calibri"/>
          <w:color w:val="212529"/>
          <w:lang w:val="ru-RU"/>
        </w:rPr>
        <w:t xml:space="preserve">₀) и выстроить оптимальную очередь обработки. Автоматизация маршрутизации и </w:t>
      </w:r>
      <w:proofErr w:type="spellStart"/>
      <w:r w:rsidRPr="0006108E">
        <w:rPr>
          <w:rFonts w:ascii="Calibri" w:hAnsi="Calibri"/>
          <w:color w:val="212529"/>
          <w:lang w:val="ru-RU"/>
        </w:rPr>
        <w:t>приоритизация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контактов призваны устранить временные задержки и сконцентрировать ресурс операторов на наиболее вероятных покупателях.</w:t>
      </w:r>
    </w:p>
    <w:p w14:paraId="0A4489D5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Все расчёты и визуализации полностью воспроизводимы с помощью автоматического конвейера </w:t>
      </w:r>
      <w:r>
        <w:rPr>
          <w:rFonts w:ascii="Calibri" w:hAnsi="Calibri"/>
          <w:color w:val="212529"/>
        </w:rPr>
        <w:t>python</w:t>
      </w:r>
      <w:r w:rsidRPr="0006108E">
        <w:rPr>
          <w:rFonts w:ascii="Calibri" w:hAnsi="Calibri"/>
          <w:color w:val="212529"/>
          <w:lang w:val="ru-RU"/>
        </w:rPr>
        <w:t xml:space="preserve"> </w:t>
      </w:r>
      <w:proofErr w:type="spellStart"/>
      <w:r>
        <w:rPr>
          <w:rFonts w:ascii="Calibri" w:hAnsi="Calibri"/>
          <w:color w:val="212529"/>
        </w:rPr>
        <w:t>src</w:t>
      </w:r>
      <w:proofErr w:type="spellEnd"/>
      <w:r w:rsidRPr="0006108E">
        <w:rPr>
          <w:rFonts w:ascii="Calibri" w:hAnsi="Calibri"/>
          <w:color w:val="212529"/>
          <w:lang w:val="ru-RU"/>
        </w:rPr>
        <w:t>/</w:t>
      </w:r>
      <w:r>
        <w:rPr>
          <w:rFonts w:ascii="Calibri" w:hAnsi="Calibri"/>
          <w:color w:val="212529"/>
        </w:rPr>
        <w:t>run</w:t>
      </w:r>
      <w:r w:rsidRPr="0006108E">
        <w:rPr>
          <w:rFonts w:ascii="Calibri" w:hAnsi="Calibri"/>
          <w:color w:val="212529"/>
          <w:lang w:val="ru-RU"/>
        </w:rPr>
        <w:t>_</w:t>
      </w:r>
      <w:r>
        <w:rPr>
          <w:rFonts w:ascii="Calibri" w:hAnsi="Calibri"/>
          <w:color w:val="212529"/>
        </w:rPr>
        <w:t>all</w:t>
      </w:r>
      <w:r w:rsidRPr="0006108E">
        <w:rPr>
          <w:rFonts w:ascii="Calibri" w:hAnsi="Calibri"/>
          <w:color w:val="212529"/>
          <w:lang w:val="ru-RU"/>
        </w:rPr>
        <w:t>.</w:t>
      </w:r>
      <w:proofErr w:type="spellStart"/>
      <w:r>
        <w:rPr>
          <w:rFonts w:ascii="Calibri" w:hAnsi="Calibri"/>
          <w:color w:val="212529"/>
        </w:rPr>
        <w:t>py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на основе зафиксированного набора данных с верифицированной контрольной суммой </w:t>
      </w:r>
      <w:r>
        <w:rPr>
          <w:rFonts w:ascii="Calibri" w:hAnsi="Calibri"/>
          <w:color w:val="212529"/>
        </w:rPr>
        <w:t>SHA</w:t>
      </w:r>
      <w:r w:rsidRPr="0006108E">
        <w:rPr>
          <w:rFonts w:ascii="Calibri" w:hAnsi="Calibri"/>
          <w:color w:val="212529"/>
          <w:lang w:val="ru-RU"/>
        </w:rPr>
        <w:t>-256.</w:t>
      </w:r>
    </w:p>
    <w:p w14:paraId="0268631C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1. Бизнес-контекст и постановка задачи</w:t>
      </w:r>
    </w:p>
    <w:p w14:paraId="79AEDB85" w14:textId="77777777" w:rsidR="007426C8" w:rsidRPr="0006108E" w:rsidRDefault="00000000">
      <w:pPr>
        <w:keepNext/>
        <w:spacing w:before="240" w:after="80"/>
        <w:rPr>
          <w:lang w:val="ru-RU"/>
        </w:rPr>
      </w:pPr>
      <w:r w:rsidRPr="0006108E">
        <w:rPr>
          <w:rFonts w:ascii="Calibri" w:hAnsi="Calibri"/>
          <w:b/>
          <w:color w:val="0A9396"/>
          <w:sz w:val="24"/>
          <w:lang w:val="ru-RU"/>
        </w:rPr>
        <w:t>1.1. Проблематика текущего процесса продаж</w:t>
      </w:r>
    </w:p>
    <w:p w14:paraId="44287FEB" w14:textId="77777777" w:rsidR="007426C8" w:rsidRPr="0006108E" w:rsidRDefault="00000000">
      <w:pPr>
        <w:spacing w:after="120"/>
        <w:rPr>
          <w:lang w:val="ru-RU"/>
        </w:rPr>
      </w:pPr>
      <w:r>
        <w:rPr>
          <w:rFonts w:ascii="Calibri" w:hAnsi="Calibri"/>
          <w:color w:val="212529"/>
        </w:rPr>
        <w:t>EY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Academy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Business</w:t>
      </w:r>
      <w:r w:rsidRPr="0006108E">
        <w:rPr>
          <w:rFonts w:ascii="Calibri" w:hAnsi="Calibri"/>
          <w:color w:val="212529"/>
          <w:lang w:val="ru-RU"/>
        </w:rPr>
        <w:t xml:space="preserve"> предоставляет сертифицированные программы профессионального развития (</w:t>
      </w:r>
      <w:r>
        <w:rPr>
          <w:rFonts w:ascii="Calibri" w:hAnsi="Calibri"/>
          <w:color w:val="212529"/>
        </w:rPr>
        <w:t>ACCA</w:t>
      </w:r>
      <w:r w:rsidRPr="0006108E">
        <w:rPr>
          <w:rFonts w:ascii="Calibri" w:hAnsi="Calibri"/>
          <w:color w:val="212529"/>
          <w:lang w:val="ru-RU"/>
        </w:rPr>
        <w:t xml:space="preserve">, </w:t>
      </w:r>
      <w:r>
        <w:rPr>
          <w:rFonts w:ascii="Calibri" w:hAnsi="Calibri"/>
          <w:color w:val="212529"/>
        </w:rPr>
        <w:t>CPA</w:t>
      </w:r>
      <w:r w:rsidRPr="0006108E">
        <w:rPr>
          <w:rFonts w:ascii="Calibri" w:hAnsi="Calibri"/>
          <w:color w:val="212529"/>
          <w:lang w:val="ru-RU"/>
        </w:rPr>
        <w:t xml:space="preserve">, </w:t>
      </w:r>
      <w:proofErr w:type="spellStart"/>
      <w:r>
        <w:rPr>
          <w:rFonts w:ascii="Calibri" w:hAnsi="Calibri"/>
          <w:color w:val="212529"/>
        </w:rPr>
        <w:t>DipIFR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, практические семинары по финансам и праву). Лидогенерация осуществляется через веб-сайты, партнерские каналы, холодные базы профильных специалистов и прямые телефонные звонки. В базовом процессе без использования интеллектуальной маршрутизации заявки обрабатываются по принципу </w:t>
      </w:r>
      <w:r>
        <w:rPr>
          <w:rFonts w:ascii="Calibri" w:hAnsi="Calibri"/>
          <w:color w:val="212529"/>
        </w:rPr>
        <w:t>FIFO</w:t>
      </w:r>
      <w:r w:rsidRPr="0006108E">
        <w:rPr>
          <w:rFonts w:ascii="Calibri" w:hAnsi="Calibri"/>
          <w:color w:val="212529"/>
          <w:lang w:val="ru-RU"/>
        </w:rPr>
        <w:t xml:space="preserve"> (первым пришёл — первым обслужен). При неравномерной загрузке колл-центра это приводит к тому, что высокопотенциальные клиенты ожидают звонка менеджера от нескольких часов до суток. За это время интерес слушателя угасает, либо он регистрируется на аналогичный модуль у конкурирующих провайдеров.</w:t>
      </w:r>
    </w:p>
    <w:p w14:paraId="60C03BDA" w14:textId="77777777" w:rsidR="007426C8" w:rsidRPr="0006108E" w:rsidRDefault="00000000">
      <w:pPr>
        <w:keepNext/>
        <w:spacing w:before="240" w:after="80"/>
        <w:rPr>
          <w:lang w:val="ru-RU"/>
        </w:rPr>
      </w:pPr>
      <w:r w:rsidRPr="0006108E">
        <w:rPr>
          <w:rFonts w:ascii="Calibri" w:hAnsi="Calibri"/>
          <w:b/>
          <w:color w:val="0A9396"/>
          <w:sz w:val="24"/>
          <w:lang w:val="ru-RU"/>
        </w:rPr>
        <w:t xml:space="preserve">1.2. Формализация </w:t>
      </w:r>
      <w:r>
        <w:rPr>
          <w:rFonts w:ascii="Calibri" w:hAnsi="Calibri"/>
          <w:b/>
          <w:color w:val="0A9396"/>
          <w:sz w:val="24"/>
        </w:rPr>
        <w:t>ML</w:t>
      </w:r>
      <w:r w:rsidRPr="0006108E">
        <w:rPr>
          <w:rFonts w:ascii="Calibri" w:hAnsi="Calibri"/>
          <w:b/>
          <w:color w:val="0A9396"/>
          <w:sz w:val="24"/>
          <w:lang w:val="ru-RU"/>
        </w:rPr>
        <w:t>-задачи</w:t>
      </w:r>
    </w:p>
    <w:p w14:paraId="49C50019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Задача переведена в плоскость управляемого ранжирования на базе вероятностной бинарной классификации: оценить вероятность покупки курса слушателем и сформировать упорядоченный список контактов с разделением по нормативным регламентам скорости реагирования (</w:t>
      </w:r>
      <w:r>
        <w:rPr>
          <w:rFonts w:ascii="Calibri" w:hAnsi="Calibri"/>
          <w:color w:val="212529"/>
        </w:rPr>
        <w:t>SLA</w:t>
      </w:r>
      <w:r w:rsidRPr="0006108E">
        <w:rPr>
          <w:rFonts w:ascii="Calibri" w:hAnsi="Calibri"/>
          <w:color w:val="212529"/>
          <w:lang w:val="ru-RU"/>
        </w:rPr>
        <w:t>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7426C8" w:rsidRPr="00BB2081" w14:paraId="4816786C" w14:textId="77777777">
        <w:trPr>
          <w:jc w:val="center"/>
        </w:trPr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A19A1F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Параметр постановки</w:t>
            </w:r>
          </w:p>
        </w:tc>
        <w:tc>
          <w:tcPr>
            <w:tcW w:w="6480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A2655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b/>
                <w:color w:val="FFFFFF"/>
                <w:sz w:val="19"/>
                <w:lang w:val="ru-RU"/>
              </w:rPr>
              <w:t xml:space="preserve">Практическое наполнение в контуре </w:t>
            </w:r>
            <w:r>
              <w:rPr>
                <w:rFonts w:ascii="Calibri" w:hAnsi="Calibri"/>
                <w:b/>
                <w:color w:val="FFFFFF"/>
                <w:sz w:val="19"/>
              </w:rPr>
              <w:t>CRM</w:t>
            </w:r>
          </w:p>
        </w:tc>
      </w:tr>
      <w:tr w:rsidR="007426C8" w:rsidRPr="00BB2081" w14:paraId="431005F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1169B75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Конечные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пользователи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B569145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Менеджеры клиентского сервиса (работают с упорядоченным списком контактов); Руководитель отдела продаж (устанавливает порог отсечения </w:t>
            </w:r>
            <w:r>
              <w:rPr>
                <w:rFonts w:ascii="Calibri" w:hAnsi="Calibri"/>
                <w:color w:val="212529"/>
                <w:sz w:val="18"/>
              </w:rPr>
              <w:t>θ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, отслеживает воронку и конверсию)</w:t>
            </w:r>
          </w:p>
        </w:tc>
      </w:tr>
      <w:tr w:rsidR="007426C8" w14:paraId="121A4165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8C2B9EA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lastRenderedPageBreak/>
              <w:t>Управленческое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решение</w:t>
            </w:r>
            <w:proofErr w:type="spellEnd"/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1631B47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Распределение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по двум потокам: «Горячая очередь» (первый звонок менеджера в течение ≤ 15 мин) и «Стандартная очередь» (звонок в течение 24 ч либо запуск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автоворонки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рассылок).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Модель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не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отсекает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клиентов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, а регулирует скорость контакта</w:t>
            </w:r>
          </w:p>
        </w:tc>
      </w:tr>
      <w:tr w:rsidR="007426C8" w:rsidRPr="00BB2081" w14:paraId="0F5E4C5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44B87E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Целевой признак (y)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0AA4679" w14:textId="77777777" w:rsidR="007426C8" w:rsidRPr="0006108E" w:rsidRDefault="00000000">
            <w:pPr>
              <w:rPr>
                <w:lang w:val="ru-RU"/>
              </w:rPr>
            </w:pPr>
            <w:r>
              <w:rPr>
                <w:rFonts w:ascii="Calibri" w:hAnsi="Calibri"/>
                <w:color w:val="212529"/>
                <w:sz w:val="18"/>
              </w:rPr>
              <w:t>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= 1 при наличии финансовой проводки и факта оплаты за курс в учётной системе 1</w:t>
            </w:r>
            <w:r>
              <w:rPr>
                <w:rFonts w:ascii="Calibri" w:hAnsi="Calibri"/>
                <w:color w:val="212529"/>
                <w:sz w:val="18"/>
              </w:rPr>
              <w:t>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в течение 60 дней. Статусы в </w:t>
            </w:r>
            <w:r>
              <w:rPr>
                <w:rFonts w:ascii="Calibri" w:hAnsi="Calibri"/>
                <w:color w:val="212529"/>
                <w:sz w:val="18"/>
              </w:rPr>
              <w:t>CRM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(«думает», «заинтересован») считаются субъективными и в качестве </w:t>
            </w:r>
            <w:r>
              <w:rPr>
                <w:rFonts w:ascii="Calibri" w:hAnsi="Calibri"/>
                <w:color w:val="212529"/>
                <w:sz w:val="18"/>
              </w:rPr>
              <w:t>ground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truth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не используются</w:t>
            </w:r>
          </w:p>
        </w:tc>
      </w:tr>
      <w:tr w:rsidR="007426C8" w:rsidRPr="00BB2081" w14:paraId="18A98CE6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FA3DB9C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Временная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отсечка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прогноза</w:t>
            </w:r>
            <w:proofErr w:type="spellEnd"/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C2CAB0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Строго в момент фиксации заявки </w:t>
            </w:r>
            <w:r>
              <w:rPr>
                <w:rFonts w:ascii="Calibri" w:hAnsi="Calibri"/>
                <w:color w:val="212529"/>
                <w:sz w:val="18"/>
              </w:rPr>
              <w:t>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₀ — до совершения диалога. Признаки, появляющиеся в ходе звонка (время общения, эмоциональный окрас), строго исключены из модели</w:t>
            </w:r>
          </w:p>
        </w:tc>
      </w:tr>
      <w:tr w:rsidR="007426C8" w:rsidRPr="00BB2081" w14:paraId="7622207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8F223B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ML-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критерий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качества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D2100A1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На отложенном временном тесте (</w:t>
            </w:r>
            <w:r>
              <w:rPr>
                <w:rFonts w:ascii="Calibri" w:hAnsi="Calibri"/>
                <w:color w:val="212529"/>
                <w:sz w:val="18"/>
              </w:rPr>
              <w:t>Out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of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Time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последние 20% выборки): статистическое превосходство над эвристическим правилом </w:t>
            </w: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1 по метрикам </w:t>
            </w:r>
            <w:r>
              <w:rPr>
                <w:rFonts w:ascii="Calibri" w:hAnsi="Calibri"/>
                <w:color w:val="212529"/>
                <w:sz w:val="18"/>
              </w:rPr>
              <w:t>ROC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AUC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и </w:t>
            </w:r>
            <w:r>
              <w:rPr>
                <w:rFonts w:ascii="Calibri" w:hAnsi="Calibri"/>
                <w:color w:val="212529"/>
                <w:sz w:val="18"/>
              </w:rPr>
              <w:t>PR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AUC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; </w:t>
            </w:r>
            <w:r>
              <w:rPr>
                <w:rFonts w:ascii="Calibri" w:hAnsi="Calibri"/>
                <w:color w:val="212529"/>
                <w:sz w:val="18"/>
              </w:rPr>
              <w:t>Recall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@20% ≥ 35% при коэффициенте концентрации </w:t>
            </w:r>
            <w:r>
              <w:rPr>
                <w:rFonts w:ascii="Calibri" w:hAnsi="Calibri"/>
                <w:color w:val="212529"/>
                <w:sz w:val="18"/>
              </w:rPr>
              <w:t>Lift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@20% ≥ 1.8</w:t>
            </w:r>
            <w:r>
              <w:rPr>
                <w:rFonts w:ascii="Calibri" w:hAnsi="Calibri"/>
                <w:color w:val="212529"/>
                <w:sz w:val="18"/>
              </w:rPr>
              <w:t>x</w:t>
            </w:r>
          </w:p>
        </w:tc>
      </w:tr>
      <w:tr w:rsidR="007426C8" w:rsidRPr="00BB2081" w14:paraId="02631653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644585D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Экономический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критерий</w:t>
            </w:r>
            <w:proofErr w:type="spellEnd"/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6FEA740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Прирост маржинального дохода от продаж программ на величину свыше 60 млн ₸ на тестовой базе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при сохранении штатной численности менеджеров; соблюдение </w:t>
            </w:r>
            <w:r>
              <w:rPr>
                <w:rFonts w:ascii="Calibri" w:hAnsi="Calibri"/>
                <w:color w:val="212529"/>
                <w:sz w:val="18"/>
              </w:rPr>
              <w:t>SLA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≤ 15 мин для 90% приоритетных заявок</w:t>
            </w:r>
          </w:p>
        </w:tc>
      </w:tr>
    </w:tbl>
    <w:p w14:paraId="2E5C19FD" w14:textId="77777777" w:rsidR="007426C8" w:rsidRPr="0006108E" w:rsidRDefault="007426C8">
      <w:pPr>
        <w:spacing w:before="40" w:after="120"/>
        <w:rPr>
          <w:lang w:val="ru-RU"/>
        </w:rPr>
      </w:pPr>
    </w:p>
    <w:p w14:paraId="1E5DBC5B" w14:textId="77777777" w:rsidR="007426C8" w:rsidRPr="0006108E" w:rsidRDefault="00000000">
      <w:pPr>
        <w:keepNext/>
        <w:spacing w:before="240" w:after="80"/>
        <w:rPr>
          <w:lang w:val="ru-RU"/>
        </w:rPr>
      </w:pPr>
      <w:r w:rsidRPr="0006108E">
        <w:rPr>
          <w:rFonts w:ascii="Calibri" w:hAnsi="Calibri"/>
          <w:b/>
          <w:color w:val="0A9396"/>
          <w:sz w:val="24"/>
          <w:lang w:val="ru-RU"/>
        </w:rPr>
        <w:t>1.3. Асимметрия экономических издержек</w:t>
      </w:r>
    </w:p>
    <w:p w14:paraId="0D0FB771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Традиционная метрика </w:t>
      </w:r>
      <w:r>
        <w:rPr>
          <w:rFonts w:ascii="Calibri" w:hAnsi="Calibri"/>
          <w:color w:val="212529"/>
        </w:rPr>
        <w:t>Accuracy</w:t>
      </w:r>
      <w:r w:rsidRPr="0006108E">
        <w:rPr>
          <w:rFonts w:ascii="Calibri" w:hAnsi="Calibri"/>
          <w:color w:val="212529"/>
          <w:lang w:val="ru-RU"/>
        </w:rPr>
        <w:t xml:space="preserve"> не отражает бизнес-эффективности в условиях несбалансированных классов. Ошибки прогноза имеют принципиально разную финансовую стоимость, что отражено в экспертной экономической модели (Таблица 2).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2592"/>
        <w:gridCol w:w="3168"/>
        <w:gridCol w:w="2016"/>
        <w:gridCol w:w="1872"/>
      </w:tblGrid>
      <w:tr w:rsidR="007426C8" w14:paraId="19C2F4BC" w14:textId="77777777">
        <w:trPr>
          <w:jc w:val="center"/>
        </w:trPr>
        <w:tc>
          <w:tcPr>
            <w:tcW w:w="259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FD2F5C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Характер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ошибки</w:t>
            </w:r>
            <w:proofErr w:type="spellEnd"/>
          </w:p>
        </w:tc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0EB6EF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Бизнес-последствия в воронке</w:t>
            </w:r>
          </w:p>
        </w:tc>
        <w:tc>
          <w:tcPr>
            <w:tcW w:w="2016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8CD8D9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Оценочный ущерб</w:t>
            </w:r>
          </w:p>
        </w:tc>
        <w:tc>
          <w:tcPr>
            <w:tcW w:w="187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67D77F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Видимость для контроля</w:t>
            </w:r>
          </w:p>
        </w:tc>
      </w:tr>
      <w:tr w:rsidR="007426C8" w:rsidRPr="00BB2081" w14:paraId="38A300D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733A2B7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Ложноотрицательная (</w:t>
            </w:r>
            <w:r>
              <w:rPr>
                <w:rFonts w:ascii="Calibri" w:hAnsi="Calibri"/>
                <w:color w:val="212529"/>
                <w:sz w:val="18"/>
              </w:rPr>
              <w:t>FN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):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br/>
              <w:t xml:space="preserve">горячий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отправлен в стандартную очередь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2F63F31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Поздний звонок через 1–2 дня; клиент выбирает альтернативные курсы. Компания безвозвратно теряет маржу с первой покупки и совокупный </w:t>
            </w:r>
            <w:r>
              <w:rPr>
                <w:rFonts w:ascii="Calibri" w:hAnsi="Calibri"/>
                <w:color w:val="212529"/>
                <w:sz w:val="18"/>
              </w:rPr>
              <w:t>LTV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долгосрочного обучения</w:t>
            </w:r>
          </w:p>
        </w:tc>
        <w:tc>
          <w:tcPr>
            <w:tcW w:w="201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BE3062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 xml:space="preserve">≈ 150 000 ₸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за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лид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упущенная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маржа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F70E23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Латентная: упущенная продажа не фиксируется в отчётах </w:t>
            </w:r>
            <w:r>
              <w:rPr>
                <w:rFonts w:ascii="Calibri" w:hAnsi="Calibri"/>
                <w:color w:val="212529"/>
                <w:sz w:val="18"/>
              </w:rPr>
              <w:t>CRM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как прямой убыток</w:t>
            </w:r>
          </w:p>
        </w:tc>
      </w:tr>
      <w:tr w:rsidR="007426C8" w:rsidRPr="00BB2081" w14:paraId="5E845FAE" w14:textId="77777777">
        <w:trPr>
          <w:jc w:val="center"/>
        </w:trPr>
        <w:tc>
          <w:tcPr>
            <w:tcW w:w="259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0632B8A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Ложноположительная (</w:t>
            </w:r>
            <w:r>
              <w:rPr>
                <w:rFonts w:ascii="Calibri" w:hAnsi="Calibri"/>
                <w:color w:val="212529"/>
                <w:sz w:val="18"/>
              </w:rPr>
              <w:t>FP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):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br/>
              <w:t>холодный контакт отправлен в горячую очередь</w:t>
            </w:r>
          </w:p>
        </w:tc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78A304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Сотрудник тратит рабочее время на нецелевой звонок; при пиковой загрузке откладывается звонок другому клиенту</w:t>
            </w:r>
          </w:p>
        </w:tc>
        <w:tc>
          <w:tcPr>
            <w:tcW w:w="2016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B6A6017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≈ 5 000 ₸ за звонок (себестоимость 10 мин работы оператора)</w:t>
            </w:r>
          </w:p>
        </w:tc>
        <w:tc>
          <w:tcPr>
            <w:tcW w:w="187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AF545D1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Явная: фиксируется в хронометраже и отчётах о звонках</w:t>
            </w:r>
          </w:p>
        </w:tc>
      </w:tr>
    </w:tbl>
    <w:p w14:paraId="175780B0" w14:textId="77777777" w:rsidR="007426C8" w:rsidRPr="0006108E" w:rsidRDefault="007426C8">
      <w:pPr>
        <w:spacing w:before="40" w:after="1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426C8" w:rsidRPr="00BB2081" w14:paraId="32F7F3CF" w14:textId="77777777">
        <w:trPr>
          <w:jc w:val="center"/>
        </w:trPr>
        <w:tc>
          <w:tcPr>
            <w:tcW w:w="9648" w:type="dxa"/>
            <w:tcBorders>
              <w:left w:val="single" w:sz="24" w:space="0" w:color="0A9396"/>
            </w:tcBorders>
            <w:shd w:val="clear" w:color="auto" w:fill="F4F8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2F097B0" w14:textId="77777777" w:rsidR="007426C8" w:rsidRPr="0006108E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alibri" w:hAnsi="Calibri"/>
                <w:b/>
                <w:color w:val="005F73"/>
                <w:sz w:val="20"/>
              </w:rPr>
              <w:t>📌</w:t>
            </w:r>
            <w:r w:rsidRPr="0006108E">
              <w:rPr>
                <w:rFonts w:ascii="Calibri" w:hAnsi="Calibri"/>
                <w:b/>
                <w:color w:val="005F73"/>
                <w:sz w:val="20"/>
                <w:lang w:val="ru-RU"/>
              </w:rPr>
              <w:t xml:space="preserve"> ЭКОНОМИЧЕСКИЙ ВЫВОД: 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Соотношение стоимости ошибок составляет </w:t>
            </w:r>
            <w:proofErr w:type="gramStart"/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>30 :</w:t>
            </w:r>
            <w:proofErr w:type="gramEnd"/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1 (150 000 ₸ против 5 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lastRenderedPageBreak/>
              <w:t xml:space="preserve">000 ₸). Пропуск перспективного слушателя в 30 раз критичнее для бизнеса, чем лишний звонок оператора. В условиях ограниченного временного ресурса операторов критической бизнес-метрикой является </w:t>
            </w:r>
            <w:r>
              <w:rPr>
                <w:rFonts w:ascii="Calibri" w:hAnsi="Calibri"/>
                <w:i/>
                <w:color w:val="212529"/>
                <w:sz w:val="20"/>
              </w:rPr>
              <w:t>Recall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@20% (доля найденных покупателей в первых 20% очереди обзвона) и </w:t>
            </w:r>
            <w:r>
              <w:rPr>
                <w:rFonts w:ascii="Calibri" w:hAnsi="Calibri"/>
                <w:i/>
                <w:color w:val="212529"/>
                <w:sz w:val="20"/>
              </w:rPr>
              <w:t>Lift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>@20%.</w:t>
            </w:r>
          </w:p>
        </w:tc>
      </w:tr>
    </w:tbl>
    <w:p w14:paraId="6D5120DE" w14:textId="77777777" w:rsidR="007426C8" w:rsidRPr="0006108E" w:rsidRDefault="007426C8">
      <w:pPr>
        <w:spacing w:before="40" w:after="120"/>
        <w:rPr>
          <w:lang w:val="ru-RU"/>
        </w:rPr>
      </w:pPr>
    </w:p>
    <w:p w14:paraId="5C66C83A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2. Архитектура и регламенты процесса</w:t>
      </w:r>
    </w:p>
    <w:p w14:paraId="6E1C4258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Для бесшовной интеграции </w:t>
      </w:r>
      <w:r>
        <w:rPr>
          <w:rFonts w:ascii="Calibri" w:hAnsi="Calibri"/>
          <w:color w:val="212529"/>
        </w:rPr>
        <w:t>ML</w:t>
      </w:r>
      <w:r w:rsidRPr="0006108E">
        <w:rPr>
          <w:rFonts w:ascii="Calibri" w:hAnsi="Calibri"/>
          <w:color w:val="212529"/>
          <w:lang w:val="ru-RU"/>
        </w:rPr>
        <w:t xml:space="preserve">-решения разработаны регламентная </w:t>
      </w:r>
      <w:r>
        <w:rPr>
          <w:rFonts w:ascii="Calibri" w:hAnsi="Calibri"/>
          <w:color w:val="212529"/>
        </w:rPr>
        <w:t>BPMN</w:t>
      </w:r>
      <w:r w:rsidRPr="0006108E">
        <w:rPr>
          <w:rFonts w:ascii="Calibri" w:hAnsi="Calibri"/>
          <w:color w:val="212529"/>
          <w:lang w:val="ru-RU"/>
        </w:rPr>
        <w:t xml:space="preserve">-диаграмма сквозной обработки контактов и архитектурная схема потоков данных </w:t>
      </w:r>
      <w:r>
        <w:rPr>
          <w:rFonts w:ascii="Calibri" w:hAnsi="Calibri"/>
          <w:color w:val="212529"/>
        </w:rPr>
        <w:t>Data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Lakehouse</w:t>
      </w:r>
      <w:r w:rsidRPr="0006108E">
        <w:rPr>
          <w:rFonts w:ascii="Calibri" w:hAnsi="Calibri"/>
          <w:color w:val="212529"/>
          <w:lang w:val="ru-RU"/>
        </w:rPr>
        <w:t>.</w:t>
      </w:r>
    </w:p>
    <w:p w14:paraId="4D2A0BAD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EF4DB8C" wp14:editId="0297594A">
            <wp:extent cx="5852160" cy="27617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bpm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C04A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 xml:space="preserve">Рисунок 1 — </w:t>
      </w:r>
      <w:r>
        <w:rPr>
          <w:rFonts w:ascii="Calibri" w:hAnsi="Calibri"/>
          <w:i/>
          <w:color w:val="6C757D"/>
          <w:sz w:val="19"/>
        </w:rPr>
        <w:t>BPMN</w:t>
      </w:r>
      <w:r w:rsidRPr="0006108E">
        <w:rPr>
          <w:rFonts w:ascii="Calibri" w:hAnsi="Calibri"/>
          <w:i/>
          <w:color w:val="6C757D"/>
          <w:sz w:val="19"/>
          <w:lang w:val="ru-RU"/>
        </w:rPr>
        <w:t xml:space="preserve">-модель целевого процесса скоринга и распределения </w:t>
      </w:r>
      <w:proofErr w:type="spellStart"/>
      <w:r w:rsidRPr="0006108E">
        <w:rPr>
          <w:rFonts w:ascii="Calibri" w:hAnsi="Calibri"/>
          <w:i/>
          <w:color w:val="6C757D"/>
          <w:sz w:val="19"/>
          <w:lang w:val="ru-RU"/>
        </w:rPr>
        <w:t>лидов</w:t>
      </w:r>
      <w:proofErr w:type="spellEnd"/>
      <w:r w:rsidRPr="0006108E">
        <w:rPr>
          <w:rFonts w:ascii="Calibri" w:hAnsi="Calibri"/>
          <w:i/>
          <w:color w:val="6C757D"/>
          <w:sz w:val="19"/>
          <w:lang w:val="ru-RU"/>
        </w:rPr>
        <w:t xml:space="preserve"> (</w:t>
      </w:r>
      <w:r>
        <w:rPr>
          <w:rFonts w:ascii="Calibri" w:hAnsi="Calibri"/>
          <w:i/>
          <w:color w:val="6C757D"/>
          <w:sz w:val="19"/>
        </w:rPr>
        <w:t>to</w:t>
      </w:r>
      <w:r w:rsidRPr="0006108E">
        <w:rPr>
          <w:rFonts w:ascii="Calibri" w:hAnsi="Calibri"/>
          <w:i/>
          <w:color w:val="6C757D"/>
          <w:sz w:val="19"/>
          <w:lang w:val="ru-RU"/>
        </w:rPr>
        <w:t>-</w:t>
      </w:r>
      <w:r>
        <w:rPr>
          <w:rFonts w:ascii="Calibri" w:hAnsi="Calibri"/>
          <w:i/>
          <w:color w:val="6C757D"/>
          <w:sz w:val="19"/>
        </w:rPr>
        <w:t>be</w:t>
      </w:r>
      <w:r w:rsidRPr="0006108E">
        <w:rPr>
          <w:rFonts w:ascii="Calibri" w:hAnsi="Calibri"/>
          <w:i/>
          <w:color w:val="6C757D"/>
          <w:sz w:val="19"/>
          <w:lang w:val="ru-RU"/>
        </w:rPr>
        <w:t>)</w:t>
      </w:r>
    </w:p>
    <w:p w14:paraId="0DF3CBED" w14:textId="77777777" w:rsidR="007426C8" w:rsidRPr="0006108E" w:rsidRDefault="00000000">
      <w:pPr>
        <w:spacing w:after="120"/>
        <w:rPr>
          <w:lang w:val="ru-RU"/>
        </w:rPr>
      </w:pPr>
      <w:r>
        <w:rPr>
          <w:rFonts w:ascii="Calibri" w:hAnsi="Calibri"/>
          <w:color w:val="212529"/>
        </w:rPr>
        <w:t>BPMN</w:t>
      </w:r>
      <w:r w:rsidRPr="0006108E">
        <w:rPr>
          <w:rFonts w:ascii="Calibri" w:hAnsi="Calibri"/>
          <w:color w:val="212529"/>
          <w:lang w:val="ru-RU"/>
        </w:rPr>
        <w:t xml:space="preserve">-регламент (Рисунок 1) наглядно показывает место аналитического модуля: алгоритм выступает рекомендательным фильтром. Порог отсечения </w:t>
      </w:r>
      <w:r>
        <w:rPr>
          <w:rFonts w:ascii="Calibri" w:hAnsi="Calibri"/>
          <w:color w:val="212529"/>
        </w:rPr>
        <w:t>θ</w:t>
      </w:r>
      <w:r w:rsidRPr="0006108E">
        <w:rPr>
          <w:rFonts w:ascii="Calibri" w:hAnsi="Calibri"/>
          <w:color w:val="212529"/>
          <w:lang w:val="ru-RU"/>
        </w:rPr>
        <w:t xml:space="preserve"> регулируется руководителем отдела продаж в зависимости от дневной укомплектованности смены. Процесс включает обязательный контур дообучения (</w:t>
      </w:r>
      <w:r>
        <w:rPr>
          <w:rFonts w:ascii="Calibri" w:hAnsi="Calibri"/>
          <w:color w:val="212529"/>
        </w:rPr>
        <w:t>Feedback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Loop</w:t>
      </w:r>
      <w:r w:rsidRPr="0006108E">
        <w:rPr>
          <w:rFonts w:ascii="Calibri" w:hAnsi="Calibri"/>
          <w:color w:val="212529"/>
          <w:lang w:val="ru-RU"/>
        </w:rPr>
        <w:t>): факт оплаты из 1С в сочетании со слепком признаков на момент создания заявки автоматически поступает в витрину для периодического переобучения классификатора.</w:t>
      </w:r>
    </w:p>
    <w:p w14:paraId="5CE2EBEF" w14:textId="77777777" w:rsidR="007426C8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3490DAE" wp14:editId="249E7C9E">
            <wp:extent cx="5852160" cy="2674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0971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2 — Архитектура слоев данных, компонентов хранения и потребителей (</w:t>
      </w:r>
      <w:r>
        <w:rPr>
          <w:rFonts w:ascii="Calibri" w:hAnsi="Calibri"/>
          <w:i/>
          <w:color w:val="6C757D"/>
          <w:sz w:val="19"/>
        </w:rPr>
        <w:t>to</w:t>
      </w:r>
      <w:r w:rsidRPr="0006108E">
        <w:rPr>
          <w:rFonts w:ascii="Calibri" w:hAnsi="Calibri"/>
          <w:i/>
          <w:color w:val="6C757D"/>
          <w:sz w:val="19"/>
          <w:lang w:val="ru-RU"/>
        </w:rPr>
        <w:t>-</w:t>
      </w:r>
      <w:r>
        <w:rPr>
          <w:rFonts w:ascii="Calibri" w:hAnsi="Calibri"/>
          <w:i/>
          <w:color w:val="6C757D"/>
          <w:sz w:val="19"/>
        </w:rPr>
        <w:t>be</w:t>
      </w:r>
      <w:r w:rsidRPr="0006108E">
        <w:rPr>
          <w:rFonts w:ascii="Calibri" w:hAnsi="Calibri"/>
          <w:i/>
          <w:color w:val="6C757D"/>
          <w:sz w:val="19"/>
          <w:lang w:val="ru-RU"/>
        </w:rPr>
        <w:t>)</w:t>
      </w:r>
    </w:p>
    <w:p w14:paraId="7FB0F0D0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Архитектурная схема (Рисунок 2) иллюстрирует движение данных от первичных источников (веб-формы, АТС, 1С) через слои </w:t>
      </w:r>
      <w:r>
        <w:rPr>
          <w:rFonts w:ascii="Calibri" w:hAnsi="Calibri"/>
          <w:color w:val="212529"/>
        </w:rPr>
        <w:t>Data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Lake</w:t>
      </w:r>
      <w:r w:rsidRPr="0006108E">
        <w:rPr>
          <w:rFonts w:ascii="Calibri" w:hAnsi="Calibri"/>
          <w:color w:val="212529"/>
          <w:lang w:val="ru-RU"/>
        </w:rPr>
        <w:t xml:space="preserve"> (</w:t>
      </w:r>
      <w:r>
        <w:rPr>
          <w:rFonts w:ascii="Calibri" w:hAnsi="Calibri"/>
          <w:color w:val="212529"/>
        </w:rPr>
        <w:t>raw</w:t>
      </w:r>
      <w:r w:rsidRPr="0006108E">
        <w:rPr>
          <w:rFonts w:ascii="Calibri" w:hAnsi="Calibri"/>
          <w:color w:val="212529"/>
          <w:lang w:val="ru-RU"/>
        </w:rPr>
        <w:t xml:space="preserve">, </w:t>
      </w:r>
      <w:r>
        <w:rPr>
          <w:rFonts w:ascii="Calibri" w:hAnsi="Calibri"/>
          <w:color w:val="212529"/>
        </w:rPr>
        <w:t>processed</w:t>
      </w:r>
      <w:r w:rsidRPr="0006108E">
        <w:rPr>
          <w:rFonts w:ascii="Calibri" w:hAnsi="Calibri"/>
          <w:color w:val="212529"/>
          <w:lang w:val="ru-RU"/>
        </w:rPr>
        <w:t xml:space="preserve">, </w:t>
      </w:r>
      <w:r>
        <w:rPr>
          <w:rFonts w:ascii="Calibri" w:hAnsi="Calibri"/>
          <w:color w:val="212529"/>
        </w:rPr>
        <w:t>features</w:t>
      </w:r>
      <w:r w:rsidRPr="0006108E">
        <w:rPr>
          <w:rFonts w:ascii="Calibri" w:hAnsi="Calibri"/>
          <w:color w:val="212529"/>
          <w:lang w:val="ru-RU"/>
        </w:rPr>
        <w:t xml:space="preserve">) к конечным интерфейсам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>. Схема гарантирует изоляцию данных: менеджер видит рассчитанный скор и 3 ключевых фактора-интерпретатора, а статус сделки верифицируется исключительно банковской выпиской.</w:t>
      </w:r>
    </w:p>
    <w:p w14:paraId="421367AE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3. Источник данных и обоснование стека</w:t>
      </w:r>
    </w:p>
    <w:p w14:paraId="7D7D4B75" w14:textId="77777777" w:rsidR="007426C8" w:rsidRPr="0006108E" w:rsidRDefault="00000000">
      <w:pPr>
        <w:keepNext/>
        <w:spacing w:before="240" w:after="80"/>
        <w:rPr>
          <w:lang w:val="ru-RU"/>
        </w:rPr>
      </w:pPr>
      <w:r w:rsidRPr="0006108E">
        <w:rPr>
          <w:rFonts w:ascii="Calibri" w:hAnsi="Calibri"/>
          <w:b/>
          <w:color w:val="0A9396"/>
          <w:sz w:val="24"/>
          <w:lang w:val="ru-RU"/>
        </w:rPr>
        <w:t>3.1. Аудит синтетических источников и выбор датасета-аналога</w:t>
      </w:r>
    </w:p>
    <w:p w14:paraId="4AC4D21F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Передача реальной клиентской базы </w:t>
      </w:r>
      <w:r>
        <w:rPr>
          <w:rFonts w:ascii="Calibri" w:hAnsi="Calibri"/>
          <w:color w:val="212529"/>
        </w:rPr>
        <w:t>EY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Academy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Business</w:t>
      </w:r>
      <w:r w:rsidRPr="0006108E">
        <w:rPr>
          <w:rFonts w:ascii="Calibri" w:hAnsi="Calibri"/>
          <w:color w:val="212529"/>
          <w:lang w:val="ru-RU"/>
        </w:rPr>
        <w:t xml:space="preserve"> на этапе предварительного проектирования ограничена требованиями Закона РК «О персональных данных и их защите». Для верификации архитектурного решения и алгоритмов необходим открытый массив данных со схожей структурой воронки прямых продаж.</w:t>
      </w:r>
    </w:p>
    <w:p w14:paraId="7BBDCA99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 ходе работы был проверен синтетический датасет </w:t>
      </w:r>
      <w:r>
        <w:rPr>
          <w:rFonts w:ascii="Calibri" w:hAnsi="Calibri"/>
          <w:color w:val="212529"/>
        </w:rPr>
        <w:t>Maven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Analytics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Sales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Opportunities</w:t>
      </w:r>
      <w:r w:rsidRPr="0006108E">
        <w:rPr>
          <w:rFonts w:ascii="Calibri" w:hAnsi="Calibri"/>
          <w:color w:val="212529"/>
          <w:lang w:val="ru-RU"/>
        </w:rPr>
        <w:t xml:space="preserve"> (8 800 сделок, 6 711 закрытых). Исследование выявило критический дефект: генерация признаков сделок выполнена случайно, предиктивный сигнал отсутствует. Обучение базовой логистической регрессии на атрибутах сектора, продукта и агента дало </w:t>
      </w:r>
      <w:r>
        <w:rPr>
          <w:rFonts w:ascii="Calibri" w:hAnsi="Calibri"/>
          <w:color w:val="212529"/>
        </w:rPr>
        <w:t>ROC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= 0.513 (эквивалент подбрасывания монеты). Кроме того, в данных обнаружены логические ошибки: расхождение каталога продуктов ('</w:t>
      </w:r>
      <w:proofErr w:type="spellStart"/>
      <w:r>
        <w:rPr>
          <w:rFonts w:ascii="Calibri" w:hAnsi="Calibri"/>
          <w:color w:val="212529"/>
        </w:rPr>
        <w:t>GTXPro</w:t>
      </w:r>
      <w:proofErr w:type="spellEnd"/>
      <w:r w:rsidRPr="0006108E">
        <w:rPr>
          <w:rFonts w:ascii="Calibri" w:hAnsi="Calibri"/>
          <w:color w:val="212529"/>
          <w:lang w:val="ru-RU"/>
        </w:rPr>
        <w:t>'), орфографические ошибки в классификаторах и пропуск идентификатора аккаунта в 1425 строках.</w:t>
      </w:r>
    </w:p>
    <w:p w14:paraId="3B123988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 связи с этим в качестве целевого аналога утверждён датасет </w:t>
      </w:r>
      <w:r>
        <w:rPr>
          <w:rFonts w:ascii="Calibri" w:hAnsi="Calibri"/>
          <w:color w:val="212529"/>
        </w:rPr>
        <w:t>Bank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Marketing</w:t>
      </w:r>
      <w:r w:rsidRPr="0006108E">
        <w:rPr>
          <w:rFonts w:ascii="Calibri" w:hAnsi="Calibri"/>
          <w:color w:val="212529"/>
          <w:lang w:val="ru-RU"/>
        </w:rPr>
        <w:t xml:space="preserve"> (</w:t>
      </w:r>
      <w:r>
        <w:rPr>
          <w:rFonts w:ascii="Calibri" w:hAnsi="Calibri"/>
          <w:color w:val="212529"/>
        </w:rPr>
        <w:t>bank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additional</w:t>
      </w:r>
      <w:r w:rsidRPr="0006108E">
        <w:rPr>
          <w:rFonts w:ascii="Calibri" w:hAnsi="Calibri"/>
          <w:color w:val="212529"/>
          <w:lang w:val="ru-RU"/>
        </w:rPr>
        <w:t>-</w:t>
      </w:r>
      <w:proofErr w:type="gramStart"/>
      <w:r>
        <w:rPr>
          <w:rFonts w:ascii="Calibri" w:hAnsi="Calibri"/>
          <w:color w:val="212529"/>
        </w:rPr>
        <w:t>full</w:t>
      </w:r>
      <w:r w:rsidRPr="0006108E">
        <w:rPr>
          <w:rFonts w:ascii="Calibri" w:hAnsi="Calibri"/>
          <w:color w:val="212529"/>
          <w:lang w:val="ru-RU"/>
        </w:rPr>
        <w:t xml:space="preserve">  </w:t>
      </w:r>
      <w:r>
        <w:rPr>
          <w:rFonts w:ascii="Calibri" w:hAnsi="Calibri"/>
          <w:color w:val="212529"/>
        </w:rPr>
        <w:t>UCI</w:t>
      </w:r>
      <w:proofErr w:type="gramEnd"/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ML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Repository</w:t>
      </w:r>
      <w:r w:rsidRPr="0006108E">
        <w:rPr>
          <w:rFonts w:ascii="Calibri" w:hAnsi="Calibri"/>
          <w:color w:val="212529"/>
          <w:lang w:val="ru-RU"/>
        </w:rPr>
        <w:t xml:space="preserve"> / </w:t>
      </w:r>
      <w:r>
        <w:rPr>
          <w:rFonts w:ascii="Calibri" w:hAnsi="Calibri"/>
          <w:color w:val="212529"/>
        </w:rPr>
        <w:t>Kaggle</w:t>
      </w:r>
      <w:r w:rsidRPr="0006108E">
        <w:rPr>
          <w:rFonts w:ascii="Calibri" w:hAnsi="Calibri"/>
          <w:color w:val="212529"/>
          <w:lang w:val="ru-RU"/>
        </w:rPr>
        <w:t xml:space="preserve">: </w:t>
      </w:r>
      <w:proofErr w:type="spellStart"/>
      <w:r>
        <w:rPr>
          <w:rFonts w:ascii="Calibri" w:hAnsi="Calibri"/>
          <w:color w:val="212529"/>
        </w:rPr>
        <w:t>henriqueyamahata</w:t>
      </w:r>
      <w:proofErr w:type="spellEnd"/>
      <w:r w:rsidRPr="0006108E">
        <w:rPr>
          <w:rFonts w:ascii="Calibri" w:hAnsi="Calibri"/>
          <w:color w:val="212529"/>
          <w:lang w:val="ru-RU"/>
        </w:rPr>
        <w:t>/</w:t>
      </w:r>
      <w:r>
        <w:rPr>
          <w:rFonts w:ascii="Calibri" w:hAnsi="Calibri"/>
          <w:color w:val="212529"/>
        </w:rPr>
        <w:t>bank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marketing</w:t>
      </w:r>
      <w:r w:rsidRPr="0006108E">
        <w:rPr>
          <w:rFonts w:ascii="Calibri" w:hAnsi="Calibri"/>
          <w:color w:val="212529"/>
          <w:lang w:val="ru-RU"/>
        </w:rPr>
        <w:t xml:space="preserve">). Массив содержит 41 188 записей реальных телефонных кампаний по 21 </w:t>
      </w:r>
      <w:proofErr w:type="gramStart"/>
      <w:r w:rsidRPr="0006108E">
        <w:rPr>
          <w:rFonts w:ascii="Calibri" w:hAnsi="Calibri"/>
          <w:color w:val="212529"/>
          <w:lang w:val="ru-RU"/>
        </w:rPr>
        <w:t>атрибуту  отражает</w:t>
      </w:r>
      <w:proofErr w:type="gramEnd"/>
      <w:r w:rsidRPr="0006108E">
        <w:rPr>
          <w:rFonts w:ascii="Calibri" w:hAnsi="Calibri"/>
          <w:color w:val="212529"/>
          <w:lang w:val="ru-RU"/>
        </w:rPr>
        <w:t xml:space="preserve"> </w:t>
      </w:r>
      <w:proofErr w:type="spellStart"/>
      <w:r w:rsidRPr="0006108E">
        <w:rPr>
          <w:rFonts w:ascii="Calibri" w:hAnsi="Calibri"/>
          <w:color w:val="212529"/>
          <w:lang w:val="ru-RU"/>
        </w:rPr>
        <w:t>социодемографический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профиль клиентов  историю обращений  каналы коммуникации и хронологическую последовательность событий (хэш </w:t>
      </w:r>
      <w:r>
        <w:rPr>
          <w:rFonts w:ascii="Calibri" w:hAnsi="Calibri"/>
          <w:color w:val="212529"/>
        </w:rPr>
        <w:t>SHA</w:t>
      </w:r>
      <w:r w:rsidRPr="0006108E">
        <w:rPr>
          <w:rFonts w:ascii="Calibri" w:hAnsi="Calibri"/>
          <w:color w:val="212529"/>
          <w:lang w:val="ru-RU"/>
        </w:rPr>
        <w:t xml:space="preserve">-256: </w:t>
      </w:r>
      <w:r>
        <w:rPr>
          <w:rFonts w:ascii="Calibri" w:hAnsi="Calibri"/>
          <w:color w:val="212529"/>
        </w:rPr>
        <w:t>e</w:t>
      </w:r>
      <w:r w:rsidRPr="0006108E">
        <w:rPr>
          <w:rFonts w:ascii="Calibri" w:hAnsi="Calibri"/>
          <w:color w:val="212529"/>
          <w:lang w:val="ru-RU"/>
        </w:rPr>
        <w:t>0</w:t>
      </w:r>
      <w:r>
        <w:rPr>
          <w:rFonts w:ascii="Calibri" w:hAnsi="Calibri"/>
          <w:color w:val="212529"/>
        </w:rPr>
        <w:t>bf</w:t>
      </w:r>
      <w:r w:rsidRPr="0006108E">
        <w:rPr>
          <w:rFonts w:ascii="Calibri" w:hAnsi="Calibri"/>
          <w:color w:val="212529"/>
          <w:lang w:val="ru-RU"/>
        </w:rPr>
        <w:t>5</w:t>
      </w:r>
      <w:r>
        <w:rPr>
          <w:rFonts w:ascii="Calibri" w:hAnsi="Calibri"/>
          <w:color w:val="212529"/>
        </w:rPr>
        <w:t>f</w:t>
      </w:r>
      <w:r w:rsidRPr="0006108E">
        <w:rPr>
          <w:rFonts w:ascii="Calibri" w:hAnsi="Calibri"/>
          <w:color w:val="212529"/>
          <w:lang w:val="ru-RU"/>
        </w:rPr>
        <w:t>5</w:t>
      </w:r>
      <w:r>
        <w:rPr>
          <w:rFonts w:ascii="Calibri" w:hAnsi="Calibri"/>
          <w:color w:val="212529"/>
        </w:rPr>
        <w:t>de</w:t>
      </w:r>
      <w:r w:rsidRPr="0006108E">
        <w:rPr>
          <w:rFonts w:ascii="Calibri" w:hAnsi="Calibri"/>
          <w:color w:val="212529"/>
          <w:lang w:val="ru-RU"/>
        </w:rPr>
        <w:t>5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846</w:t>
      </w:r>
      <w:r>
        <w:rPr>
          <w:rFonts w:ascii="Calibri" w:hAnsi="Calibri"/>
          <w:color w:val="212529"/>
        </w:rPr>
        <w:t>e</w:t>
      </w:r>
      <w:r w:rsidRPr="0006108E">
        <w:rPr>
          <w:rFonts w:ascii="Calibri" w:hAnsi="Calibri"/>
          <w:color w:val="212529"/>
          <w:lang w:val="ru-RU"/>
        </w:rPr>
        <w:t>2</w:t>
      </w:r>
      <w:r>
        <w:rPr>
          <w:rFonts w:ascii="Calibri" w:hAnsi="Calibri"/>
          <w:color w:val="212529"/>
        </w:rPr>
        <w:t>f</w:t>
      </w:r>
      <w:r w:rsidRPr="0006108E">
        <w:rPr>
          <w:rFonts w:ascii="Calibri" w:hAnsi="Calibri"/>
          <w:color w:val="212529"/>
          <w:lang w:val="ru-RU"/>
        </w:rPr>
        <w:t>18</w:t>
      </w:r>
      <w:r>
        <w:rPr>
          <w:rFonts w:ascii="Calibri" w:hAnsi="Calibri"/>
          <w:color w:val="212529"/>
        </w:rPr>
        <w:t>e</w:t>
      </w:r>
      <w:r w:rsidRPr="0006108E">
        <w:rPr>
          <w:rFonts w:ascii="Calibri" w:hAnsi="Calibri"/>
          <w:color w:val="212529"/>
          <w:lang w:val="ru-RU"/>
        </w:rPr>
        <w:t>9</w:t>
      </w:r>
      <w:r>
        <w:rPr>
          <w:rFonts w:ascii="Calibri" w:hAnsi="Calibri"/>
          <w:color w:val="212529"/>
        </w:rPr>
        <w:t>d</w:t>
      </w:r>
      <w:r w:rsidRPr="0006108E">
        <w:rPr>
          <w:rFonts w:ascii="Calibri" w:hAnsi="Calibri"/>
          <w:color w:val="212529"/>
          <w:lang w:val="ru-RU"/>
        </w:rPr>
        <w:t>90606637267</w:t>
      </w:r>
      <w:r>
        <w:rPr>
          <w:rFonts w:ascii="Calibri" w:hAnsi="Calibri"/>
          <w:color w:val="212529"/>
        </w:rPr>
        <w:t>d</w:t>
      </w:r>
      <w:r w:rsidRPr="0006108E">
        <w:rPr>
          <w:rFonts w:ascii="Calibri" w:hAnsi="Calibri"/>
          <w:color w:val="212529"/>
          <w:lang w:val="ru-RU"/>
        </w:rPr>
        <w:t>46</w:t>
      </w:r>
      <w:proofErr w:type="spellStart"/>
      <w:r>
        <w:rPr>
          <w:rFonts w:ascii="Calibri" w:hAnsi="Calibri"/>
          <w:color w:val="212529"/>
        </w:rPr>
        <w:t>dfa</w:t>
      </w:r>
      <w:proofErr w:type="spellEnd"/>
      <w:r w:rsidRPr="0006108E">
        <w:rPr>
          <w:rFonts w:ascii="Calibri" w:hAnsi="Calibri"/>
          <w:color w:val="212529"/>
          <w:lang w:val="ru-RU"/>
        </w:rPr>
        <w:t>260</w:t>
      </w:r>
      <w:r>
        <w:rPr>
          <w:rFonts w:ascii="Calibri" w:hAnsi="Calibri"/>
          <w:color w:val="212529"/>
        </w:rPr>
        <w:t>e</w:t>
      </w:r>
      <w:r w:rsidRPr="0006108E">
        <w:rPr>
          <w:rFonts w:ascii="Calibri" w:hAnsi="Calibri"/>
          <w:color w:val="212529"/>
          <w:lang w:val="ru-RU"/>
        </w:rPr>
        <w:t>0</w:t>
      </w:r>
      <w:r>
        <w:rPr>
          <w:rFonts w:ascii="Calibri" w:hAnsi="Calibri"/>
          <w:color w:val="212529"/>
        </w:rPr>
        <w:t>f</w:t>
      </w:r>
      <w:r w:rsidRPr="0006108E">
        <w:rPr>
          <w:rFonts w:ascii="Calibri" w:hAnsi="Calibri"/>
          <w:color w:val="212529"/>
          <w:lang w:val="ru-RU"/>
        </w:rPr>
        <w:t>17</w:t>
      </w:r>
      <w:r>
        <w:rPr>
          <w:rFonts w:ascii="Calibri" w:hAnsi="Calibri"/>
          <w:color w:val="212529"/>
        </w:rPr>
        <w:t>bb</w:t>
      </w:r>
      <w:r w:rsidRPr="0006108E">
        <w:rPr>
          <w:rFonts w:ascii="Calibri" w:hAnsi="Calibri"/>
          <w:color w:val="212529"/>
          <w:lang w:val="ru-RU"/>
        </w:rPr>
        <w:t>12</w:t>
      </w:r>
      <w:r>
        <w:rPr>
          <w:rFonts w:ascii="Calibri" w:hAnsi="Calibri"/>
          <w:color w:val="212529"/>
        </w:rPr>
        <w:t>e</w:t>
      </w:r>
      <w:r w:rsidRPr="0006108E">
        <w:rPr>
          <w:rFonts w:ascii="Calibri" w:hAnsi="Calibri"/>
          <w:color w:val="212529"/>
          <w:lang w:val="ru-RU"/>
        </w:rPr>
        <w:t>605</w:t>
      </w:r>
      <w:proofErr w:type="spellStart"/>
      <w:r>
        <w:rPr>
          <w:rFonts w:ascii="Calibri" w:hAnsi="Calibri"/>
          <w:color w:val="212529"/>
        </w:rPr>
        <w:t>db</w:t>
      </w:r>
      <w:proofErr w:type="spellEnd"/>
      <w:r w:rsidRPr="0006108E">
        <w:rPr>
          <w:rFonts w:ascii="Calibri" w:hAnsi="Calibri"/>
          <w:color w:val="212529"/>
          <w:lang w:val="ru-RU"/>
        </w:rPr>
        <w:t>5</w:t>
      </w:r>
      <w:proofErr w:type="spellStart"/>
      <w:r>
        <w:rPr>
          <w:rFonts w:ascii="Calibri" w:hAnsi="Calibri"/>
          <w:color w:val="212529"/>
        </w:rPr>
        <w:t>efbeb</w:t>
      </w:r>
      <w:proofErr w:type="spellEnd"/>
      <w:r w:rsidRPr="0006108E">
        <w:rPr>
          <w:rFonts w:ascii="Calibri" w:hAnsi="Calibri"/>
          <w:color w:val="212529"/>
          <w:lang w:val="ru-RU"/>
        </w:rPr>
        <w:t>4).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7426C8" w14:paraId="038C9A17" w14:textId="77777777">
        <w:trPr>
          <w:jc w:val="center"/>
        </w:trPr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35EA40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Параметр источника</w:t>
            </w:r>
          </w:p>
        </w:tc>
        <w:tc>
          <w:tcPr>
            <w:tcW w:w="6480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687CE8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Значение в проекте</w:t>
            </w:r>
          </w:p>
        </w:tc>
      </w:tr>
      <w:tr w:rsidR="007426C8" w14:paraId="3696BAD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400149C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lastRenderedPageBreak/>
              <w:t>Наименование датасета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2237D9C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Bank Marketing Dataset (bank-additional-full, UCI Repository / Kaggle henriqueyamahata/bank-marketing)</w:t>
            </w:r>
          </w:p>
        </w:tc>
      </w:tr>
      <w:tr w:rsidR="007426C8" w:rsidRPr="00BB2081" w14:paraId="018B3439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F89A20A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Проверка целостности</w:t>
            </w:r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E1A49B9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Контрольная сумма </w:t>
            </w:r>
            <w:r>
              <w:rPr>
                <w:rFonts w:ascii="Calibri" w:hAnsi="Calibri"/>
                <w:color w:val="212529"/>
                <w:sz w:val="18"/>
              </w:rPr>
              <w:t>SHA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-256: </w:t>
            </w:r>
            <w:r>
              <w:rPr>
                <w:rFonts w:ascii="Calibri" w:hAnsi="Calibri"/>
                <w:color w:val="212529"/>
                <w:sz w:val="18"/>
              </w:rPr>
              <w:t>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0</w:t>
            </w:r>
            <w:r>
              <w:rPr>
                <w:rFonts w:ascii="Calibri" w:hAnsi="Calibri"/>
                <w:color w:val="212529"/>
                <w:sz w:val="18"/>
              </w:rPr>
              <w:t>bf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5</w:t>
            </w:r>
            <w:r>
              <w:rPr>
                <w:rFonts w:ascii="Calibri" w:hAnsi="Calibri"/>
                <w:color w:val="212529"/>
                <w:sz w:val="18"/>
              </w:rPr>
              <w:t>f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5</w:t>
            </w:r>
            <w:r>
              <w:rPr>
                <w:rFonts w:ascii="Calibri" w:hAnsi="Calibri"/>
                <w:color w:val="212529"/>
                <w:sz w:val="18"/>
              </w:rPr>
              <w:t>de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5</w:t>
            </w: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846</w:t>
            </w:r>
            <w:r>
              <w:rPr>
                <w:rFonts w:ascii="Calibri" w:hAnsi="Calibri"/>
                <w:color w:val="212529"/>
                <w:sz w:val="18"/>
              </w:rPr>
              <w:t>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2... (валидация при каждой загрузке в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src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common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.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py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</w:tr>
      <w:tr w:rsidR="007426C8" w:rsidRPr="00BB2081" w14:paraId="30EE556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45F257B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Объём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и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размерность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12DB10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41 188 строк × 21 столбцов (5.56 МБ на диске); гранулярность: один контакт = одна строка</w:t>
            </w:r>
          </w:p>
        </w:tc>
      </w:tr>
      <w:tr w:rsidR="007426C8" w:rsidRPr="00BB2081" w14:paraId="6BAA8D6C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25033A7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Целевая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переменная</w:t>
            </w:r>
            <w:proofErr w:type="spellEnd"/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9DA6D94" w14:textId="77777777" w:rsidR="007426C8" w:rsidRPr="0006108E" w:rsidRDefault="00000000">
            <w:pPr>
              <w:rPr>
                <w:lang w:val="ru-RU"/>
              </w:rPr>
            </w:pPr>
            <w:r>
              <w:rPr>
                <w:rFonts w:ascii="Calibri" w:hAnsi="Calibri"/>
                <w:color w:val="212529"/>
                <w:sz w:val="18"/>
              </w:rPr>
              <w:t>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(факт согласия и оплаты, 0/1); уровень конверсии в генеральной совокупности: 11.3%</w:t>
            </w:r>
          </w:p>
        </w:tc>
      </w:tr>
      <w:tr w:rsidR="007426C8" w:rsidRPr="00BB2081" w14:paraId="1572027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9004D17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Атрибутивный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состав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B9A31B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Клиентские характеристики (возраст, образование, занятость, семейный статус, кредитная история); коммуникация (канал, день недели, месяц, интенсивность); предыстория контактов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pdays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</w:t>
            </w:r>
            <w:r>
              <w:rPr>
                <w:rFonts w:ascii="Calibri" w:hAnsi="Calibri"/>
                <w:color w:val="212529"/>
                <w:sz w:val="18"/>
              </w:rPr>
              <w:t>previous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poutcome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);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макроиндикаторы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; длительность разговора (</w:t>
            </w:r>
            <w:r>
              <w:rPr>
                <w:rFonts w:ascii="Calibri" w:hAnsi="Calibri"/>
                <w:color w:val="212529"/>
                <w:sz w:val="18"/>
              </w:rPr>
              <w:t>duration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— изолирована)</w:t>
            </w:r>
          </w:p>
        </w:tc>
      </w:tr>
      <w:tr w:rsidR="007426C8" w14:paraId="1B90025D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1D53FB5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Хронологический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охват</w:t>
            </w:r>
            <w:proofErr w:type="spellEnd"/>
          </w:p>
        </w:tc>
        <w:tc>
          <w:tcPr>
            <w:tcW w:w="648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CF9F09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2008-05-01 – 2010-11-01 (26 месяца); строгая временная упорядоченность</w:t>
            </w:r>
          </w:p>
        </w:tc>
      </w:tr>
      <w:tr w:rsidR="007426C8" w:rsidRPr="00BB2081" w14:paraId="2719983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EB76919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Правовой статус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D47D09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Открытая лицензия </w:t>
            </w:r>
            <w:r>
              <w:rPr>
                <w:rFonts w:ascii="Calibri" w:hAnsi="Calibri"/>
                <w:color w:val="212529"/>
                <w:sz w:val="18"/>
              </w:rPr>
              <w:t>Creative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Commons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CC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BY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4.0; полностью безопасна для академических исследований</w:t>
            </w:r>
          </w:p>
        </w:tc>
      </w:tr>
    </w:tbl>
    <w:p w14:paraId="1BF0E5F3" w14:textId="77777777" w:rsidR="007426C8" w:rsidRPr="0006108E" w:rsidRDefault="007426C8">
      <w:pPr>
        <w:spacing w:before="40" w:after="120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3168"/>
        <w:gridCol w:w="4752"/>
        <w:gridCol w:w="1728"/>
      </w:tblGrid>
      <w:tr w:rsidR="007426C8" w14:paraId="04EF3AD5" w14:textId="77777777">
        <w:trPr>
          <w:jc w:val="center"/>
        </w:trPr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B253B4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Признак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в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датасете-аналоге</w:t>
            </w:r>
            <w:proofErr w:type="spellEnd"/>
          </w:p>
        </w:tc>
        <w:tc>
          <w:tcPr>
            <w:tcW w:w="47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41CB3F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b/>
                <w:color w:val="FFFFFF"/>
                <w:sz w:val="19"/>
                <w:lang w:val="ru-RU"/>
              </w:rPr>
              <w:t xml:space="preserve">Семантический аналог в </w:t>
            </w:r>
            <w:r>
              <w:rPr>
                <w:rFonts w:ascii="Calibri" w:hAnsi="Calibri"/>
                <w:b/>
                <w:color w:val="FFFFFF"/>
                <w:sz w:val="19"/>
              </w:rPr>
              <w:t>CRM</w:t>
            </w:r>
            <w:r w:rsidRPr="0006108E">
              <w:rPr>
                <w:rFonts w:ascii="Calibri" w:hAnsi="Calibri"/>
                <w:b/>
                <w:color w:val="FFFFFF"/>
                <w:sz w:val="19"/>
                <w:lang w:val="ru-RU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9"/>
              </w:rPr>
              <w:t>EY</w:t>
            </w:r>
            <w:r w:rsidRPr="0006108E">
              <w:rPr>
                <w:rFonts w:ascii="Calibri" w:hAnsi="Calibri"/>
                <w:b/>
                <w:color w:val="FFFFFF"/>
                <w:sz w:val="19"/>
                <w:lang w:val="ru-RU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9"/>
              </w:rPr>
              <w:t>Academy</w:t>
            </w:r>
          </w:p>
        </w:tc>
        <w:tc>
          <w:tcPr>
            <w:tcW w:w="172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1F2C31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Доступность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в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момент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t₀</w:t>
            </w:r>
          </w:p>
        </w:tc>
      </w:tr>
      <w:tr w:rsidR="007426C8" w:rsidRPr="00BB2081" w14:paraId="58099E8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8B0A77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job, marital, education</w:t>
            </w:r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C164365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Должность, квалификационный профиль, образование слушателя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D24637D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Доступно (из веб-формы регистрации)</w:t>
            </w:r>
          </w:p>
        </w:tc>
      </w:tr>
      <w:tr w:rsidR="007426C8" w14:paraId="50DAD4FC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413A55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contact (cellular / telephone)</w:t>
            </w:r>
          </w:p>
        </w:tc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0BBD87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Канал связи (мобильный телефон / стационарный рабочий телефон)</w:t>
            </w:r>
          </w:p>
        </w:tc>
        <w:tc>
          <w:tcPr>
            <w:tcW w:w="172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16B6A53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Доступно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из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карточки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контакта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)</w:t>
            </w:r>
          </w:p>
        </w:tc>
      </w:tr>
      <w:tr w:rsidR="007426C8" w:rsidRPr="00BB2081" w14:paraId="0DCEAE1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6299CE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campaign</w:t>
            </w:r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574AC6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Порядковый номер текущей попытки звонка в рамках набора группы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8068950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Доступно (из истории обращений </w:t>
            </w:r>
            <w:r>
              <w:rPr>
                <w:rFonts w:ascii="Calibri" w:hAnsi="Calibri"/>
                <w:color w:val="212529"/>
                <w:sz w:val="18"/>
              </w:rPr>
              <w:t>CRM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</w:tr>
      <w:tr w:rsidR="007426C8" w:rsidRPr="00BB2081" w14:paraId="69C7F5F4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CFA3F2A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poutcome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, previous,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pdays</w:t>
            </w:r>
            <w:proofErr w:type="spellEnd"/>
          </w:p>
        </w:tc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75603AD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История прохождения предыдущих модулей, давность прошлого контакта</w:t>
            </w:r>
          </w:p>
        </w:tc>
        <w:tc>
          <w:tcPr>
            <w:tcW w:w="172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9D7E062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Доступно (из единого реестра клиентов)</w:t>
            </w:r>
          </w:p>
        </w:tc>
      </w:tr>
      <w:tr w:rsidR="007426C8" w14:paraId="439B79F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7337047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emp_var_rate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, euribor3m</w:t>
            </w:r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B67171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Макроэкономическая конъюнктура (сезонность бизнес-обучения, валютные курсы)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CED3873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Доступно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из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внешнего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календаря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)</w:t>
            </w:r>
          </w:p>
        </w:tc>
      </w:tr>
      <w:tr w:rsidR="007426C8" w:rsidRPr="00BB2081" w14:paraId="73BE2E92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EA362BB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lastRenderedPageBreak/>
              <w:t>duration (длительность звонка)</w:t>
            </w:r>
          </w:p>
        </w:tc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D0F83E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Продолжительность состоявшейся беседы оператора с клиентом</w:t>
            </w:r>
          </w:p>
        </w:tc>
        <w:tc>
          <w:tcPr>
            <w:tcW w:w="172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743812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НЕДОСТУПНО — критическая утечка исхода (</w:t>
            </w:r>
            <w:r>
              <w:rPr>
                <w:rFonts w:ascii="Calibri" w:hAnsi="Calibri"/>
                <w:color w:val="212529"/>
                <w:sz w:val="18"/>
              </w:rPr>
              <w:t>Leakage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)!</w:t>
            </w:r>
          </w:p>
        </w:tc>
      </w:tr>
      <w:tr w:rsidR="007426C8" w14:paraId="775C8B5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20D97D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y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факт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подписки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>)</w:t>
            </w:r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E86F63C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Подтверждённая оплата счёта в 1С Бухгалтерия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AA1418C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Целевой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признак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(ground truth)</w:t>
            </w:r>
          </w:p>
        </w:tc>
      </w:tr>
    </w:tbl>
    <w:p w14:paraId="3459C579" w14:textId="77777777" w:rsidR="007426C8" w:rsidRDefault="007426C8">
      <w:pPr>
        <w:spacing w:before="40" w:after="120"/>
      </w:pPr>
    </w:p>
    <w:p w14:paraId="72F97005" w14:textId="77777777" w:rsidR="007426C8" w:rsidRDefault="00000000">
      <w:pPr>
        <w:keepNext/>
        <w:spacing w:before="240" w:after="80"/>
      </w:pPr>
      <w:r>
        <w:rPr>
          <w:rFonts w:ascii="Calibri" w:hAnsi="Calibri"/>
          <w:b/>
          <w:color w:val="0A9396"/>
          <w:sz w:val="24"/>
        </w:rPr>
        <w:t>3.2. Бенчмаркинг инструментов обработки данных</w:t>
      </w:r>
    </w:p>
    <w:p w14:paraId="664B7171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Для обоснования технологического стека выполнены сравнительные нагрузочные испытания на рабочей станции (15.7 ГБ </w:t>
      </w:r>
      <w:r>
        <w:rPr>
          <w:rFonts w:ascii="Calibri" w:hAnsi="Calibri"/>
          <w:color w:val="212529"/>
        </w:rPr>
        <w:t>RAM</w:t>
      </w:r>
      <w:r w:rsidRPr="0006108E">
        <w:rPr>
          <w:rFonts w:ascii="Calibri" w:hAnsi="Calibri"/>
          <w:color w:val="212529"/>
          <w:lang w:val="ru-RU"/>
        </w:rPr>
        <w:t>) для исходного массива и масштабированного стресс-набора $\</w:t>
      </w:r>
      <w:r>
        <w:rPr>
          <w:rFonts w:ascii="Calibri" w:hAnsi="Calibri"/>
          <w:color w:val="212529"/>
        </w:rPr>
        <w:t>times</w:t>
      </w:r>
      <w:r w:rsidRPr="0006108E">
        <w:rPr>
          <w:rFonts w:ascii="Calibri" w:hAnsi="Calibri"/>
          <w:color w:val="212529"/>
          <w:lang w:val="ru-RU"/>
        </w:rPr>
        <w:t xml:space="preserve"> 25$ (более 1 миллиона записей).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4752"/>
        <w:gridCol w:w="2448"/>
        <w:gridCol w:w="2448"/>
      </w:tblGrid>
      <w:tr w:rsidR="007426C8" w14:paraId="7DAB21EF" w14:textId="77777777">
        <w:trPr>
          <w:jc w:val="center"/>
        </w:trPr>
        <w:tc>
          <w:tcPr>
            <w:tcW w:w="47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4BDF2E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Метрика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производительности</w:t>
            </w:r>
            <w:proofErr w:type="spellEnd"/>
          </w:p>
        </w:tc>
        <w:tc>
          <w:tcPr>
            <w:tcW w:w="244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DCD77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x1 (41 176 строк)</w:t>
            </w:r>
          </w:p>
        </w:tc>
        <w:tc>
          <w:tcPr>
            <w:tcW w:w="244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801B7B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x25 (1 029 400 строк)</w:t>
            </w:r>
          </w:p>
        </w:tc>
      </w:tr>
      <w:tr w:rsidR="007426C8" w14:paraId="616D67AE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41CF87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Объём </w:t>
            </w:r>
            <w:r>
              <w:rPr>
                <w:rFonts w:ascii="Calibri" w:hAnsi="Calibri"/>
                <w:color w:val="212529"/>
                <w:sz w:val="18"/>
              </w:rPr>
              <w:t>CSV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-файла на диске, МБ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CC331B4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5.07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756A10E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126.66</w:t>
            </w:r>
          </w:p>
        </w:tc>
      </w:tr>
      <w:tr w:rsidR="007426C8" w14:paraId="05B87F9A" w14:textId="77777777">
        <w:trPr>
          <w:jc w:val="center"/>
        </w:trPr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D2F76F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Объём Parquet-файла, МБ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0F4E6FB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0.46 (сжатие 11.0x)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E4E1CE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7.31 (сжатие 17.3x)</w:t>
            </w:r>
          </w:p>
        </w:tc>
      </w:tr>
      <w:tr w:rsidR="007426C8" w14:paraId="2EC862B7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203DFB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Время загрузки </w:t>
            </w:r>
            <w:r>
              <w:rPr>
                <w:rFonts w:ascii="Calibri" w:hAnsi="Calibri"/>
                <w:color w:val="212529"/>
                <w:sz w:val="18"/>
              </w:rPr>
              <w:t>CSV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в </w:t>
            </w:r>
            <w:r>
              <w:rPr>
                <w:rFonts w:ascii="Calibri" w:hAnsi="Calibri"/>
                <w:color w:val="212529"/>
                <w:sz w:val="18"/>
              </w:rPr>
              <w:t>pandas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, с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9A9F56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0.142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838314E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3.339</w:t>
            </w:r>
          </w:p>
        </w:tc>
      </w:tr>
      <w:tr w:rsidR="007426C8" w14:paraId="1DD82444" w14:textId="77777777">
        <w:trPr>
          <w:jc w:val="center"/>
        </w:trPr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87FD71A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Время загрузки </w:t>
            </w:r>
            <w:r>
              <w:rPr>
                <w:rFonts w:ascii="Calibri" w:hAnsi="Calibri"/>
                <w:color w:val="212529"/>
                <w:sz w:val="18"/>
              </w:rPr>
              <w:t>Parquet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в </w:t>
            </w:r>
            <w:r>
              <w:rPr>
                <w:rFonts w:ascii="Calibri" w:hAnsi="Calibri"/>
                <w:color w:val="212529"/>
                <w:sz w:val="18"/>
              </w:rPr>
              <w:t>pandas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, с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6BEB5E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0.010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ускорение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14.6x)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63156B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0.106 (ускорение 31.5x)</w:t>
            </w:r>
          </w:p>
        </w:tc>
      </w:tr>
      <w:tr w:rsidR="007426C8" w14:paraId="4D1ECC97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7F3F54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Групповая аналитика </w:t>
            </w:r>
            <w:r>
              <w:rPr>
                <w:rFonts w:ascii="Calibri" w:hAnsi="Calibri"/>
                <w:color w:val="212529"/>
                <w:sz w:val="18"/>
              </w:rPr>
              <w:t>pandas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</w:t>
            </w:r>
            <w:r>
              <w:rPr>
                <w:rFonts w:ascii="Calibri" w:hAnsi="Calibri"/>
                <w:color w:val="212529"/>
                <w:sz w:val="18"/>
              </w:rPr>
              <w:t>CSV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), с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514B36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0.160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6343D41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3.543</w:t>
            </w:r>
          </w:p>
        </w:tc>
      </w:tr>
      <w:tr w:rsidR="007426C8" w14:paraId="5372B361" w14:textId="77777777">
        <w:trPr>
          <w:jc w:val="center"/>
        </w:trPr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19B9EF0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Групповая аналитика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DuckDB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</w:t>
            </w:r>
            <w:r>
              <w:rPr>
                <w:rFonts w:ascii="Calibri" w:hAnsi="Calibri"/>
                <w:color w:val="212529"/>
                <w:sz w:val="18"/>
              </w:rPr>
              <w:t>Parquet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), с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A2D2E1C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0.009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ускорение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17.2x)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24EC89A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0.044 (ускорение 79.8x)</w:t>
            </w:r>
          </w:p>
        </w:tc>
      </w:tr>
      <w:tr w:rsidR="007426C8" w14:paraId="118F25B3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2587EC1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Потребление памяти DataFrame, МБ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803AF3E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10.2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066C48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255.1</w:t>
            </w:r>
          </w:p>
        </w:tc>
      </w:tr>
    </w:tbl>
    <w:p w14:paraId="3BA5FAA7" w14:textId="77777777" w:rsidR="007426C8" w:rsidRDefault="007426C8">
      <w:pPr>
        <w:spacing w:before="4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7426C8" w:rsidRPr="00BB2081" w14:paraId="78AA7D90" w14:textId="77777777">
        <w:trPr>
          <w:jc w:val="center"/>
        </w:trPr>
        <w:tc>
          <w:tcPr>
            <w:tcW w:w="9648" w:type="dxa"/>
            <w:tcBorders>
              <w:left w:val="single" w:sz="24" w:space="0" w:color="0A9396"/>
            </w:tcBorders>
            <w:shd w:val="clear" w:color="auto" w:fill="F4F8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8D9C1A" w14:textId="77777777" w:rsidR="007426C8" w:rsidRPr="0006108E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alibri" w:hAnsi="Calibri"/>
                <w:b/>
                <w:color w:val="005F73"/>
                <w:sz w:val="20"/>
              </w:rPr>
              <w:t>📌</w:t>
            </w:r>
            <w:r w:rsidRPr="0006108E">
              <w:rPr>
                <w:rFonts w:ascii="Calibri" w:hAnsi="Calibri"/>
                <w:b/>
                <w:color w:val="005F73"/>
                <w:sz w:val="20"/>
                <w:lang w:val="ru-RU"/>
              </w:rPr>
              <w:t xml:space="preserve"> АРХИТЕКТУРНЫЙ ВЫВОД: 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Даже при стресс-масштабе в 1 млн строк обработка в памяти требует всего 255.1 МБ </w:t>
            </w:r>
            <w:r>
              <w:rPr>
                <w:rFonts w:ascii="Calibri" w:hAnsi="Calibri"/>
                <w:i/>
                <w:color w:val="212529"/>
                <w:sz w:val="20"/>
              </w:rPr>
              <w:t>RAM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при доступных 15.7 ГБ. Использование распределённых кластеров </w:t>
            </w:r>
            <w:r>
              <w:rPr>
                <w:rFonts w:ascii="Calibri" w:hAnsi="Calibri"/>
                <w:i/>
                <w:color w:val="212529"/>
                <w:sz w:val="20"/>
              </w:rPr>
              <w:t>Apache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i/>
                <w:color w:val="212529"/>
                <w:sz w:val="20"/>
              </w:rPr>
              <w:t>Spark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экономически и технически нецелесообразно. Оптимальный стек: </w:t>
            </w:r>
            <w:r>
              <w:rPr>
                <w:rFonts w:ascii="Calibri" w:hAnsi="Calibri"/>
                <w:i/>
                <w:color w:val="212529"/>
                <w:sz w:val="20"/>
              </w:rPr>
              <w:t>pandas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+ </w:t>
            </w:r>
            <w:r>
              <w:rPr>
                <w:rFonts w:ascii="Calibri" w:hAnsi="Calibri"/>
                <w:i/>
                <w:color w:val="212529"/>
                <w:sz w:val="20"/>
              </w:rPr>
              <w:t>Parquet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для </w:t>
            </w:r>
            <w:r>
              <w:rPr>
                <w:rFonts w:ascii="Calibri" w:hAnsi="Calibri"/>
                <w:i/>
                <w:color w:val="212529"/>
                <w:sz w:val="20"/>
              </w:rPr>
              <w:t>ETL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-конвейера, </w:t>
            </w:r>
            <w:proofErr w:type="spellStart"/>
            <w:r>
              <w:rPr>
                <w:rFonts w:ascii="Calibri" w:hAnsi="Calibri"/>
                <w:i/>
                <w:color w:val="212529"/>
                <w:sz w:val="20"/>
              </w:rPr>
              <w:t>DuckDB</w:t>
            </w:r>
            <w:proofErr w:type="spellEnd"/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для быстрых витрин и </w:t>
            </w:r>
            <w:r>
              <w:rPr>
                <w:rFonts w:ascii="Calibri" w:hAnsi="Calibri"/>
                <w:i/>
                <w:color w:val="212529"/>
                <w:sz w:val="20"/>
              </w:rPr>
              <w:t>PostgreSQL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 xml:space="preserve"> для транзакционного контура </w:t>
            </w:r>
            <w:r>
              <w:rPr>
                <w:rFonts w:ascii="Calibri" w:hAnsi="Calibri"/>
                <w:i/>
                <w:color w:val="212529"/>
                <w:sz w:val="20"/>
              </w:rPr>
              <w:t>CRM</w:t>
            </w:r>
            <w:r w:rsidRPr="0006108E">
              <w:rPr>
                <w:rFonts w:ascii="Calibri" w:hAnsi="Calibri"/>
                <w:i/>
                <w:color w:val="212529"/>
                <w:sz w:val="20"/>
                <w:lang w:val="ru-RU"/>
              </w:rPr>
              <w:t>.</w:t>
            </w:r>
          </w:p>
        </w:tc>
      </w:tr>
    </w:tbl>
    <w:p w14:paraId="3FA001A3" w14:textId="77777777" w:rsidR="007426C8" w:rsidRPr="0006108E" w:rsidRDefault="007426C8">
      <w:pPr>
        <w:spacing w:before="40" w:after="120"/>
        <w:rPr>
          <w:lang w:val="ru-RU"/>
        </w:rPr>
      </w:pPr>
    </w:p>
    <w:p w14:paraId="786B9BA9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4. Аудит качества данных (Чек-лист 8 параметров)</w:t>
      </w:r>
    </w:p>
    <w:p w14:paraId="533F8D3E" w14:textId="77777777" w:rsidR="007426C8" w:rsidRDefault="00000000">
      <w:pPr>
        <w:spacing w:after="120"/>
      </w:pPr>
      <w:r w:rsidRPr="0006108E">
        <w:rPr>
          <w:rFonts w:ascii="Calibri" w:hAnsi="Calibri"/>
          <w:color w:val="212529"/>
          <w:lang w:val="ru-RU"/>
        </w:rPr>
        <w:t xml:space="preserve">Сырые данные подвергнуты детальному аудиту по стандартизированному чек-листу качества данных (скрипт </w:t>
      </w:r>
      <w:proofErr w:type="spellStart"/>
      <w:r>
        <w:rPr>
          <w:rFonts w:ascii="Calibri" w:hAnsi="Calibri"/>
          <w:color w:val="212529"/>
        </w:rPr>
        <w:t>src</w:t>
      </w:r>
      <w:proofErr w:type="spellEnd"/>
      <w:r w:rsidRPr="0006108E">
        <w:rPr>
          <w:rFonts w:ascii="Calibri" w:hAnsi="Calibri"/>
          <w:color w:val="212529"/>
          <w:lang w:val="ru-RU"/>
        </w:rPr>
        <w:t>/</w:t>
      </w:r>
      <w:r>
        <w:rPr>
          <w:rFonts w:ascii="Calibri" w:hAnsi="Calibri"/>
          <w:color w:val="212529"/>
        </w:rPr>
        <w:t>s</w:t>
      </w:r>
      <w:r w:rsidRPr="0006108E">
        <w:rPr>
          <w:rFonts w:ascii="Calibri" w:hAnsi="Calibri"/>
          <w:color w:val="212529"/>
          <w:lang w:val="ru-RU"/>
        </w:rPr>
        <w:t>02_</w:t>
      </w:r>
      <w:r>
        <w:rPr>
          <w:rFonts w:ascii="Calibri" w:hAnsi="Calibri"/>
          <w:color w:val="212529"/>
        </w:rPr>
        <w:t>quality</w:t>
      </w:r>
      <w:r w:rsidRPr="0006108E">
        <w:rPr>
          <w:rFonts w:ascii="Calibri" w:hAnsi="Calibri"/>
          <w:color w:val="212529"/>
          <w:lang w:val="ru-RU"/>
        </w:rPr>
        <w:t>.</w:t>
      </w:r>
      <w:proofErr w:type="spellStart"/>
      <w:r>
        <w:rPr>
          <w:rFonts w:ascii="Calibri" w:hAnsi="Calibri"/>
          <w:color w:val="212529"/>
        </w:rPr>
        <w:t>py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). </w:t>
      </w:r>
      <w:r>
        <w:rPr>
          <w:rFonts w:ascii="Calibri" w:hAnsi="Calibri"/>
          <w:color w:val="212529"/>
        </w:rPr>
        <w:t>Результаты сведены в таблицу 6.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2592"/>
        <w:gridCol w:w="3168"/>
        <w:gridCol w:w="1440"/>
        <w:gridCol w:w="2448"/>
      </w:tblGrid>
      <w:tr w:rsidR="007426C8" w14:paraId="7B150B0C" w14:textId="77777777">
        <w:trPr>
          <w:jc w:val="center"/>
        </w:trPr>
        <w:tc>
          <w:tcPr>
            <w:tcW w:w="259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1A5E43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Критерий аудита</w:t>
            </w:r>
          </w:p>
        </w:tc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9F08E8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Фактическое состояние данных</w:t>
            </w:r>
          </w:p>
        </w:tc>
        <w:tc>
          <w:tcPr>
            <w:tcW w:w="1440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257A96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Категория</w:t>
            </w:r>
          </w:p>
        </w:tc>
        <w:tc>
          <w:tcPr>
            <w:tcW w:w="244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DC78D9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Инженерное решение в конвейере</w:t>
            </w:r>
          </w:p>
        </w:tc>
      </w:tr>
      <w:tr w:rsidR="007426C8" w:rsidRPr="00BB2081" w14:paraId="6B58C33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155D2FA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1. Полнота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48BB856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Явных NaN: 0. Скрытые пропуски 'unknown' в 6 полях: default (20.9%), education (4.2%), housing (2.4%), loan (2.4%), job (0.8%). Заглушка pdays=999 у 96.3% строк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F2B63E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Проблема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EA56D2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Значения '</w:t>
            </w:r>
            <w:r>
              <w:rPr>
                <w:rFonts w:ascii="Calibri" w:hAnsi="Calibri"/>
                <w:color w:val="212529"/>
                <w:sz w:val="18"/>
              </w:rPr>
              <w:t>unknown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' преобразованы в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NaN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и выделены в отдельную смысловую категорию; признак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pdays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=999 преобразован в бинарный маркер </w:t>
            </w:r>
            <w:r>
              <w:rPr>
                <w:rFonts w:ascii="Calibri" w:hAnsi="Calibri"/>
                <w:color w:val="212529"/>
                <w:sz w:val="18"/>
              </w:rPr>
              <w:t>never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contacted</w:t>
            </w:r>
          </w:p>
        </w:tc>
      </w:tr>
      <w:tr w:rsidR="007426C8" w:rsidRPr="00BB2081" w14:paraId="623EF741" w14:textId="77777777">
        <w:trPr>
          <w:jc w:val="center"/>
        </w:trPr>
        <w:tc>
          <w:tcPr>
            <w:tcW w:w="259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746C7BD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2. У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никальность</w:t>
            </w:r>
            <w:proofErr w:type="spellEnd"/>
          </w:p>
        </w:tc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16969B7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Полных дубликатов строк: 12. Записей с одинаковым анкетным профилем: 28 182.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Конфликтных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групп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с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идентичными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признаками  но разным исходом: 237</w:t>
            </w:r>
          </w:p>
        </w:tc>
        <w:tc>
          <w:tcPr>
            <w:tcW w:w="144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40952F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Внимание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4C0C47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12 полных технических повторов исключены. Одинаковые анкеты сохранены, так как без уникального </w:t>
            </w:r>
            <w:r>
              <w:rPr>
                <w:rFonts w:ascii="Calibri" w:hAnsi="Calibri"/>
                <w:color w:val="212529"/>
                <w:sz w:val="18"/>
              </w:rPr>
              <w:t>client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id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различить повторные обращения невозможно</w:t>
            </w:r>
          </w:p>
        </w:tc>
      </w:tr>
      <w:tr w:rsidR="007426C8" w:rsidRPr="00BB2081" w14:paraId="1C0BBDD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A05E8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3. Ф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орматы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и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типы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756C8F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Категориальные значения и имена признаков содержат точки ('</w:t>
            </w:r>
            <w:r>
              <w:rPr>
                <w:rFonts w:ascii="Calibri" w:hAnsi="Calibri"/>
                <w:color w:val="212529"/>
                <w:sz w:val="18"/>
              </w:rPr>
              <w:t>admin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.', '</w:t>
            </w:r>
            <w:proofErr w:type="gramStart"/>
            <w:r>
              <w:rPr>
                <w:rFonts w:ascii="Calibri" w:hAnsi="Calibri"/>
                <w:color w:val="212529"/>
                <w:sz w:val="18"/>
              </w:rPr>
              <w:t>emp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.</w:t>
            </w:r>
            <w:r>
              <w:rPr>
                <w:rFonts w:ascii="Calibri" w:hAnsi="Calibri"/>
                <w:color w:val="212529"/>
                <w:sz w:val="18"/>
              </w:rPr>
              <w:t>var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.</w:t>
            </w:r>
            <w:r>
              <w:rPr>
                <w:rFonts w:ascii="Calibri" w:hAnsi="Calibri"/>
                <w:color w:val="212529"/>
                <w:sz w:val="18"/>
              </w:rPr>
              <w:t>rate</w:t>
            </w:r>
            <w:proofErr w:type="gram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'); дата представлена лишь месяцем и днём недели без года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769865A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Внимание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653E88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Все имена приведены к </w:t>
            </w:r>
            <w:r>
              <w:rPr>
                <w:rFonts w:ascii="Calibri" w:hAnsi="Calibri"/>
                <w:color w:val="212529"/>
                <w:sz w:val="18"/>
              </w:rPr>
              <w:t>snake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case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; календарный год восстановлен алгоритмически по циклу месяцев</w:t>
            </w:r>
          </w:p>
        </w:tc>
      </w:tr>
      <w:tr w:rsidR="007426C8" w14:paraId="04930FDD" w14:textId="77777777">
        <w:trPr>
          <w:jc w:val="center"/>
        </w:trPr>
        <w:tc>
          <w:tcPr>
            <w:tcW w:w="259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97D8E56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4. Д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опустимые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значения</w:t>
            </w:r>
            <w:proofErr w:type="spellEnd"/>
          </w:p>
        </w:tc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0CA2E71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Отрицательных величин нет. Диапазон возраста: 17–98 лет. Поле </w:t>
            </w:r>
            <w:r>
              <w:rPr>
                <w:rFonts w:ascii="Calibri" w:hAnsi="Calibri"/>
                <w:color w:val="212529"/>
                <w:sz w:val="18"/>
              </w:rPr>
              <w:t>campaign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доходит до 56 контактов (</w:t>
            </w:r>
            <w:r>
              <w:rPr>
                <w:rFonts w:ascii="Calibri" w:hAnsi="Calibri"/>
                <w:color w:val="212529"/>
                <w:sz w:val="18"/>
              </w:rPr>
              <w:t>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99 = 14). </w:t>
            </w:r>
            <w:r>
              <w:rPr>
                <w:rFonts w:ascii="Calibri" w:hAnsi="Calibri"/>
                <w:color w:val="212529"/>
                <w:sz w:val="18"/>
              </w:rPr>
              <w:t>Продолжительность звонка до 4918 с (82 мин). Нулевая длительность у 4 звонков</w:t>
            </w:r>
          </w:p>
        </w:tc>
        <w:tc>
          <w:tcPr>
            <w:tcW w:w="144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7647D8A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Внимание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53104D4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Число контактов </w:t>
            </w:r>
            <w:r>
              <w:rPr>
                <w:rFonts w:ascii="Calibri" w:hAnsi="Calibri"/>
                <w:color w:val="212529"/>
                <w:sz w:val="18"/>
              </w:rPr>
              <w:t>campaign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ограничено 99-м перцентилем ({</w:t>
            </w:r>
            <w:r>
              <w:rPr>
                <w:rFonts w:ascii="Calibri" w:hAnsi="Calibri"/>
                <w:color w:val="212529"/>
                <w:sz w:val="18"/>
              </w:rPr>
              <w:t>qual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['</w:t>
            </w:r>
            <w:r>
              <w:rPr>
                <w:rFonts w:ascii="Calibri" w:hAnsi="Calibri"/>
                <w:color w:val="212529"/>
                <w:sz w:val="18"/>
              </w:rPr>
              <w:t>campaign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over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99']} наблюдений) для стабилизации весов модели. </w:t>
            </w:r>
            <w:r>
              <w:rPr>
                <w:rFonts w:ascii="Calibri" w:hAnsi="Calibri"/>
                <w:color w:val="212529"/>
                <w:sz w:val="18"/>
              </w:rPr>
              <w:t>Длительность звонка исключена</w:t>
            </w:r>
          </w:p>
        </w:tc>
      </w:tr>
      <w:tr w:rsidR="007426C8" w:rsidRPr="00BB2081" w14:paraId="373CC97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8D4326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5. Логическая согласованность</w:t>
            </w:r>
          </w:p>
        </w:tc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F9E7E3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Выявлены аномалии: </w:t>
            </w:r>
            <w:proofErr w:type="gramStart"/>
            <w:r>
              <w:rPr>
                <w:rFonts w:ascii="Calibri" w:hAnsi="Calibri"/>
                <w:color w:val="212529"/>
                <w:sz w:val="18"/>
              </w:rPr>
              <w:t>previous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&gt;</w:t>
            </w:r>
            <w:proofErr w:type="gram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0 при наличии кода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pdays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= 999 в 4110 строках (прошлый контакт был, но точный день не зафиксирован); при нулевой длительности успешных исходов нет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E5C29C5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Внимание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0BB29BB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Флаг первичного контакта </w:t>
            </w:r>
            <w:r>
              <w:rPr>
                <w:rFonts w:ascii="Calibri" w:hAnsi="Calibri"/>
                <w:color w:val="212529"/>
                <w:sz w:val="18"/>
              </w:rPr>
              <w:t>never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contacted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сформирован строго по полю </w:t>
            </w:r>
            <w:r>
              <w:rPr>
                <w:rFonts w:ascii="Calibri" w:hAnsi="Calibri"/>
                <w:color w:val="212529"/>
                <w:sz w:val="18"/>
              </w:rPr>
              <w:t>previous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(0 против &gt;0), что нивелирует противоречие</w:t>
            </w:r>
          </w:p>
        </w:tc>
      </w:tr>
      <w:tr w:rsidR="007426C8" w:rsidRPr="00BB2081" w14:paraId="76DDFF69" w14:textId="77777777">
        <w:trPr>
          <w:jc w:val="center"/>
        </w:trPr>
        <w:tc>
          <w:tcPr>
            <w:tcW w:w="259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20AC97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6. И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нформативность</w:t>
            </w:r>
            <w:proofErr w:type="spellEnd"/>
          </w:p>
        </w:tc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2DF4972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Константных колонок нет.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Квазиконстантные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: </w:t>
            </w:r>
            <w:r>
              <w:rPr>
                <w:rFonts w:ascii="Calibri" w:hAnsi="Calibri"/>
                <w:color w:val="212529"/>
                <w:sz w:val="18"/>
              </w:rPr>
              <w:t>default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='</w:t>
            </w:r>
            <w:r>
              <w:rPr>
                <w:rFonts w:ascii="Calibri" w:hAnsi="Calibri"/>
                <w:color w:val="212529"/>
                <w:sz w:val="18"/>
              </w:rPr>
              <w:t>yes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' зафиксировано всего у 3 клиентов из 41 тысячи (99.99% '</w:t>
            </w:r>
            <w:r>
              <w:rPr>
                <w:rFonts w:ascii="Calibri" w:hAnsi="Calibri"/>
                <w:color w:val="212529"/>
                <w:sz w:val="18"/>
              </w:rPr>
              <w:t>no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'/'</w:t>
            </w:r>
            <w:r>
              <w:rPr>
                <w:rFonts w:ascii="Calibri" w:hAnsi="Calibri"/>
                <w:color w:val="212529"/>
                <w:sz w:val="18"/>
              </w:rPr>
              <w:t>unknown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'). </w:t>
            </w:r>
            <w:r>
              <w:rPr>
                <w:rFonts w:ascii="Calibri" w:hAnsi="Calibri"/>
                <w:color w:val="212529"/>
                <w:sz w:val="18"/>
              </w:rPr>
              <w:t>Зависимость исхода от наличия кредитов (housing/loan) минимальна (10.8% vs 11.3%)</w:t>
            </w:r>
          </w:p>
        </w:tc>
        <w:tc>
          <w:tcPr>
            <w:tcW w:w="144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B11803E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Внимание</w:t>
            </w:r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9719E97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Признак </w:t>
            </w:r>
            <w:r>
              <w:rPr>
                <w:rFonts w:ascii="Calibri" w:hAnsi="Calibri"/>
                <w:color w:val="212529"/>
                <w:sz w:val="18"/>
              </w:rPr>
              <w:t>default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переведён в бинарный индикатор заполненности; признаки </w:t>
            </w:r>
            <w:r>
              <w:rPr>
                <w:rFonts w:ascii="Calibri" w:hAnsi="Calibri"/>
                <w:color w:val="212529"/>
                <w:sz w:val="18"/>
              </w:rPr>
              <w:t>loan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housing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сохранены в </w:t>
            </w:r>
            <w:r>
              <w:rPr>
                <w:rFonts w:ascii="Calibri" w:hAnsi="Calibri"/>
                <w:color w:val="212529"/>
                <w:sz w:val="18"/>
              </w:rPr>
              <w:t>baseline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для проверки значимости</w:t>
            </w:r>
          </w:p>
        </w:tc>
      </w:tr>
      <w:tr w:rsidR="007426C8" w:rsidRPr="00BB2081" w14:paraId="388AD96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D9C6950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lastRenderedPageBreak/>
              <w:t>7. В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ременная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репрезентативность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480F9CE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Период: 2008-05-01 – 2010-11-01 (26 мес.). Месяцы январь и февраль в выгрузке отсутствуют. Наблюдается сильный перекос плотности звонков: от 10 до 7763 в месяц.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Конверсия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выросла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с 4.8% (2008 г.) до 52.1% (2010 г.)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2FC2236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Проблема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DB94B4F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Случайный </w:t>
            </w:r>
            <w:r>
              <w:rPr>
                <w:rFonts w:ascii="Calibri" w:hAnsi="Calibri"/>
                <w:color w:val="212529"/>
                <w:sz w:val="18"/>
              </w:rPr>
              <w:t>Train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Test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split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строго запрещён. Валидация выполняется по схеме </w:t>
            </w:r>
            <w:r>
              <w:rPr>
                <w:rFonts w:ascii="Calibri" w:hAnsi="Calibri"/>
                <w:color w:val="212529"/>
                <w:sz w:val="18"/>
              </w:rPr>
              <w:t>Out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of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Time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на последних 20% хронологической шкалы</w:t>
            </w:r>
          </w:p>
        </w:tc>
      </w:tr>
      <w:tr w:rsidR="007426C8" w14:paraId="29D9F65D" w14:textId="77777777">
        <w:trPr>
          <w:jc w:val="center"/>
        </w:trPr>
        <w:tc>
          <w:tcPr>
            <w:tcW w:w="259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1C458F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8. А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нализ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утечки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целевой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(Leakage)</w:t>
            </w:r>
          </w:p>
        </w:tc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957C7B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Целевая </w:t>
            </w:r>
            <w:r>
              <w:rPr>
                <w:rFonts w:ascii="Calibri" w:hAnsi="Calibri"/>
                <w:color w:val="212529"/>
                <w:sz w:val="18"/>
              </w:rPr>
              <w:t>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заполнена корректно (пропусков 0, конверсия 11.3%). Длительность звонка </w:t>
            </w:r>
            <w:r>
              <w:rPr>
                <w:rFonts w:ascii="Calibri" w:hAnsi="Calibri"/>
                <w:color w:val="212529"/>
                <w:sz w:val="18"/>
              </w:rPr>
              <w:t>duration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даёт изолированный </w:t>
            </w:r>
            <w:r>
              <w:rPr>
                <w:rFonts w:ascii="Calibri" w:hAnsi="Calibri"/>
                <w:color w:val="212529"/>
                <w:sz w:val="18"/>
              </w:rPr>
              <w:t>ROC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AUC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= 0.82, а конверсия при разговоре свыше 10 минут достигает 33%</w:t>
            </w:r>
          </w:p>
        </w:tc>
        <w:tc>
          <w:tcPr>
            <w:tcW w:w="144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5D54D7B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Проблема</w:t>
            </w:r>
            <w:proofErr w:type="spellEnd"/>
          </w:p>
        </w:tc>
        <w:tc>
          <w:tcPr>
            <w:tcW w:w="244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30A3682" w14:textId="77777777" w:rsidR="007426C8" w:rsidRDefault="00000000"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Признак </w:t>
            </w:r>
            <w:r>
              <w:rPr>
                <w:rFonts w:ascii="Calibri" w:hAnsi="Calibri"/>
                <w:color w:val="212529"/>
                <w:sz w:val="18"/>
              </w:rPr>
              <w:t>duration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отражает исход свершившегося контакта и в момент создания заявки недоступен. </w:t>
            </w:r>
            <w:r>
              <w:rPr>
                <w:rFonts w:ascii="Calibri" w:hAnsi="Calibri"/>
                <w:color w:val="212529"/>
                <w:sz w:val="18"/>
              </w:rPr>
              <w:t>Поле изолировано в отдельную модель L для демонстрации утечки</w:t>
            </w:r>
          </w:p>
        </w:tc>
      </w:tr>
    </w:tbl>
    <w:p w14:paraId="29CD1F29" w14:textId="77777777" w:rsidR="007426C8" w:rsidRDefault="007426C8">
      <w:pPr>
        <w:spacing w:before="40" w:after="120"/>
      </w:pPr>
    </w:p>
    <w:p w14:paraId="3D312569" w14:textId="77777777" w:rsidR="007426C8" w:rsidRDefault="00000000">
      <w:pPr>
        <w:keepNext/>
        <w:spacing w:before="360" w:after="120"/>
      </w:pPr>
      <w:r>
        <w:rPr>
          <w:rFonts w:ascii="Calibri" w:hAnsi="Calibri"/>
          <w:b/>
          <w:color w:val="005F73"/>
          <w:sz w:val="28"/>
        </w:rPr>
        <w:t>5. Разведочный анализ данных (EDA)</w:t>
      </w:r>
    </w:p>
    <w:p w14:paraId="21750BDB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Разведочный анализ выполнен с целью статистической валидации продуктовых гипотез, поиска скрытых паттернов в профиле клиентов и формирования витрины фичей.</w:t>
      </w:r>
    </w:p>
    <w:p w14:paraId="22549AD1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F1F90E8" wp14:editId="290712D6">
            <wp:extent cx="5852160" cy="2360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F7A1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3 — Долевое соотношение классов (а) и хронологическая динамика конверсии по годам (б)</w:t>
      </w:r>
    </w:p>
    <w:p w14:paraId="52FF9BB3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Анализ рис. 3: Базовый уровень конверсии составляет 11.3%, соотношение классов умеренно несбалансированное (</w:t>
      </w:r>
      <w:proofErr w:type="gramStart"/>
      <w:r w:rsidRPr="0006108E">
        <w:rPr>
          <w:rFonts w:ascii="Calibri" w:hAnsi="Calibri"/>
          <w:color w:val="212529"/>
          <w:lang w:val="ru-RU"/>
        </w:rPr>
        <w:t>1 :</w:t>
      </w:r>
      <w:proofErr w:type="gramEnd"/>
      <w:r w:rsidRPr="0006108E">
        <w:rPr>
          <w:rFonts w:ascii="Calibri" w:hAnsi="Calibri"/>
          <w:color w:val="212529"/>
          <w:lang w:val="ru-RU"/>
        </w:rPr>
        <w:t xml:space="preserve"> 7.9). Анализ динамики выявляет резкий временной дрейф: если в 2008 году конверсия составляла 4.8%, то к 2010 году она достигла 52.1%. Это свидетельствует об изменении стратегии колл-центра — переходе от </w:t>
      </w:r>
      <w:proofErr w:type="spellStart"/>
      <w:r w:rsidRPr="0006108E">
        <w:rPr>
          <w:rFonts w:ascii="Calibri" w:hAnsi="Calibri"/>
          <w:color w:val="212529"/>
          <w:lang w:val="ru-RU"/>
        </w:rPr>
        <w:t>нетаргетированного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</w:t>
      </w:r>
      <w:proofErr w:type="spellStart"/>
      <w:r w:rsidRPr="0006108E">
        <w:rPr>
          <w:rFonts w:ascii="Calibri" w:hAnsi="Calibri"/>
          <w:color w:val="212529"/>
          <w:lang w:val="ru-RU"/>
        </w:rPr>
        <w:t>прозвона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к точечным повторным контактам.</w:t>
      </w:r>
    </w:p>
    <w:p w14:paraId="3305156B" w14:textId="77777777" w:rsidR="007426C8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6A6DA4" wp14:editId="00FCF483">
            <wp:extent cx="5852160" cy="25061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i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7938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4 — Доля пропущенных атрибутов и технических заглушек в исходной выгрузке</w:t>
      </w:r>
    </w:p>
    <w:p w14:paraId="371E40E5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Анализ рис. 4: Явные пропуски (</w:t>
      </w:r>
      <w:proofErr w:type="spellStart"/>
      <w:r>
        <w:rPr>
          <w:rFonts w:ascii="Calibri" w:hAnsi="Calibri"/>
          <w:color w:val="212529"/>
        </w:rPr>
        <w:t>NaN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) в выгрузке отсутствуют, однако выявляются массивные скрытые пропуски. В атрибуте </w:t>
      </w:r>
      <w:r>
        <w:rPr>
          <w:rFonts w:ascii="Calibri" w:hAnsi="Calibri"/>
          <w:color w:val="212529"/>
        </w:rPr>
        <w:t>default</w:t>
      </w:r>
      <w:r w:rsidRPr="0006108E">
        <w:rPr>
          <w:rFonts w:ascii="Calibri" w:hAnsi="Calibri"/>
          <w:color w:val="212529"/>
          <w:lang w:val="ru-RU"/>
        </w:rPr>
        <w:t xml:space="preserve"> информация отсутствует у 2087.3% клиентов, а технический код </w:t>
      </w:r>
      <w:proofErr w:type="spellStart"/>
      <w:r>
        <w:rPr>
          <w:rFonts w:ascii="Calibri" w:hAnsi="Calibri"/>
          <w:color w:val="212529"/>
        </w:rPr>
        <w:t>pdays</w:t>
      </w:r>
      <w:proofErr w:type="spellEnd"/>
      <w:r w:rsidRPr="0006108E">
        <w:rPr>
          <w:rFonts w:ascii="Calibri" w:hAnsi="Calibri"/>
          <w:color w:val="212529"/>
          <w:lang w:val="ru-RU"/>
        </w:rPr>
        <w:t>=999 охватывает свыше 96% наблюдений. Прямое заполнение пропусков модой исказило бы распределение, поэтому они выделены в самостоятельные категории.</w:t>
      </w:r>
    </w:p>
    <w:p w14:paraId="1EAC6C15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33D0775" wp14:editId="5753BA04">
            <wp:extent cx="5852160" cy="23223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hannel_jo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21C4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5 — Зависимость конверсии от канала связи (а) и профессиональной принадлежности слушателя (б)</w:t>
      </w:r>
    </w:p>
    <w:p w14:paraId="410B48A0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Анализ рис. 5: Канал связи является одним из сильнейших легитимных признаков: конверсия при звонке на мобильные номера составляет 14.7%, что почти в 3 раза превышает показатель стационарных телефонов (5.2%). По категориям занятости максимальный отклик демонстрируют студенты (31.4%) и пенсионеры (25.3%), в то время как среди рабочих конверсия составляет всего 6.9%. Для </w:t>
      </w:r>
      <w:r>
        <w:rPr>
          <w:rFonts w:ascii="Calibri" w:hAnsi="Calibri"/>
          <w:color w:val="212529"/>
        </w:rPr>
        <w:t>EY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Academy</w:t>
      </w:r>
      <w:r w:rsidRPr="0006108E">
        <w:rPr>
          <w:rFonts w:ascii="Calibri" w:hAnsi="Calibri"/>
          <w:color w:val="212529"/>
          <w:lang w:val="ru-RU"/>
        </w:rPr>
        <w:t xml:space="preserve"> это подчёркивает необходимость сбора мобильных номеров и профессионального статуса.</w:t>
      </w:r>
    </w:p>
    <w:p w14:paraId="68EDF598" w14:textId="77777777" w:rsidR="007426C8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2141EBA" wp14:editId="18EBAD0D">
            <wp:extent cx="5852160" cy="20982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istory_campa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AF66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6 — Влияние истории взаимодействия (а) и эффект затухания отдачи при повторных контактах (б)</w:t>
      </w:r>
    </w:p>
    <w:p w14:paraId="1E9C941A" w14:textId="77777777" w:rsidR="007426C8" w:rsidRDefault="00000000">
      <w:pPr>
        <w:spacing w:after="120"/>
      </w:pPr>
      <w:r w:rsidRPr="0006108E">
        <w:rPr>
          <w:rFonts w:ascii="Calibri" w:hAnsi="Calibri"/>
          <w:color w:val="212529"/>
          <w:lang w:val="ru-RU"/>
        </w:rPr>
        <w:t>Анализ рис. 6: Слушатели, имевшие позитивный опыт в предыдущих программах (</w:t>
      </w:r>
      <w:proofErr w:type="spellStart"/>
      <w:r>
        <w:rPr>
          <w:rFonts w:ascii="Calibri" w:hAnsi="Calibri"/>
          <w:color w:val="212529"/>
        </w:rPr>
        <w:t>poutcome</w:t>
      </w:r>
      <w:proofErr w:type="spellEnd"/>
      <w:r w:rsidRPr="0006108E">
        <w:rPr>
          <w:rFonts w:ascii="Calibri" w:hAnsi="Calibri"/>
          <w:color w:val="212529"/>
          <w:lang w:val="ru-RU"/>
        </w:rPr>
        <w:t>='</w:t>
      </w:r>
      <w:r>
        <w:rPr>
          <w:rFonts w:ascii="Calibri" w:hAnsi="Calibri"/>
          <w:color w:val="212529"/>
        </w:rPr>
        <w:t>success</w:t>
      </w:r>
      <w:r w:rsidRPr="0006108E">
        <w:rPr>
          <w:rFonts w:ascii="Calibri" w:hAnsi="Calibri"/>
          <w:color w:val="212529"/>
          <w:lang w:val="ru-RU"/>
        </w:rPr>
        <w:t>'), конвертируются с вероятностью 65.1% (против 8.8% у холодных контактов). График (б) наглядно доказывает закон убывающей отдачи: после 3-го контакта конверсия падает в разы. Назойливый обзвон (</w:t>
      </w:r>
      <w:proofErr w:type="gramStart"/>
      <w:r>
        <w:rPr>
          <w:rFonts w:ascii="Calibri" w:hAnsi="Calibri"/>
          <w:color w:val="212529"/>
        </w:rPr>
        <w:t>campaign</w:t>
      </w:r>
      <w:r w:rsidRPr="0006108E">
        <w:rPr>
          <w:rFonts w:ascii="Calibri" w:hAnsi="Calibri"/>
          <w:color w:val="212529"/>
          <w:lang w:val="ru-RU"/>
        </w:rPr>
        <w:t xml:space="preserve"> &gt;</w:t>
      </w:r>
      <w:proofErr w:type="gramEnd"/>
      <w:r w:rsidRPr="0006108E">
        <w:rPr>
          <w:rFonts w:ascii="Calibri" w:hAnsi="Calibri"/>
          <w:color w:val="212529"/>
          <w:lang w:val="ru-RU"/>
        </w:rPr>
        <w:t xml:space="preserve"> 3) охватывает 18.5% базы, но практически не генерирует покупок. </w:t>
      </w:r>
      <w:r>
        <w:rPr>
          <w:rFonts w:ascii="Calibri" w:hAnsi="Calibri"/>
          <w:color w:val="212529"/>
        </w:rPr>
        <w:t>Рекомендация для CRM: ограничить автодозвон тремя попытками.</w:t>
      </w:r>
    </w:p>
    <w:p w14:paraId="77EA7E30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45A7948" wp14:editId="3DEB836B">
            <wp:extent cx="5852160" cy="1986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E1FB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7 — Плотность распределения возраста (а) и конверсия по возрастным когортам (б)</w:t>
      </w:r>
    </w:p>
    <w:p w14:paraId="35A565C7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Анализ рис. 7: Возрастная зависимость носит выраженный нелинейный </w:t>
      </w:r>
      <w:r>
        <w:rPr>
          <w:rFonts w:ascii="Calibri" w:hAnsi="Calibri"/>
          <w:color w:val="212529"/>
        </w:rPr>
        <w:t>U</w:t>
      </w:r>
      <w:r w:rsidRPr="0006108E">
        <w:rPr>
          <w:rFonts w:ascii="Calibri" w:hAnsi="Calibri"/>
          <w:color w:val="212529"/>
          <w:lang w:val="ru-RU"/>
        </w:rPr>
        <w:t>-образный характер: наибольший интерес к программам проявляют молодые специалисты до 25 лет (21.0%) и аудитория старше 60 лет (45.5%). При этом медианный возраст оплативших (37 лет) практически неотличим от медианы отказавшихся (38 лет), что доказывает неприменимость простых линейных порогов.</w:t>
      </w:r>
    </w:p>
    <w:p w14:paraId="253E460E" w14:textId="77777777" w:rsidR="007426C8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1D658F" wp14:editId="75CDCF93">
            <wp:extent cx="5852160" cy="2081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utli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5ADB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>Рисунок 8 — Диаграммы размаха и плотности выбросов для числовых атрибутов</w:t>
      </w:r>
    </w:p>
    <w:p w14:paraId="1834603F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Анализ рис. 8: Распределения интенсивности звонков имеют сверхдлинный хвост (максимум — 56 звонков). Обрезка по 99-му перцентилю (14) устранила влияние 406 экстремальных выбросов, сохранив стабильность регуляризации модели.</w:t>
      </w:r>
    </w:p>
    <w:p w14:paraId="2C5D1ED0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A1362E" wp14:editId="0AA8859D">
            <wp:extent cx="5852160" cy="52199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r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E7CF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 xml:space="preserve">Рисунок 9 — Матрица ранговых корреляций </w:t>
      </w:r>
      <w:proofErr w:type="spellStart"/>
      <w:r w:rsidRPr="0006108E">
        <w:rPr>
          <w:rFonts w:ascii="Calibri" w:hAnsi="Calibri"/>
          <w:i/>
          <w:color w:val="6C757D"/>
          <w:sz w:val="19"/>
          <w:lang w:val="ru-RU"/>
        </w:rPr>
        <w:t>Спирмена</w:t>
      </w:r>
      <w:proofErr w:type="spellEnd"/>
      <w:r w:rsidRPr="0006108E">
        <w:rPr>
          <w:rFonts w:ascii="Calibri" w:hAnsi="Calibri"/>
          <w:i/>
          <w:color w:val="6C757D"/>
          <w:sz w:val="19"/>
          <w:lang w:val="ru-RU"/>
        </w:rPr>
        <w:t xml:space="preserve"> (*</w:t>
      </w:r>
      <w:r>
        <w:rPr>
          <w:rFonts w:ascii="Calibri" w:hAnsi="Calibri"/>
          <w:i/>
          <w:color w:val="6C757D"/>
          <w:sz w:val="19"/>
        </w:rPr>
        <w:t>duration</w:t>
      </w:r>
      <w:r w:rsidRPr="0006108E">
        <w:rPr>
          <w:rFonts w:ascii="Calibri" w:hAnsi="Calibri"/>
          <w:i/>
          <w:color w:val="6C757D"/>
          <w:sz w:val="19"/>
          <w:lang w:val="ru-RU"/>
        </w:rPr>
        <w:t xml:space="preserve"> — признак утечки)</w:t>
      </w:r>
    </w:p>
    <w:p w14:paraId="7890A64B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lastRenderedPageBreak/>
        <w:t xml:space="preserve">Анализ рис. 9: Наибольшую корреляцию с исходом среди честных признаков показывают количество предыдущих контактов </w:t>
      </w:r>
      <w:r>
        <w:rPr>
          <w:rFonts w:ascii="Calibri" w:hAnsi="Calibri"/>
          <w:color w:val="212529"/>
        </w:rPr>
        <w:t>previous</w:t>
      </w:r>
      <w:r w:rsidRPr="0006108E">
        <w:rPr>
          <w:rFonts w:ascii="Calibri" w:hAnsi="Calibri"/>
          <w:color w:val="212529"/>
          <w:lang w:val="ru-RU"/>
        </w:rPr>
        <w:t xml:space="preserve"> (</w:t>
      </w:r>
      <w:r>
        <w:rPr>
          <w:rFonts w:ascii="Calibri" w:hAnsi="Calibri"/>
          <w:color w:val="212529"/>
        </w:rPr>
        <w:t>ρ</w:t>
      </w:r>
      <w:r w:rsidRPr="0006108E">
        <w:rPr>
          <w:rFonts w:ascii="Calibri" w:hAnsi="Calibri"/>
          <w:color w:val="212529"/>
          <w:lang w:val="ru-RU"/>
        </w:rPr>
        <w:t xml:space="preserve"> = 0.20) и </w:t>
      </w:r>
      <w:proofErr w:type="spellStart"/>
      <w:r w:rsidRPr="0006108E">
        <w:rPr>
          <w:rFonts w:ascii="Calibri" w:hAnsi="Calibri"/>
          <w:color w:val="212529"/>
          <w:lang w:val="ru-RU"/>
        </w:rPr>
        <w:t>макроиндикаторы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Euribor</w:t>
      </w:r>
      <w:r w:rsidRPr="0006108E">
        <w:rPr>
          <w:rFonts w:ascii="Calibri" w:hAnsi="Calibri"/>
          <w:color w:val="212529"/>
          <w:lang w:val="ru-RU"/>
        </w:rPr>
        <w:t xml:space="preserve"> 3</w:t>
      </w:r>
      <w:r>
        <w:rPr>
          <w:rFonts w:ascii="Calibri" w:hAnsi="Calibri"/>
          <w:color w:val="212529"/>
        </w:rPr>
        <w:t>M</w:t>
      </w:r>
      <w:r w:rsidRPr="0006108E">
        <w:rPr>
          <w:rFonts w:ascii="Calibri" w:hAnsi="Calibri"/>
          <w:color w:val="212529"/>
          <w:lang w:val="ru-RU"/>
        </w:rPr>
        <w:t xml:space="preserve"> (</w:t>
      </w:r>
      <w:r>
        <w:rPr>
          <w:rFonts w:ascii="Calibri" w:hAnsi="Calibri"/>
          <w:color w:val="212529"/>
        </w:rPr>
        <w:t>ρ</w:t>
      </w:r>
      <w:r w:rsidRPr="0006108E">
        <w:rPr>
          <w:rFonts w:ascii="Calibri" w:hAnsi="Calibri"/>
          <w:color w:val="212529"/>
          <w:lang w:val="ru-RU"/>
        </w:rPr>
        <w:t xml:space="preserve"> = -0.27) и числа занятых (</w:t>
      </w:r>
      <w:r>
        <w:rPr>
          <w:rFonts w:ascii="Calibri" w:hAnsi="Calibri"/>
          <w:color w:val="212529"/>
        </w:rPr>
        <w:t>ρ</w:t>
      </w:r>
      <w:r w:rsidRPr="0006108E">
        <w:rPr>
          <w:rFonts w:ascii="Calibri" w:hAnsi="Calibri"/>
          <w:color w:val="212529"/>
          <w:lang w:val="ru-RU"/>
        </w:rPr>
        <w:t xml:space="preserve"> = -0.28). Выявлена сильнейшая </w:t>
      </w:r>
      <w:proofErr w:type="spellStart"/>
      <w:r w:rsidRPr="0006108E">
        <w:rPr>
          <w:rFonts w:ascii="Calibri" w:hAnsi="Calibri"/>
          <w:color w:val="212529"/>
          <w:lang w:val="ru-RU"/>
        </w:rPr>
        <w:t>коллинеарность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макропоказателей (</w:t>
      </w:r>
      <w:r>
        <w:rPr>
          <w:rFonts w:ascii="Calibri" w:hAnsi="Calibri"/>
          <w:color w:val="212529"/>
        </w:rPr>
        <w:t>ρ</w:t>
      </w:r>
      <w:r w:rsidRPr="0006108E">
        <w:rPr>
          <w:rFonts w:ascii="Calibri" w:hAnsi="Calibri"/>
          <w:color w:val="212529"/>
          <w:lang w:val="ru-RU"/>
        </w:rPr>
        <w:t xml:space="preserve"> между </w:t>
      </w:r>
      <w:proofErr w:type="spellStart"/>
      <w:r>
        <w:rPr>
          <w:rFonts w:ascii="Calibri" w:hAnsi="Calibri"/>
          <w:color w:val="212529"/>
        </w:rPr>
        <w:t>euribor</w:t>
      </w:r>
      <w:proofErr w:type="spellEnd"/>
      <w:r w:rsidRPr="0006108E">
        <w:rPr>
          <w:rFonts w:ascii="Calibri" w:hAnsi="Calibri"/>
          <w:color w:val="212529"/>
          <w:lang w:val="ru-RU"/>
        </w:rPr>
        <w:t>3</w:t>
      </w:r>
      <w:r>
        <w:rPr>
          <w:rFonts w:ascii="Calibri" w:hAnsi="Calibri"/>
          <w:color w:val="212529"/>
        </w:rPr>
        <w:t>m</w:t>
      </w:r>
      <w:r w:rsidRPr="0006108E">
        <w:rPr>
          <w:rFonts w:ascii="Calibri" w:hAnsi="Calibri"/>
          <w:color w:val="212529"/>
          <w:lang w:val="ru-RU"/>
        </w:rPr>
        <w:t xml:space="preserve"> и </w:t>
      </w:r>
      <w:r>
        <w:rPr>
          <w:rFonts w:ascii="Calibri" w:hAnsi="Calibri"/>
          <w:color w:val="212529"/>
        </w:rPr>
        <w:t>nr</w:t>
      </w:r>
      <w:r w:rsidRPr="0006108E">
        <w:rPr>
          <w:rFonts w:ascii="Calibri" w:hAnsi="Calibri"/>
          <w:color w:val="212529"/>
          <w:lang w:val="ru-RU"/>
        </w:rPr>
        <w:t>_</w:t>
      </w:r>
      <w:r>
        <w:rPr>
          <w:rFonts w:ascii="Calibri" w:hAnsi="Calibri"/>
          <w:color w:val="212529"/>
        </w:rPr>
        <w:t>employed</w:t>
      </w:r>
      <w:r w:rsidRPr="0006108E">
        <w:rPr>
          <w:rFonts w:ascii="Calibri" w:hAnsi="Calibri"/>
          <w:color w:val="212529"/>
          <w:lang w:val="ru-RU"/>
        </w:rPr>
        <w:t xml:space="preserve"> = 0.93).</w:t>
      </w:r>
    </w:p>
    <w:p w14:paraId="604890FE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E1A9818" wp14:editId="5D49DC89">
            <wp:extent cx="5852160" cy="21991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ri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42F4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 xml:space="preserve">Рисунок 10 — Сдвиг режимов: объёмы воронки, конверсия и динамика ставки </w:t>
      </w:r>
      <w:r>
        <w:rPr>
          <w:rFonts w:ascii="Calibri" w:hAnsi="Calibri"/>
          <w:i/>
          <w:color w:val="6C757D"/>
          <w:sz w:val="19"/>
        </w:rPr>
        <w:t>Euribor</w:t>
      </w:r>
    </w:p>
    <w:p w14:paraId="27E86CF3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Анализ рис. 10: Помесячная конверсия колеблется от 3.1% до 62.7%. Наблюдается тесная обратная взаимосвязь с процентными ставками (ранговая корреляция </w:t>
      </w:r>
      <w:r>
        <w:rPr>
          <w:rFonts w:ascii="Calibri" w:hAnsi="Calibri"/>
          <w:color w:val="212529"/>
        </w:rPr>
        <w:t>ρ</w:t>
      </w:r>
      <w:r w:rsidRPr="0006108E">
        <w:rPr>
          <w:rFonts w:ascii="Calibri" w:hAnsi="Calibri"/>
          <w:color w:val="212529"/>
          <w:lang w:val="ru-RU"/>
        </w:rPr>
        <w:t xml:space="preserve"> = -0.70). Вертикальная линия обозначает точку разделения выборки на обучающую (80%) и тестовую (20%), акцентируя внимание на изменении </w:t>
      </w:r>
      <w:proofErr w:type="spellStart"/>
      <w:r w:rsidRPr="0006108E">
        <w:rPr>
          <w:rFonts w:ascii="Calibri" w:hAnsi="Calibri"/>
          <w:color w:val="212529"/>
          <w:lang w:val="ru-RU"/>
        </w:rPr>
        <w:t>макроконтекста</w:t>
      </w:r>
      <w:proofErr w:type="spellEnd"/>
      <w:r w:rsidRPr="0006108E">
        <w:rPr>
          <w:rFonts w:ascii="Calibri" w:hAnsi="Calibri"/>
          <w:color w:val="212529"/>
          <w:lang w:val="ru-RU"/>
        </w:rPr>
        <w:t>.</w:t>
      </w:r>
    </w:p>
    <w:p w14:paraId="1AA865BF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59E4B82" wp14:editId="54C3AEF7">
            <wp:extent cx="5852160" cy="20982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eakage_mon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FE18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 xml:space="preserve">Рисунок 11 — Демонстрация утечки целевой через </w:t>
      </w:r>
      <w:r>
        <w:rPr>
          <w:rFonts w:ascii="Calibri" w:hAnsi="Calibri"/>
          <w:i/>
          <w:color w:val="6C757D"/>
          <w:sz w:val="19"/>
        </w:rPr>
        <w:t>duration</w:t>
      </w:r>
      <w:r w:rsidRPr="0006108E">
        <w:rPr>
          <w:rFonts w:ascii="Calibri" w:hAnsi="Calibri"/>
          <w:i/>
          <w:color w:val="6C757D"/>
          <w:sz w:val="19"/>
          <w:lang w:val="ru-RU"/>
        </w:rPr>
        <w:t xml:space="preserve"> (а) и сезонность по месяцам (б)</w:t>
      </w:r>
    </w:p>
    <w:p w14:paraId="3647B0EA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Анализ рис. 11: Панель (а) иллюстрирует механизм </w:t>
      </w:r>
      <w:r>
        <w:rPr>
          <w:rFonts w:ascii="Calibri" w:hAnsi="Calibri"/>
          <w:color w:val="212529"/>
        </w:rPr>
        <w:t>data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leakage</w:t>
      </w:r>
      <w:r w:rsidRPr="0006108E">
        <w:rPr>
          <w:rFonts w:ascii="Calibri" w:hAnsi="Calibri"/>
          <w:color w:val="212529"/>
          <w:lang w:val="ru-RU"/>
        </w:rPr>
        <w:t xml:space="preserve">: диалог длительностью менее 1 минуты практически гарантирует отказ (конверсия менее 0%), тогда как беседа свыше 10 минут завершается покупкой в 49% случаев. Включение этого атрибута превратило бы скоринг </w:t>
      </w:r>
      <w:proofErr w:type="spellStart"/>
      <w:r w:rsidRPr="0006108E">
        <w:rPr>
          <w:rFonts w:ascii="Calibri" w:hAnsi="Calibri"/>
          <w:color w:val="212529"/>
          <w:lang w:val="ru-RU"/>
        </w:rPr>
        <w:t>лида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в оценку работы оператора </w:t>
      </w:r>
      <w:r>
        <w:rPr>
          <w:rFonts w:ascii="Calibri" w:hAnsi="Calibri"/>
          <w:color w:val="212529"/>
        </w:rPr>
        <w:t>post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factum</w:t>
      </w:r>
      <w:r w:rsidRPr="0006108E">
        <w:rPr>
          <w:rFonts w:ascii="Calibri" w:hAnsi="Calibri"/>
          <w:color w:val="212529"/>
          <w:lang w:val="ru-RU"/>
        </w:rPr>
        <w:t>.</w:t>
      </w:r>
    </w:p>
    <w:p w14:paraId="775AE4CF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lastRenderedPageBreak/>
        <w:t>6. Построение базовой модели (</w:t>
      </w:r>
      <w:r>
        <w:rPr>
          <w:rFonts w:ascii="Calibri" w:hAnsi="Calibri"/>
          <w:b/>
          <w:color w:val="005F73"/>
          <w:sz w:val="28"/>
        </w:rPr>
        <w:t>Baseline</w:t>
      </w:r>
      <w:r w:rsidRPr="0006108E">
        <w:rPr>
          <w:rFonts w:ascii="Calibri" w:hAnsi="Calibri"/>
          <w:b/>
          <w:color w:val="005F73"/>
          <w:sz w:val="28"/>
          <w:lang w:val="ru-RU"/>
        </w:rPr>
        <w:t>)</w:t>
      </w:r>
    </w:p>
    <w:p w14:paraId="7508D74D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Валидация выполнена по строгой схеме </w:t>
      </w:r>
      <w:r>
        <w:rPr>
          <w:rFonts w:ascii="Calibri" w:hAnsi="Calibri"/>
          <w:color w:val="212529"/>
        </w:rPr>
        <w:t>Out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Time</w:t>
      </w:r>
      <w:r w:rsidRPr="0006108E">
        <w:rPr>
          <w:rFonts w:ascii="Calibri" w:hAnsi="Calibri"/>
          <w:color w:val="212529"/>
          <w:lang w:val="ru-RU"/>
        </w:rPr>
        <w:t>: первые 80% хронологической последовательности (32,940 записей, средняя конверсия 6.4%) отведены под обучающую выборку, заключительные 20% (8,236 записей, конверсия 30.8%) — под экзаменационный тест.</w:t>
      </w:r>
    </w:p>
    <w:p w14:paraId="6F3899C9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Сформированы 5 моделей для сравнительного бенчмаркинга:</w:t>
      </w:r>
      <w:r w:rsidRPr="0006108E">
        <w:rPr>
          <w:rFonts w:ascii="Calibri" w:hAnsi="Calibri"/>
          <w:color w:val="212529"/>
          <w:lang w:val="ru-RU"/>
        </w:rPr>
        <w:br/>
        <w:t xml:space="preserve">1.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0: Случайный порядок (Константа) — базовый уровень эффективности при отсутствии скоринга;</w:t>
      </w:r>
      <w:r w:rsidRPr="0006108E">
        <w:rPr>
          <w:rFonts w:ascii="Calibri" w:hAnsi="Calibri"/>
          <w:color w:val="212529"/>
          <w:lang w:val="ru-RU"/>
        </w:rPr>
        <w:br/>
        <w:t xml:space="preserve">2.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1: Экспертная эвристика (Канал × Предыстория) — сглаженная табличная модель со сглаживанием Лапласа;</w:t>
      </w:r>
      <w:r w:rsidRPr="0006108E">
        <w:rPr>
          <w:rFonts w:ascii="Calibri" w:hAnsi="Calibri"/>
          <w:color w:val="212529"/>
          <w:lang w:val="ru-RU"/>
        </w:rPr>
        <w:br/>
        <w:t xml:space="preserve">3.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2: Базовая логистическая регрессия (</w:t>
      </w:r>
      <w:r>
        <w:rPr>
          <w:rFonts w:ascii="Calibri" w:hAnsi="Calibri"/>
          <w:color w:val="212529"/>
        </w:rPr>
        <w:t>Baseline</w:t>
      </w:r>
      <w:r w:rsidRPr="0006108E">
        <w:rPr>
          <w:rFonts w:ascii="Calibri" w:hAnsi="Calibri"/>
          <w:color w:val="212529"/>
          <w:lang w:val="ru-RU"/>
        </w:rPr>
        <w:t xml:space="preserve">) — </w:t>
      </w:r>
      <w:proofErr w:type="spellStart"/>
      <w:r w:rsidRPr="0006108E">
        <w:rPr>
          <w:rFonts w:ascii="Calibri" w:hAnsi="Calibri"/>
          <w:color w:val="212529"/>
          <w:lang w:val="ru-RU"/>
        </w:rPr>
        <w:t>регуляризованная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линейная модель на признаках, строго доступных до звонка;</w:t>
      </w:r>
      <w:r w:rsidRPr="0006108E">
        <w:rPr>
          <w:rFonts w:ascii="Calibri" w:hAnsi="Calibri"/>
          <w:color w:val="212529"/>
          <w:lang w:val="ru-RU"/>
        </w:rPr>
        <w:br/>
        <w:t xml:space="preserve">4.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 xml:space="preserve">2+: </w:t>
      </w:r>
      <w:r>
        <w:rPr>
          <w:rFonts w:ascii="Calibri" w:hAnsi="Calibri"/>
          <w:color w:val="212529"/>
        </w:rPr>
        <w:t>Baseline</w:t>
      </w:r>
      <w:r w:rsidRPr="0006108E">
        <w:rPr>
          <w:rFonts w:ascii="Calibri" w:hAnsi="Calibri"/>
          <w:color w:val="212529"/>
          <w:lang w:val="ru-RU"/>
        </w:rPr>
        <w:t xml:space="preserve"> с добавлением макроэкономического контекста периода;</w:t>
      </w:r>
      <w:r w:rsidRPr="0006108E">
        <w:rPr>
          <w:rFonts w:ascii="Calibri" w:hAnsi="Calibri"/>
          <w:color w:val="212529"/>
          <w:lang w:val="ru-RU"/>
        </w:rPr>
        <w:br/>
        <w:t xml:space="preserve">5. </w:t>
      </w:r>
      <w:r>
        <w:rPr>
          <w:rFonts w:ascii="Calibri" w:hAnsi="Calibri"/>
          <w:color w:val="212529"/>
        </w:rPr>
        <w:t>L</w:t>
      </w:r>
      <w:r w:rsidRPr="0006108E">
        <w:rPr>
          <w:rFonts w:ascii="Calibri" w:hAnsi="Calibri"/>
          <w:color w:val="212529"/>
          <w:lang w:val="ru-RU"/>
        </w:rPr>
        <w:t>: Модель с утечкой данных — включает длительность телефонного разговора (</w:t>
      </w:r>
      <w:r>
        <w:rPr>
          <w:rFonts w:ascii="Calibri" w:hAnsi="Calibri"/>
          <w:color w:val="212529"/>
        </w:rPr>
        <w:t>duration</w:t>
      </w:r>
      <w:r w:rsidRPr="0006108E">
        <w:rPr>
          <w:rFonts w:ascii="Calibri" w:hAnsi="Calibri"/>
          <w:color w:val="212529"/>
          <w:lang w:val="ru-RU"/>
        </w:rPr>
        <w:t>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2715"/>
        <w:gridCol w:w="1027"/>
        <w:gridCol w:w="1027"/>
        <w:gridCol w:w="1499"/>
        <w:gridCol w:w="1284"/>
        <w:gridCol w:w="1120"/>
        <w:gridCol w:w="1400"/>
      </w:tblGrid>
      <w:tr w:rsidR="007426C8" w14:paraId="5DF5E9CF" w14:textId="77777777">
        <w:trPr>
          <w:jc w:val="center"/>
        </w:trPr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7094C0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Модель</w:t>
            </w:r>
          </w:p>
        </w:tc>
        <w:tc>
          <w:tcPr>
            <w:tcW w:w="11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0776C6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ROC-AUC</w:t>
            </w:r>
          </w:p>
        </w:tc>
        <w:tc>
          <w:tcPr>
            <w:tcW w:w="11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64486B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PR-AUC</w:t>
            </w:r>
          </w:p>
        </w:tc>
        <w:tc>
          <w:tcPr>
            <w:tcW w:w="1296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3B1D72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Precision@20%</w:t>
            </w:r>
          </w:p>
        </w:tc>
        <w:tc>
          <w:tcPr>
            <w:tcW w:w="1296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E55989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Recall@20%</w:t>
            </w:r>
          </w:p>
        </w:tc>
        <w:tc>
          <w:tcPr>
            <w:tcW w:w="11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A89C4E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Lift@20%</w:t>
            </w:r>
          </w:p>
        </w:tc>
        <w:tc>
          <w:tcPr>
            <w:tcW w:w="1584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815DBC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Эффект 20%, млн ₸</w:t>
            </w:r>
          </w:p>
        </w:tc>
      </w:tr>
      <w:tr w:rsidR="007426C8" w14:paraId="0DC2217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E179559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B0: Случайный порядок (Константа)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C9476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0.500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9C6277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0.308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1E4FEA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31.2%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909771A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20.2%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2AE9A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1.01x</w:t>
            </w:r>
          </w:p>
        </w:tc>
        <w:tc>
          <w:tcPr>
            <w:tcW w:w="1584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85270E6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68.86</w:t>
            </w:r>
          </w:p>
        </w:tc>
      </w:tr>
      <w:tr w:rsidR="007426C8" w14:paraId="4953AC3C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B8A9A16" w14:textId="77777777" w:rsidR="007426C8" w:rsidRPr="0006108E" w:rsidRDefault="00000000">
            <w:pPr>
              <w:rPr>
                <w:lang w:val="ru-RU"/>
              </w:rPr>
            </w:pP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1: Экспертное правило (Канал × Опыт)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F461F40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0.658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029AB6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0.460</w:t>
            </w:r>
          </w:p>
        </w:tc>
        <w:tc>
          <w:tcPr>
            <w:tcW w:w="1296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9A1370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56.9%</w:t>
            </w:r>
          </w:p>
        </w:tc>
        <w:tc>
          <w:tcPr>
            <w:tcW w:w="1296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8C8F29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36.9%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0106EE9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1.85x</w:t>
            </w:r>
          </w:p>
        </w:tc>
        <w:tc>
          <w:tcPr>
            <w:tcW w:w="1584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17BE6D7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132.31</w:t>
            </w:r>
          </w:p>
        </w:tc>
      </w:tr>
      <w:tr w:rsidR="007426C8" w14:paraId="1F3BC27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A034361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B2: Логистическая регрессия (Baseline)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A3CA1F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0.699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31DCC94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0.544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93E39C9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59.9%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33B9CB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38.9%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0F76036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1.94x</w:t>
            </w:r>
          </w:p>
        </w:tc>
        <w:tc>
          <w:tcPr>
            <w:tcW w:w="1584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D32C1A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139.81</w:t>
            </w:r>
          </w:p>
        </w:tc>
      </w:tr>
      <w:tr w:rsidR="007426C8" w14:paraId="5FB103A1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2A01BE2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B2+: Baseline + Макроконтекст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35A7FF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0.747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1EC4941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0.536</w:t>
            </w:r>
          </w:p>
        </w:tc>
        <w:tc>
          <w:tcPr>
            <w:tcW w:w="1296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0C2F545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59.6%</w:t>
            </w:r>
          </w:p>
        </w:tc>
        <w:tc>
          <w:tcPr>
            <w:tcW w:w="1296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248037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38.7%</w:t>
            </w:r>
          </w:p>
        </w:tc>
        <w:tc>
          <w:tcPr>
            <w:tcW w:w="11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FB93323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1.94x</w:t>
            </w:r>
          </w:p>
        </w:tc>
        <w:tc>
          <w:tcPr>
            <w:tcW w:w="1584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EEB9B48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139.21</w:t>
            </w:r>
          </w:p>
        </w:tc>
      </w:tr>
      <w:tr w:rsidR="007426C8" w14:paraId="257FBD2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E515AD" w14:textId="77777777" w:rsidR="007426C8" w:rsidRPr="0006108E" w:rsidRDefault="00000000">
            <w:pPr>
              <w:rPr>
                <w:lang w:val="ru-RU"/>
              </w:rPr>
            </w:pPr>
            <w:r>
              <w:rPr>
                <w:rFonts w:ascii="Calibri" w:hAnsi="Calibri"/>
                <w:color w:val="212529"/>
                <w:sz w:val="18"/>
              </w:rPr>
              <w:t>L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: Модель с утечкой (+ Длительность*)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37D4DB1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0.823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91A297B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0.604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BB65DF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63.2%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E410BD4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41.0%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06F9829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2.05x</w:t>
            </w:r>
          </w:p>
        </w:tc>
        <w:tc>
          <w:tcPr>
            <w:tcW w:w="1584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42D3610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148.06</w:t>
            </w:r>
          </w:p>
        </w:tc>
      </w:tr>
    </w:tbl>
    <w:p w14:paraId="30879978" w14:textId="77777777" w:rsidR="007426C8" w:rsidRDefault="007426C8">
      <w:pPr>
        <w:spacing w:before="40" w:after="120"/>
      </w:pPr>
    </w:p>
    <w:p w14:paraId="5D175B72" w14:textId="77777777" w:rsidR="007426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21C1391" wp14:editId="3A2799B6">
            <wp:extent cx="5852160" cy="22162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as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0FDC" w14:textId="77777777" w:rsidR="007426C8" w:rsidRPr="0006108E" w:rsidRDefault="00000000">
      <w:pPr>
        <w:spacing w:before="20"/>
        <w:jc w:val="center"/>
        <w:rPr>
          <w:lang w:val="ru-RU"/>
        </w:rPr>
      </w:pPr>
      <w:r w:rsidRPr="0006108E">
        <w:rPr>
          <w:rFonts w:ascii="Calibri" w:hAnsi="Calibri"/>
          <w:i/>
          <w:color w:val="6C757D"/>
          <w:sz w:val="19"/>
          <w:lang w:val="ru-RU"/>
        </w:rPr>
        <w:t xml:space="preserve">Рисунок 12 — Прирост маржи при ограничении ёмкости операторов (а) и кривая отклика </w:t>
      </w:r>
      <w:r>
        <w:rPr>
          <w:rFonts w:ascii="Calibri" w:hAnsi="Calibri"/>
          <w:i/>
          <w:color w:val="6C757D"/>
          <w:sz w:val="19"/>
        </w:rPr>
        <w:t>Cumulative</w:t>
      </w:r>
      <w:r w:rsidRPr="0006108E">
        <w:rPr>
          <w:rFonts w:ascii="Calibri" w:hAnsi="Calibri"/>
          <w:i/>
          <w:color w:val="6C757D"/>
          <w:sz w:val="19"/>
          <w:lang w:val="ru-RU"/>
        </w:rPr>
        <w:t xml:space="preserve"> </w:t>
      </w:r>
      <w:r>
        <w:rPr>
          <w:rFonts w:ascii="Calibri" w:hAnsi="Calibri"/>
          <w:i/>
          <w:color w:val="6C757D"/>
          <w:sz w:val="19"/>
        </w:rPr>
        <w:t>Gain</w:t>
      </w:r>
      <w:r w:rsidRPr="0006108E">
        <w:rPr>
          <w:rFonts w:ascii="Calibri" w:hAnsi="Calibri"/>
          <w:i/>
          <w:color w:val="6C757D"/>
          <w:sz w:val="19"/>
          <w:lang w:val="ru-RU"/>
        </w:rPr>
        <w:t xml:space="preserve"> (б)</w:t>
      </w:r>
    </w:p>
    <w:p w14:paraId="239956E5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lastRenderedPageBreak/>
        <w:t xml:space="preserve">Интерпретация результатов (Таблица 7 и Рисунок 12): базовая модель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2 существенно опережает эвристику менеджера по всем ключевым метрикам (</w:t>
      </w:r>
      <w:r>
        <w:rPr>
          <w:rFonts w:ascii="Calibri" w:hAnsi="Calibri"/>
          <w:color w:val="212529"/>
        </w:rPr>
        <w:t>ROC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0.699 против 0.658, </w:t>
      </w:r>
      <w:r>
        <w:rPr>
          <w:rFonts w:ascii="Calibri" w:hAnsi="Calibri"/>
          <w:color w:val="212529"/>
        </w:rPr>
        <w:t>PR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0.544 против 0.460). В верхних 20% приоритетного списка обзвона модель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 xml:space="preserve">2 аккумулирует 38.9% всех реальных покупателей с конверсией 59.9%, обеспечивая коэффициент концентрации </w:t>
      </w:r>
      <w:r>
        <w:rPr>
          <w:rFonts w:ascii="Calibri" w:hAnsi="Calibri"/>
          <w:color w:val="212529"/>
        </w:rPr>
        <w:t>Lift</w:t>
      </w:r>
      <w:r w:rsidRPr="0006108E">
        <w:rPr>
          <w:rFonts w:ascii="Calibri" w:hAnsi="Calibri"/>
          <w:color w:val="212529"/>
          <w:lang w:val="ru-RU"/>
        </w:rPr>
        <w:t xml:space="preserve"> = 1.94</w:t>
      </w:r>
      <w:r>
        <w:rPr>
          <w:rFonts w:ascii="Calibri" w:hAnsi="Calibri"/>
          <w:color w:val="212529"/>
        </w:rPr>
        <w:t>x</w:t>
      </w:r>
      <w:r w:rsidRPr="0006108E">
        <w:rPr>
          <w:rFonts w:ascii="Calibri" w:hAnsi="Calibri"/>
          <w:color w:val="212529"/>
          <w:lang w:val="ru-RU"/>
        </w:rPr>
        <w:t xml:space="preserve"> относительно случайного порядка. Чистый экономический эффект 1-й волны звонков для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2 составляет 139.8 млн ₸, что обеспечивает компании дополнительно +70.95 млн ₸ маржинального дохода по сравнению с базовым процессом.</w:t>
      </w:r>
    </w:p>
    <w:p w14:paraId="4CA75F37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Модель с утечкой данных </w:t>
      </w:r>
      <w:r>
        <w:rPr>
          <w:rFonts w:ascii="Calibri" w:hAnsi="Calibri"/>
          <w:color w:val="212529"/>
        </w:rPr>
        <w:t>L</w:t>
      </w:r>
      <w:r w:rsidRPr="0006108E">
        <w:rPr>
          <w:rFonts w:ascii="Calibri" w:hAnsi="Calibri"/>
          <w:color w:val="212529"/>
          <w:lang w:val="ru-RU"/>
        </w:rPr>
        <w:t xml:space="preserve"> формально демонстрирует завышенные метрики (</w:t>
      </w:r>
      <w:r>
        <w:rPr>
          <w:rFonts w:ascii="Calibri" w:hAnsi="Calibri"/>
          <w:color w:val="212529"/>
        </w:rPr>
        <w:t>ROC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0.823, </w:t>
      </w:r>
      <w:r>
        <w:rPr>
          <w:rFonts w:ascii="Calibri" w:hAnsi="Calibri"/>
          <w:color w:val="212529"/>
        </w:rPr>
        <w:t>Recall</w:t>
      </w:r>
      <w:r w:rsidRPr="0006108E">
        <w:rPr>
          <w:rFonts w:ascii="Calibri" w:hAnsi="Calibri"/>
          <w:color w:val="212529"/>
          <w:lang w:val="ru-RU"/>
        </w:rPr>
        <w:t xml:space="preserve"> 41.0%), однако в промышленном контуре нереализуема. Тестирование модели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>2 на случайном разбиении (</w:t>
      </w:r>
      <w:r>
        <w:rPr>
          <w:rFonts w:ascii="Calibri" w:hAnsi="Calibri"/>
          <w:color w:val="212529"/>
        </w:rPr>
        <w:t>Random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Split</w:t>
      </w:r>
      <w:r w:rsidRPr="0006108E">
        <w:rPr>
          <w:rFonts w:ascii="Calibri" w:hAnsi="Calibri"/>
          <w:color w:val="212529"/>
          <w:lang w:val="ru-RU"/>
        </w:rPr>
        <w:t xml:space="preserve">) показало бы смещённый результат </w:t>
      </w:r>
      <w:r>
        <w:rPr>
          <w:rFonts w:ascii="Calibri" w:hAnsi="Calibri"/>
          <w:color w:val="212529"/>
        </w:rPr>
        <w:t>ROC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= 0.730, что доказывает критическую важность </w:t>
      </w:r>
      <w:r>
        <w:rPr>
          <w:rFonts w:ascii="Calibri" w:hAnsi="Calibri"/>
          <w:color w:val="212529"/>
        </w:rPr>
        <w:t>Out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Time</w:t>
      </w:r>
      <w:r w:rsidRPr="0006108E">
        <w:rPr>
          <w:rFonts w:ascii="Calibri" w:hAnsi="Calibri"/>
          <w:color w:val="212529"/>
          <w:lang w:val="ru-RU"/>
        </w:rPr>
        <w:t xml:space="preserve"> валидации.</w:t>
      </w:r>
    </w:p>
    <w:p w14:paraId="4BFC9A85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Весовые коэффициенты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 xml:space="preserve">2 для интерфейса менеджера: наибольший положительный вклад в вероятность оплаты вносят: успешный опыт обучения в прошлом наборе (+1.05), статус студента вуза (+0.74), статус пенсионера (+0.61), наличие предыдущих обращений (+0.13). Ключевые негативные факторы: отказ в прошлой кампании (-1.11), стационарный рабочий телефон (-0.63), отсутствие истории (-0.58). Эти коэффициенты транслируются в карточку </w:t>
      </w:r>
      <w:proofErr w:type="spellStart"/>
      <w:r w:rsidRPr="0006108E">
        <w:rPr>
          <w:rFonts w:ascii="Calibri" w:hAnsi="Calibri"/>
          <w:color w:val="212529"/>
          <w:lang w:val="ru-RU"/>
        </w:rPr>
        <w:t>лида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в виде подсказок оператору.</w:t>
      </w:r>
    </w:p>
    <w:p w14:paraId="34C0BC7B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7. Календарный план и управление рисками</w:t>
      </w:r>
    </w:p>
    <w:p w14:paraId="610B7E31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Дальнейший цикл разработки аналитических модулей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 структурирован в соответствии с календарным графиком диплома (Таблица 8).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2158"/>
        <w:gridCol w:w="4604"/>
        <w:gridCol w:w="3310"/>
      </w:tblGrid>
      <w:tr w:rsidR="007426C8" w14:paraId="300FC623" w14:textId="77777777">
        <w:trPr>
          <w:jc w:val="center"/>
        </w:trPr>
        <w:tc>
          <w:tcPr>
            <w:tcW w:w="2160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F510E5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Этап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и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сроки</w:t>
            </w:r>
            <w:proofErr w:type="spellEnd"/>
          </w:p>
        </w:tc>
        <w:tc>
          <w:tcPr>
            <w:tcW w:w="460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5D4AB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Содержание планируемых работ</w:t>
            </w:r>
          </w:p>
        </w:tc>
        <w:tc>
          <w:tcPr>
            <w:tcW w:w="331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0C75CC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Ожидаемый артефакт</w:t>
            </w:r>
          </w:p>
        </w:tc>
      </w:tr>
      <w:tr w:rsidR="007426C8" w:rsidRPr="00BB2081" w14:paraId="3C16BCF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830FAF0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Недели 8–9</w:t>
            </w:r>
          </w:p>
        </w:tc>
        <w:tc>
          <w:tcPr>
            <w:tcW w:w="460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A17BB4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Глубинные интервью с отделом продаж </w:t>
            </w:r>
            <w:r>
              <w:rPr>
                <w:rFonts w:ascii="Calibri" w:hAnsi="Calibri"/>
                <w:color w:val="212529"/>
                <w:sz w:val="18"/>
              </w:rPr>
              <w:t>EY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Academy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: уточнение конверсионных окон, стоимости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утверждение финансовых параметров </w:t>
            </w:r>
            <w:r>
              <w:rPr>
                <w:rFonts w:ascii="Calibri" w:hAnsi="Calibri"/>
                <w:color w:val="212529"/>
                <w:sz w:val="18"/>
              </w:rPr>
              <w:t>FN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FP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796B50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Согласованный паспорт бизнес-требований и экономических метрик</w:t>
            </w:r>
          </w:p>
        </w:tc>
      </w:tr>
      <w:tr w:rsidR="007426C8" w:rsidRPr="00BB2081" w14:paraId="197DD5FA" w14:textId="77777777">
        <w:trPr>
          <w:jc w:val="center"/>
        </w:trPr>
        <w:tc>
          <w:tcPr>
            <w:tcW w:w="216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F5B646F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Недели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9–10</w:t>
            </w:r>
          </w:p>
        </w:tc>
        <w:tc>
          <w:tcPr>
            <w:tcW w:w="460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028CBF9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Получение и маскирование обезличенной выгрузки реальных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EY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Academy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за 2024–2025 гг.; развертывание слоя </w:t>
            </w:r>
            <w:r>
              <w:rPr>
                <w:rFonts w:ascii="Calibri" w:hAnsi="Calibri"/>
                <w:color w:val="212529"/>
                <w:sz w:val="18"/>
              </w:rPr>
              <w:t>raw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в </w:t>
            </w:r>
            <w:r>
              <w:rPr>
                <w:rFonts w:ascii="Calibri" w:hAnsi="Calibri"/>
                <w:color w:val="212529"/>
                <w:sz w:val="18"/>
              </w:rPr>
              <w:t>PostgreSQL</w:t>
            </w:r>
          </w:p>
        </w:tc>
        <w:tc>
          <w:tcPr>
            <w:tcW w:w="331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825B42C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Валидированный слой </w:t>
            </w:r>
            <w:r>
              <w:rPr>
                <w:rFonts w:ascii="Calibri" w:hAnsi="Calibri"/>
                <w:color w:val="212529"/>
                <w:sz w:val="18"/>
              </w:rPr>
              <w:t>raw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, повторный прогон чек-листа качества данных</w:t>
            </w:r>
          </w:p>
        </w:tc>
      </w:tr>
      <w:tr w:rsidR="007426C8" w:rsidRPr="00BB2081" w14:paraId="03759AA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B869F75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Недели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10–11</w:t>
            </w:r>
          </w:p>
        </w:tc>
        <w:tc>
          <w:tcPr>
            <w:tcW w:w="460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69FF17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Разработка градиентных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бустингов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(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CatBoost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LightGBM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), калибровка вероятностей, кросс-валидация по скользящему окну (</w:t>
            </w:r>
            <w:r>
              <w:rPr>
                <w:rFonts w:ascii="Calibri" w:hAnsi="Calibri"/>
                <w:color w:val="212529"/>
                <w:sz w:val="18"/>
              </w:rPr>
              <w:t>Time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Series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Split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1004C23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Продвинутая модель со скором </w:t>
            </w:r>
            <w:r>
              <w:rPr>
                <w:rFonts w:ascii="Calibri" w:hAnsi="Calibri"/>
                <w:color w:val="212529"/>
                <w:sz w:val="18"/>
              </w:rPr>
              <w:t>Recall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@20% ≥ 45% и объяснением через </w:t>
            </w:r>
            <w:r>
              <w:rPr>
                <w:rFonts w:ascii="Calibri" w:hAnsi="Calibri"/>
                <w:color w:val="212529"/>
                <w:sz w:val="18"/>
              </w:rPr>
              <w:t>SHAP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values</w:t>
            </w:r>
          </w:p>
        </w:tc>
      </w:tr>
      <w:tr w:rsidR="007426C8" w:rsidRPr="00BB2081" w14:paraId="1AC3C084" w14:textId="77777777">
        <w:trPr>
          <w:jc w:val="center"/>
        </w:trPr>
        <w:tc>
          <w:tcPr>
            <w:tcW w:w="216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1B9EA01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Недели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11–12</w:t>
            </w:r>
          </w:p>
        </w:tc>
        <w:tc>
          <w:tcPr>
            <w:tcW w:w="460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45313B1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Внедрение второго </w:t>
            </w:r>
            <w:r>
              <w:rPr>
                <w:rFonts w:ascii="Calibri" w:hAnsi="Calibri"/>
                <w:color w:val="212529"/>
                <w:sz w:val="18"/>
              </w:rPr>
              <w:t>AI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-модуля: </w:t>
            </w:r>
            <w:r>
              <w:rPr>
                <w:rFonts w:ascii="Calibri" w:hAnsi="Calibri"/>
                <w:color w:val="212529"/>
                <w:sz w:val="18"/>
              </w:rPr>
              <w:t>NLP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-классификация текстовых запросов слушателей и маршрутизация по направлениям курсов (</w:t>
            </w:r>
            <w:r>
              <w:rPr>
                <w:rFonts w:ascii="Calibri" w:hAnsi="Calibri"/>
                <w:color w:val="212529"/>
                <w:sz w:val="18"/>
              </w:rPr>
              <w:t>ACCA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DipIFR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  <w:tc>
          <w:tcPr>
            <w:tcW w:w="331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2275A65" w14:textId="77777777" w:rsidR="007426C8" w:rsidRPr="0006108E" w:rsidRDefault="00000000">
            <w:pPr>
              <w:rPr>
                <w:lang w:val="ru-RU"/>
              </w:rPr>
            </w:pP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Микросервис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автоматической классификации входящих обращений</w:t>
            </w:r>
          </w:p>
        </w:tc>
      </w:tr>
      <w:tr w:rsidR="007426C8" w:rsidRPr="00BB2081" w14:paraId="41186C4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2BD4A0A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Недели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12–13</w:t>
            </w:r>
          </w:p>
        </w:tc>
        <w:tc>
          <w:tcPr>
            <w:tcW w:w="460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2CE436B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Алгоритмы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дедупликации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клиентских профилей (нечёткий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матчинг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по ФИО, нормализация корпоративных </w:t>
            </w:r>
            <w:r>
              <w:rPr>
                <w:rFonts w:ascii="Calibri" w:hAnsi="Calibri"/>
                <w:color w:val="212529"/>
                <w:sz w:val="18"/>
              </w:rPr>
              <w:t>e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</w:t>
            </w:r>
            <w:r>
              <w:rPr>
                <w:rFonts w:ascii="Calibri" w:hAnsi="Calibri"/>
                <w:color w:val="212529"/>
                <w:sz w:val="18"/>
              </w:rPr>
              <w:t>mail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доменов)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DFD14EC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Единая витрина </w:t>
            </w:r>
            <w:r>
              <w:rPr>
                <w:rFonts w:ascii="Calibri" w:hAnsi="Calibri"/>
                <w:color w:val="212529"/>
                <w:sz w:val="18"/>
              </w:rPr>
              <w:t>Golden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Record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, ликвидация конфликтов повторного обзвона</w:t>
            </w:r>
          </w:p>
        </w:tc>
      </w:tr>
      <w:tr w:rsidR="007426C8" w:rsidRPr="00BB2081" w14:paraId="5ABDB76F" w14:textId="77777777">
        <w:trPr>
          <w:jc w:val="center"/>
        </w:trPr>
        <w:tc>
          <w:tcPr>
            <w:tcW w:w="216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0FF2274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lastRenderedPageBreak/>
              <w:t>Недели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14–15</w:t>
            </w:r>
          </w:p>
        </w:tc>
        <w:tc>
          <w:tcPr>
            <w:tcW w:w="460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6D9B899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Построение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дашборда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мониторинга дрейфа данных (</w:t>
            </w:r>
            <w:r>
              <w:rPr>
                <w:rFonts w:ascii="Calibri" w:hAnsi="Calibri"/>
                <w:color w:val="212529"/>
                <w:sz w:val="18"/>
              </w:rPr>
              <w:t>PSI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, </w:t>
            </w:r>
            <w:r>
              <w:rPr>
                <w:rFonts w:ascii="Calibri" w:hAnsi="Calibri"/>
                <w:color w:val="212529"/>
                <w:sz w:val="18"/>
              </w:rPr>
              <w:t>Evidently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), нагрузочные тесты, оформление аналитической главы диплома</w:t>
            </w:r>
          </w:p>
        </w:tc>
        <w:tc>
          <w:tcPr>
            <w:tcW w:w="331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98B941B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Готовая аналитическая глава дипломного проекта и </w:t>
            </w:r>
            <w:r>
              <w:rPr>
                <w:rFonts w:ascii="Calibri" w:hAnsi="Calibri"/>
                <w:color w:val="212529"/>
                <w:sz w:val="18"/>
              </w:rPr>
              <w:t>CI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CD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пайплайн</w:t>
            </w:r>
            <w:proofErr w:type="spellEnd"/>
          </w:p>
        </w:tc>
      </w:tr>
    </w:tbl>
    <w:p w14:paraId="3B32FF2E" w14:textId="77777777" w:rsidR="007426C8" w:rsidRPr="0006108E" w:rsidRDefault="007426C8">
      <w:pPr>
        <w:spacing w:before="40" w:after="120"/>
        <w:rPr>
          <w:lang w:val="ru-RU"/>
        </w:rPr>
      </w:pPr>
    </w:p>
    <w:p w14:paraId="2E746A18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>Анализ потенциальных рисков и превентивные мероприятия представлены в таблице 9.</w:t>
      </w:r>
    </w:p>
    <w:tbl>
      <w:tblPr>
        <w:tblW w:w="0" w:type="auto"/>
        <w:jc w:val="center"/>
        <w:tblBorders>
          <w:top w:val="single" w:sz="6" w:space="0" w:color="D0E1E5"/>
          <w:bottom w:val="single" w:sz="8" w:space="0" w:color="D0E1E5"/>
          <w:insideH w:val="single" w:sz="4" w:space="0" w:color="D0E1E5"/>
        </w:tblBorders>
        <w:tblLook w:val="04A0" w:firstRow="1" w:lastRow="0" w:firstColumn="1" w:lastColumn="0" w:noHBand="0" w:noVBand="1"/>
      </w:tblPr>
      <w:tblGrid>
        <w:gridCol w:w="3166"/>
        <w:gridCol w:w="2159"/>
        <w:gridCol w:w="4747"/>
      </w:tblGrid>
      <w:tr w:rsidR="007426C8" w14:paraId="045795E1" w14:textId="77777777">
        <w:trPr>
          <w:jc w:val="center"/>
        </w:trPr>
        <w:tc>
          <w:tcPr>
            <w:tcW w:w="3168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16E127" w14:textId="77777777" w:rsidR="007426C8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Идентифицированный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риск</w:t>
            </w:r>
            <w:proofErr w:type="spellEnd"/>
          </w:p>
        </w:tc>
        <w:tc>
          <w:tcPr>
            <w:tcW w:w="2160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C8651D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Вероятность / Ущерб</w:t>
            </w:r>
          </w:p>
        </w:tc>
        <w:tc>
          <w:tcPr>
            <w:tcW w:w="4752" w:type="dxa"/>
            <w:shd w:val="clear" w:color="auto" w:fill="005F7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DC0279" w14:textId="77777777" w:rsidR="007426C8" w:rsidRDefault="00000000">
            <w:r>
              <w:rPr>
                <w:rFonts w:ascii="Calibri" w:hAnsi="Calibri"/>
                <w:b/>
                <w:color w:val="FFFFFF"/>
                <w:sz w:val="19"/>
              </w:rPr>
              <w:t>Компенсирующие инженерные мероприятия</w:t>
            </w:r>
          </w:p>
        </w:tc>
      </w:tr>
      <w:tr w:rsidR="007426C8" w:rsidRPr="00BB2081" w14:paraId="2DEE6B0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F1D9BE0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Задержка или ограниченный объём реальных данных заказчика </w:t>
            </w:r>
            <w:proofErr w:type="gram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(&lt; 2</w:t>
            </w:r>
            <w:proofErr w:type="gram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000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лидов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1DF1B0A0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Средняя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Высокий</w:t>
            </w:r>
            <w:proofErr w:type="spellEnd"/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C11B234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Аналитический конвейер полностью отработан на аналоге; в схему </w:t>
            </w:r>
            <w:r>
              <w:rPr>
                <w:rFonts w:ascii="Calibri" w:hAnsi="Calibri"/>
                <w:color w:val="212529"/>
                <w:sz w:val="18"/>
              </w:rPr>
              <w:t>CRM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изначально закладывается сбор обогащённых логов; при малой выборке используется </w:t>
            </w:r>
            <w:proofErr w:type="spellStart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регуляризованный</w:t>
            </w:r>
            <w:proofErr w:type="spellEnd"/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 </w:t>
            </w:r>
            <w:r>
              <w:rPr>
                <w:rFonts w:ascii="Calibri" w:hAnsi="Calibri"/>
                <w:color w:val="212529"/>
                <w:sz w:val="18"/>
              </w:rPr>
              <w:t>baseline</w:t>
            </w:r>
          </w:p>
        </w:tc>
      </w:tr>
      <w:tr w:rsidR="007426C8" w:rsidRPr="00BB2081" w14:paraId="07EDD3DA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E8DBCB9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Несоответствие структуры аудитории аналога и целевого рынка </w:t>
            </w: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2</w:t>
            </w: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-образования</w:t>
            </w:r>
          </w:p>
        </w:tc>
        <w:tc>
          <w:tcPr>
            <w:tcW w:w="216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E8DC75F" w14:textId="77777777" w:rsidR="007426C8" w:rsidRDefault="00000000">
            <w:r>
              <w:rPr>
                <w:rFonts w:ascii="Calibri" w:hAnsi="Calibri"/>
                <w:color w:val="212529"/>
                <w:sz w:val="18"/>
              </w:rPr>
              <w:t>Высокая / Средний</w:t>
            </w:r>
          </w:p>
        </w:tc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02649E5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Переносится инженерная методология и архитектура конвейера, а не числовые веса; разделение воронки на корпоративный и розничный сегменты</w:t>
            </w:r>
          </w:p>
        </w:tc>
      </w:tr>
      <w:tr w:rsidR="007426C8" w:rsidRPr="00BB2081" w14:paraId="63D2AFE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9E4F6D6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Скрытая утечка данных через поля, заполняемые оператором во время звонка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FDE42C3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Средняя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Высокий</w:t>
            </w:r>
            <w:proofErr w:type="spellEnd"/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CB41692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Жёсткая программная изоляция: признаки формируются строго из неизменяемого слепка заявки в момент создания (</w:t>
            </w:r>
            <w:r>
              <w:rPr>
                <w:rFonts w:ascii="Calibri" w:hAnsi="Calibri"/>
                <w:color w:val="212529"/>
                <w:sz w:val="18"/>
              </w:rPr>
              <w:t>created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_</w:t>
            </w:r>
            <w:r>
              <w:rPr>
                <w:rFonts w:ascii="Calibri" w:hAnsi="Calibri"/>
                <w:color w:val="212529"/>
                <w:sz w:val="18"/>
              </w:rPr>
              <w:t>at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)</w:t>
            </w:r>
          </w:p>
        </w:tc>
      </w:tr>
      <w:tr w:rsidR="007426C8" w:rsidRPr="00BB2081" w14:paraId="70FAD11B" w14:textId="77777777">
        <w:trPr>
          <w:jc w:val="center"/>
        </w:trPr>
        <w:tc>
          <w:tcPr>
            <w:tcW w:w="3168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24B270EE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Регуляторные требования к персональным данным (Закон РК)</w:t>
            </w:r>
          </w:p>
        </w:tc>
        <w:tc>
          <w:tcPr>
            <w:tcW w:w="2160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CA32FA7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Средняя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Высокий</w:t>
            </w:r>
            <w:proofErr w:type="spellEnd"/>
          </w:p>
        </w:tc>
        <w:tc>
          <w:tcPr>
            <w:tcW w:w="4752" w:type="dxa"/>
            <w:shd w:val="clear" w:color="auto" w:fill="F8FBFC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B6807AA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Одностороннее хэширование контактов (</w:t>
            </w:r>
            <w:r>
              <w:rPr>
                <w:rFonts w:ascii="Calibri" w:hAnsi="Calibri"/>
                <w:color w:val="212529"/>
                <w:sz w:val="18"/>
              </w:rPr>
              <w:t>SHA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-256), маскирование реквизитов, обработка строго в локальном серверном контуре РК</w:t>
            </w:r>
          </w:p>
        </w:tc>
      </w:tr>
      <w:tr w:rsidR="007426C8" w:rsidRPr="00BB2081" w14:paraId="77C8FDF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6134FC88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Недоверие операторов к приоритетной очереди скоринга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48C8D3D5" w14:textId="77777777" w:rsidR="007426C8" w:rsidRDefault="00000000">
            <w:proofErr w:type="spellStart"/>
            <w:r>
              <w:rPr>
                <w:rFonts w:ascii="Calibri" w:hAnsi="Calibri"/>
                <w:color w:val="212529"/>
                <w:sz w:val="18"/>
              </w:rPr>
              <w:t>Средняя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Средний</w:t>
            </w:r>
            <w:proofErr w:type="spellEnd"/>
          </w:p>
        </w:tc>
        <w:tc>
          <w:tcPr>
            <w:tcW w:w="4752" w:type="dxa"/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5B7377D5" w14:textId="77777777" w:rsidR="007426C8" w:rsidRPr="0006108E" w:rsidRDefault="00000000">
            <w:pPr>
              <w:rPr>
                <w:lang w:val="ru-RU"/>
              </w:rPr>
            </w:pP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 xml:space="preserve">Отображение ключевых факторов скоринга в карточке контакта; внедрение функционала обратной связи; пилотное внедрение в формате </w:t>
            </w:r>
            <w:r>
              <w:rPr>
                <w:rFonts w:ascii="Calibri" w:hAnsi="Calibri"/>
                <w:color w:val="212529"/>
                <w:sz w:val="18"/>
              </w:rPr>
              <w:t>A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/</w:t>
            </w:r>
            <w:r>
              <w:rPr>
                <w:rFonts w:ascii="Calibri" w:hAnsi="Calibri"/>
                <w:color w:val="212529"/>
                <w:sz w:val="18"/>
              </w:rPr>
              <w:t>B</w:t>
            </w:r>
            <w:r w:rsidRPr="0006108E">
              <w:rPr>
                <w:rFonts w:ascii="Calibri" w:hAnsi="Calibri"/>
                <w:color w:val="212529"/>
                <w:sz w:val="18"/>
                <w:lang w:val="ru-RU"/>
              </w:rPr>
              <w:t>-теста</w:t>
            </w:r>
          </w:p>
        </w:tc>
      </w:tr>
    </w:tbl>
    <w:p w14:paraId="74C3F9E4" w14:textId="77777777" w:rsidR="007426C8" w:rsidRPr="0006108E" w:rsidRDefault="007426C8">
      <w:pPr>
        <w:spacing w:before="40" w:after="120"/>
        <w:rPr>
          <w:lang w:val="ru-RU"/>
        </w:rPr>
      </w:pPr>
    </w:p>
    <w:p w14:paraId="1D56A820" w14:textId="77777777" w:rsidR="007426C8" w:rsidRPr="0006108E" w:rsidRDefault="00000000">
      <w:pPr>
        <w:keepNext/>
        <w:spacing w:before="360" w:after="120"/>
        <w:rPr>
          <w:lang w:val="ru-RU"/>
        </w:rPr>
      </w:pPr>
      <w:r w:rsidRPr="0006108E">
        <w:rPr>
          <w:rFonts w:ascii="Calibri" w:hAnsi="Calibri"/>
          <w:b/>
          <w:color w:val="005F73"/>
          <w:sz w:val="28"/>
          <w:lang w:val="ru-RU"/>
        </w:rPr>
        <w:t>Заключение</w:t>
      </w:r>
    </w:p>
    <w:p w14:paraId="207C96B0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В рамках первого рубежного контроля по курсу «Аналитика больших данных в бизнесе» в полном объёме реализован цикл аналитической проработки интеллектуальной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-системы для </w:t>
      </w:r>
      <w:r>
        <w:rPr>
          <w:rFonts w:ascii="Calibri" w:hAnsi="Calibri"/>
          <w:color w:val="212529"/>
        </w:rPr>
        <w:t>EY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Academy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Business</w:t>
      </w:r>
      <w:r w:rsidRPr="0006108E">
        <w:rPr>
          <w:rFonts w:ascii="Calibri" w:hAnsi="Calibri"/>
          <w:color w:val="212529"/>
          <w:lang w:val="ru-RU"/>
        </w:rPr>
        <w:t>:</w:t>
      </w:r>
    </w:p>
    <w:p w14:paraId="66ADA737" w14:textId="77777777" w:rsidR="007426C8" w:rsidRPr="0006108E" w:rsidRDefault="00000000">
      <w:pPr>
        <w:spacing w:after="120"/>
        <w:rPr>
          <w:lang w:val="ru-RU"/>
        </w:rPr>
      </w:pPr>
      <w:r w:rsidRPr="0006108E">
        <w:rPr>
          <w:rFonts w:ascii="Calibri" w:hAnsi="Calibri"/>
          <w:color w:val="212529"/>
          <w:lang w:val="ru-RU"/>
        </w:rPr>
        <w:t xml:space="preserve">1. Сформулирована прикладная бизнес- и </w:t>
      </w:r>
      <w:r>
        <w:rPr>
          <w:rFonts w:ascii="Calibri" w:hAnsi="Calibri"/>
          <w:color w:val="212529"/>
        </w:rPr>
        <w:t>ML</w:t>
      </w:r>
      <w:r w:rsidRPr="0006108E">
        <w:rPr>
          <w:rFonts w:ascii="Calibri" w:hAnsi="Calibri"/>
          <w:color w:val="212529"/>
          <w:lang w:val="ru-RU"/>
        </w:rPr>
        <w:t xml:space="preserve">-постановка задачи предиктивной </w:t>
      </w:r>
      <w:proofErr w:type="spellStart"/>
      <w:r w:rsidRPr="0006108E">
        <w:rPr>
          <w:rFonts w:ascii="Calibri" w:hAnsi="Calibri"/>
          <w:color w:val="212529"/>
          <w:lang w:val="ru-RU"/>
        </w:rPr>
        <w:t>приоритизации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входящих обращений с доказанной асимметрией цены ошибок (пропуск покупателя в 30 раз дороже лишнего звонка);</w:t>
      </w:r>
      <w:r w:rsidRPr="0006108E">
        <w:rPr>
          <w:rFonts w:ascii="Calibri" w:hAnsi="Calibri"/>
          <w:color w:val="212529"/>
          <w:lang w:val="ru-RU"/>
        </w:rPr>
        <w:br/>
        <w:t xml:space="preserve">2. Спроектированы процессная модель </w:t>
      </w:r>
      <w:r>
        <w:rPr>
          <w:rFonts w:ascii="Calibri" w:hAnsi="Calibri"/>
          <w:color w:val="212529"/>
        </w:rPr>
        <w:t>BPMN</w:t>
      </w:r>
      <w:r w:rsidRPr="0006108E">
        <w:rPr>
          <w:rFonts w:ascii="Calibri" w:hAnsi="Calibri"/>
          <w:color w:val="212529"/>
          <w:lang w:val="ru-RU"/>
        </w:rPr>
        <w:t xml:space="preserve"> (</w:t>
      </w:r>
      <w:r>
        <w:rPr>
          <w:rFonts w:ascii="Calibri" w:hAnsi="Calibri"/>
          <w:color w:val="212529"/>
        </w:rPr>
        <w:t>to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be</w:t>
      </w:r>
      <w:r w:rsidRPr="0006108E">
        <w:rPr>
          <w:rFonts w:ascii="Calibri" w:hAnsi="Calibri"/>
          <w:color w:val="212529"/>
          <w:lang w:val="ru-RU"/>
        </w:rPr>
        <w:t xml:space="preserve">) с контуром непрерывного дообучения и 4-уровневая архитектура данных </w:t>
      </w:r>
      <w:r>
        <w:rPr>
          <w:rFonts w:ascii="Calibri" w:hAnsi="Calibri"/>
          <w:color w:val="212529"/>
        </w:rPr>
        <w:t>Data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Lakehouse</w:t>
      </w:r>
      <w:r w:rsidRPr="0006108E">
        <w:rPr>
          <w:rFonts w:ascii="Calibri" w:hAnsi="Calibri"/>
          <w:color w:val="212529"/>
          <w:lang w:val="ru-RU"/>
        </w:rPr>
        <w:t>;</w:t>
      </w:r>
      <w:r w:rsidRPr="0006108E">
        <w:rPr>
          <w:rFonts w:ascii="Calibri" w:hAnsi="Calibri"/>
          <w:color w:val="212529"/>
          <w:lang w:val="ru-RU"/>
        </w:rPr>
        <w:br/>
        <w:t xml:space="preserve">3. Выполнен критический аудит синтетических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-источников (доказана непригодность </w:t>
      </w:r>
      <w:r>
        <w:rPr>
          <w:rFonts w:ascii="Calibri" w:hAnsi="Calibri"/>
          <w:color w:val="212529"/>
        </w:rPr>
        <w:t>Maven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CRM</w:t>
      </w:r>
      <w:r w:rsidRPr="0006108E">
        <w:rPr>
          <w:rFonts w:ascii="Calibri" w:hAnsi="Calibri"/>
          <w:color w:val="212529"/>
          <w:lang w:val="ru-RU"/>
        </w:rPr>
        <w:t xml:space="preserve"> из-за отсутствия сигнала, 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= 0.513) и осуществлён переход на верифицированный датасет телефонных кампаний </w:t>
      </w:r>
      <w:r>
        <w:rPr>
          <w:rFonts w:ascii="Calibri" w:hAnsi="Calibri"/>
          <w:color w:val="212529"/>
        </w:rPr>
        <w:t>Bank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Marketing</w:t>
      </w:r>
      <w:r w:rsidRPr="0006108E">
        <w:rPr>
          <w:rFonts w:ascii="Calibri" w:hAnsi="Calibri"/>
          <w:color w:val="212529"/>
          <w:lang w:val="ru-RU"/>
        </w:rPr>
        <w:t xml:space="preserve"> (41 188 строк);</w:t>
      </w:r>
      <w:r w:rsidRPr="0006108E">
        <w:rPr>
          <w:rFonts w:ascii="Calibri" w:hAnsi="Calibri"/>
          <w:color w:val="212529"/>
          <w:lang w:val="ru-RU"/>
        </w:rPr>
        <w:br/>
        <w:t xml:space="preserve">4. Проведён аппаратный бенчмаркинг, доказавший оптимальность стека </w:t>
      </w:r>
      <w:r>
        <w:rPr>
          <w:rFonts w:ascii="Calibri" w:hAnsi="Calibri"/>
          <w:color w:val="212529"/>
        </w:rPr>
        <w:t>pandas</w:t>
      </w:r>
      <w:r w:rsidRPr="0006108E">
        <w:rPr>
          <w:rFonts w:ascii="Calibri" w:hAnsi="Calibri"/>
          <w:color w:val="212529"/>
          <w:lang w:val="ru-RU"/>
        </w:rPr>
        <w:t xml:space="preserve"> + </w:t>
      </w:r>
      <w:r>
        <w:rPr>
          <w:rFonts w:ascii="Calibri" w:hAnsi="Calibri"/>
          <w:color w:val="212529"/>
        </w:rPr>
        <w:t>Parquet</w:t>
      </w:r>
      <w:r w:rsidRPr="0006108E">
        <w:rPr>
          <w:rFonts w:ascii="Calibri" w:hAnsi="Calibri"/>
          <w:color w:val="212529"/>
          <w:lang w:val="ru-RU"/>
        </w:rPr>
        <w:t xml:space="preserve"> + </w:t>
      </w:r>
      <w:proofErr w:type="spellStart"/>
      <w:r>
        <w:rPr>
          <w:rFonts w:ascii="Calibri" w:hAnsi="Calibri"/>
          <w:color w:val="212529"/>
        </w:rPr>
        <w:t>DuckDB</w:t>
      </w:r>
      <w:proofErr w:type="spellEnd"/>
      <w:r w:rsidRPr="0006108E">
        <w:rPr>
          <w:rFonts w:ascii="Calibri" w:hAnsi="Calibri"/>
          <w:color w:val="212529"/>
          <w:lang w:val="ru-RU"/>
        </w:rPr>
        <w:t xml:space="preserve"> </w:t>
      </w:r>
      <w:r w:rsidRPr="0006108E">
        <w:rPr>
          <w:rFonts w:ascii="Calibri" w:hAnsi="Calibri"/>
          <w:color w:val="212529"/>
          <w:lang w:val="ru-RU"/>
        </w:rPr>
        <w:lastRenderedPageBreak/>
        <w:t xml:space="preserve">(ускорение в 14.6 раз по чтению и в 17.2 раз по </w:t>
      </w:r>
      <w:r>
        <w:rPr>
          <w:rFonts w:ascii="Calibri" w:hAnsi="Calibri"/>
          <w:color w:val="212529"/>
        </w:rPr>
        <w:t>SQL</w:t>
      </w:r>
      <w:r w:rsidRPr="0006108E">
        <w:rPr>
          <w:rFonts w:ascii="Calibri" w:hAnsi="Calibri"/>
          <w:color w:val="212529"/>
          <w:lang w:val="ru-RU"/>
        </w:rPr>
        <w:t xml:space="preserve">-агрегации) и избыточность распределённых вычислений </w:t>
      </w:r>
      <w:r>
        <w:rPr>
          <w:rFonts w:ascii="Calibri" w:hAnsi="Calibri"/>
          <w:color w:val="212529"/>
        </w:rPr>
        <w:t>Apache</w:t>
      </w:r>
      <w:r w:rsidRPr="0006108E">
        <w:rPr>
          <w:rFonts w:ascii="Calibri" w:hAnsi="Calibri"/>
          <w:color w:val="212529"/>
          <w:lang w:val="ru-RU"/>
        </w:rPr>
        <w:t xml:space="preserve"> </w:t>
      </w:r>
      <w:r>
        <w:rPr>
          <w:rFonts w:ascii="Calibri" w:hAnsi="Calibri"/>
          <w:color w:val="212529"/>
        </w:rPr>
        <w:t>Spark</w:t>
      </w:r>
      <w:r w:rsidRPr="0006108E">
        <w:rPr>
          <w:rFonts w:ascii="Calibri" w:hAnsi="Calibri"/>
          <w:color w:val="212529"/>
          <w:lang w:val="ru-RU"/>
        </w:rPr>
        <w:t>;</w:t>
      </w:r>
      <w:r w:rsidRPr="0006108E">
        <w:rPr>
          <w:rFonts w:ascii="Calibri" w:hAnsi="Calibri"/>
          <w:color w:val="212529"/>
          <w:lang w:val="ru-RU"/>
        </w:rPr>
        <w:br/>
        <w:t>5. Выполнен аудит качества по 8 параметрам: изолирована критическая утечка целевой переменной через длительность разговора (</w:t>
      </w:r>
      <w:r>
        <w:rPr>
          <w:rFonts w:ascii="Calibri" w:hAnsi="Calibri"/>
          <w:color w:val="212529"/>
        </w:rPr>
        <w:t>duration</w:t>
      </w:r>
      <w:r w:rsidRPr="0006108E">
        <w:rPr>
          <w:rFonts w:ascii="Calibri" w:hAnsi="Calibri"/>
          <w:color w:val="212529"/>
          <w:lang w:val="ru-RU"/>
        </w:rPr>
        <w:t>) и обработаны скрытые пропуски;</w:t>
      </w:r>
      <w:r w:rsidRPr="0006108E">
        <w:rPr>
          <w:rFonts w:ascii="Calibri" w:hAnsi="Calibri"/>
          <w:color w:val="212529"/>
          <w:lang w:val="ru-RU"/>
        </w:rPr>
        <w:br/>
        <w:t xml:space="preserve">6. Разработан базовый классификатор </w:t>
      </w:r>
      <w:r>
        <w:rPr>
          <w:rFonts w:ascii="Calibri" w:hAnsi="Calibri"/>
          <w:color w:val="212529"/>
        </w:rPr>
        <w:t>B</w:t>
      </w:r>
      <w:r w:rsidRPr="0006108E">
        <w:rPr>
          <w:rFonts w:ascii="Calibri" w:hAnsi="Calibri"/>
          <w:color w:val="212529"/>
          <w:lang w:val="ru-RU"/>
        </w:rPr>
        <w:t xml:space="preserve">2, обеспечивший на честном </w:t>
      </w:r>
      <w:r>
        <w:rPr>
          <w:rFonts w:ascii="Calibri" w:hAnsi="Calibri"/>
          <w:color w:val="212529"/>
        </w:rPr>
        <w:t>Out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of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Time</w:t>
      </w:r>
      <w:r w:rsidRPr="0006108E">
        <w:rPr>
          <w:rFonts w:ascii="Calibri" w:hAnsi="Calibri"/>
          <w:color w:val="212529"/>
          <w:lang w:val="ru-RU"/>
        </w:rPr>
        <w:t xml:space="preserve"> тесте </w:t>
      </w:r>
      <w:r>
        <w:rPr>
          <w:rFonts w:ascii="Calibri" w:hAnsi="Calibri"/>
          <w:color w:val="212529"/>
        </w:rPr>
        <w:t>ROC</w:t>
      </w:r>
      <w:r w:rsidRPr="0006108E">
        <w:rPr>
          <w:rFonts w:ascii="Calibri" w:hAnsi="Calibri"/>
          <w:color w:val="212529"/>
          <w:lang w:val="ru-RU"/>
        </w:rPr>
        <w:t>-</w:t>
      </w:r>
      <w:r>
        <w:rPr>
          <w:rFonts w:ascii="Calibri" w:hAnsi="Calibri"/>
          <w:color w:val="212529"/>
        </w:rPr>
        <w:t>AUC</w:t>
      </w:r>
      <w:r w:rsidRPr="0006108E">
        <w:rPr>
          <w:rFonts w:ascii="Calibri" w:hAnsi="Calibri"/>
          <w:color w:val="212529"/>
          <w:lang w:val="ru-RU"/>
        </w:rPr>
        <w:t xml:space="preserve"> = 0.699, </w:t>
      </w:r>
      <w:r>
        <w:rPr>
          <w:rFonts w:ascii="Calibri" w:hAnsi="Calibri"/>
          <w:color w:val="212529"/>
        </w:rPr>
        <w:t>Recall</w:t>
      </w:r>
      <w:r w:rsidRPr="0006108E">
        <w:rPr>
          <w:rFonts w:ascii="Calibri" w:hAnsi="Calibri"/>
          <w:color w:val="212529"/>
          <w:lang w:val="ru-RU"/>
        </w:rPr>
        <w:t xml:space="preserve">@20% = 38.9% и концентрацию </w:t>
      </w:r>
      <w:r>
        <w:rPr>
          <w:rFonts w:ascii="Calibri" w:hAnsi="Calibri"/>
          <w:color w:val="212529"/>
        </w:rPr>
        <w:t>Lift</w:t>
      </w:r>
      <w:r w:rsidRPr="0006108E">
        <w:rPr>
          <w:rFonts w:ascii="Calibri" w:hAnsi="Calibri"/>
          <w:color w:val="212529"/>
          <w:lang w:val="ru-RU"/>
        </w:rPr>
        <w:t xml:space="preserve"> = 1.94</w:t>
      </w:r>
      <w:r>
        <w:rPr>
          <w:rFonts w:ascii="Calibri" w:hAnsi="Calibri"/>
          <w:color w:val="212529"/>
        </w:rPr>
        <w:t>x</w:t>
      </w:r>
      <w:r w:rsidRPr="0006108E">
        <w:rPr>
          <w:rFonts w:ascii="Calibri" w:hAnsi="Calibri"/>
          <w:color w:val="212529"/>
          <w:lang w:val="ru-RU"/>
        </w:rPr>
        <w:t>, что приносит +70.95 млн ₸ добавочной маржи по сравнению со случайным обзвоном;</w:t>
      </w:r>
      <w:r w:rsidRPr="0006108E">
        <w:rPr>
          <w:rFonts w:ascii="Calibri" w:hAnsi="Calibri"/>
          <w:color w:val="212529"/>
          <w:lang w:val="ru-RU"/>
        </w:rPr>
        <w:br/>
        <w:t>7. Сформирован пошаговый план внедрения ансамблевых методов (</w:t>
      </w:r>
      <w:proofErr w:type="spellStart"/>
      <w:r>
        <w:rPr>
          <w:rFonts w:ascii="Calibri" w:hAnsi="Calibri"/>
          <w:color w:val="212529"/>
        </w:rPr>
        <w:t>CatBoost</w:t>
      </w:r>
      <w:proofErr w:type="spellEnd"/>
      <w:r w:rsidRPr="0006108E">
        <w:rPr>
          <w:rFonts w:ascii="Calibri" w:hAnsi="Calibri"/>
          <w:color w:val="212529"/>
          <w:lang w:val="ru-RU"/>
        </w:rPr>
        <w:t>/</w:t>
      </w:r>
      <w:proofErr w:type="spellStart"/>
      <w:r>
        <w:rPr>
          <w:rFonts w:ascii="Calibri" w:hAnsi="Calibri"/>
          <w:color w:val="212529"/>
        </w:rPr>
        <w:t>LightGBM</w:t>
      </w:r>
      <w:proofErr w:type="spellEnd"/>
      <w:r w:rsidRPr="0006108E">
        <w:rPr>
          <w:rFonts w:ascii="Calibri" w:hAnsi="Calibri"/>
          <w:color w:val="212529"/>
          <w:lang w:val="ru-RU"/>
        </w:rPr>
        <w:t>) и сервиса классификации текстовых запросов на последующих этапах дипломного проекта.</w:t>
      </w:r>
    </w:p>
    <w:sectPr w:rsidR="007426C8" w:rsidRPr="0006108E" w:rsidSect="00034616">
      <w:headerReference w:type="default" r:id="rId20"/>
      <w:footerReference w:type="default" r:id="rId21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CEBAB" w14:textId="77777777" w:rsidR="00F524E3" w:rsidRDefault="00F524E3">
      <w:pPr>
        <w:spacing w:after="0" w:line="240" w:lineRule="auto"/>
      </w:pPr>
      <w:r>
        <w:separator/>
      </w:r>
    </w:p>
  </w:endnote>
  <w:endnote w:type="continuationSeparator" w:id="0">
    <w:p w14:paraId="49E941E2" w14:textId="77777777" w:rsidR="00F524E3" w:rsidRDefault="00F52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47A4A" w14:textId="77777777" w:rsidR="007426C8" w:rsidRDefault="00000000">
    <w:pPr>
      <w:pStyle w:val="a7"/>
      <w:jc w:val="center"/>
    </w:pPr>
    <w:r>
      <w:rPr>
        <w:rFonts w:ascii="Calibri" w:hAnsi="Calibri"/>
        <w:color w:val="6C757D"/>
        <w:sz w:val="16"/>
      </w:rPr>
      <w:t>Дисциплина ABDB • Рубежный контроль №1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E1C57" w14:textId="77777777" w:rsidR="00F524E3" w:rsidRDefault="00F524E3">
      <w:pPr>
        <w:spacing w:after="0" w:line="240" w:lineRule="auto"/>
      </w:pPr>
      <w:r>
        <w:separator/>
      </w:r>
    </w:p>
  </w:footnote>
  <w:footnote w:type="continuationSeparator" w:id="0">
    <w:p w14:paraId="452B2C90" w14:textId="77777777" w:rsidR="00F524E3" w:rsidRDefault="00F52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4B68E" w14:textId="77777777" w:rsidR="007426C8" w:rsidRPr="0006108E" w:rsidRDefault="00000000">
    <w:pPr>
      <w:pStyle w:val="a5"/>
      <w:jc w:val="right"/>
      <w:rPr>
        <w:lang w:val="ru-RU"/>
      </w:rPr>
    </w:pPr>
    <w:r w:rsidRPr="0006108E">
      <w:rPr>
        <w:rFonts w:ascii="Calibri" w:hAnsi="Calibri"/>
        <w:color w:val="6C757D"/>
        <w:sz w:val="16"/>
        <w:lang w:val="ru-RU"/>
      </w:rPr>
      <w:t xml:space="preserve">Аналитическая часть проекта | Интеллектуальный скоринг заявок </w:t>
    </w:r>
    <w:r>
      <w:rPr>
        <w:rFonts w:ascii="Calibri" w:hAnsi="Calibri"/>
        <w:color w:val="6C757D"/>
        <w:sz w:val="16"/>
      </w:rPr>
      <w:t>EY</w:t>
    </w:r>
    <w:r w:rsidRPr="0006108E">
      <w:rPr>
        <w:rFonts w:ascii="Calibri" w:hAnsi="Calibri"/>
        <w:color w:val="6C757D"/>
        <w:sz w:val="16"/>
        <w:lang w:val="ru-RU"/>
      </w:rPr>
      <w:t xml:space="preserve"> </w:t>
    </w:r>
    <w:r>
      <w:rPr>
        <w:rFonts w:ascii="Calibri" w:hAnsi="Calibri"/>
        <w:color w:val="6C757D"/>
        <w:sz w:val="16"/>
      </w:rPr>
      <w:t>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014012">
    <w:abstractNumId w:val="8"/>
  </w:num>
  <w:num w:numId="2" w16cid:durableId="636298600">
    <w:abstractNumId w:val="6"/>
  </w:num>
  <w:num w:numId="3" w16cid:durableId="1102803810">
    <w:abstractNumId w:val="5"/>
  </w:num>
  <w:num w:numId="4" w16cid:durableId="597182941">
    <w:abstractNumId w:val="4"/>
  </w:num>
  <w:num w:numId="5" w16cid:durableId="872232888">
    <w:abstractNumId w:val="7"/>
  </w:num>
  <w:num w:numId="6" w16cid:durableId="980114088">
    <w:abstractNumId w:val="3"/>
  </w:num>
  <w:num w:numId="7" w16cid:durableId="1181357960">
    <w:abstractNumId w:val="2"/>
  </w:num>
  <w:num w:numId="8" w16cid:durableId="868572186">
    <w:abstractNumId w:val="1"/>
  </w:num>
  <w:num w:numId="9" w16cid:durableId="17357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8E"/>
    <w:rsid w:val="0015074B"/>
    <w:rsid w:val="0029639D"/>
    <w:rsid w:val="002B5305"/>
    <w:rsid w:val="00326F90"/>
    <w:rsid w:val="007426C8"/>
    <w:rsid w:val="008A7315"/>
    <w:rsid w:val="00AA1D8D"/>
    <w:rsid w:val="00B47730"/>
    <w:rsid w:val="00BB2081"/>
    <w:rsid w:val="00C17D62"/>
    <w:rsid w:val="00CB0664"/>
    <w:rsid w:val="00F52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FAF34"/>
  <w14:defaultImageDpi w14:val="300"/>
  <w15:docId w15:val="{E26A5E2E-F1A8-4C9B-8C2B-95EA6B65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3833</Words>
  <Characters>21850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Nerdlin Cool</cp:lastModifiedBy>
  <cp:revision>3</cp:revision>
  <dcterms:created xsi:type="dcterms:W3CDTF">2013-12-23T23:15:00Z</dcterms:created>
  <dcterms:modified xsi:type="dcterms:W3CDTF">2026-10-10T08:02:00Z</dcterms:modified>
  <cp:category/>
</cp:coreProperties>
</file>