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E07" w:rsidRDefault="00732E07">
      <w:pPr>
        <w:pBdr>
          <w:top w:val="single" w:sz="12" w:space="0" w:color="C49A2C"/>
        </w:pBdr>
      </w:pPr>
    </w:p>
    <w:p w:rsidR="00732E07" w:rsidRDefault="00732E07">
      <w:pPr>
        <w:spacing w:before="120" w:after="120"/>
      </w:pPr>
    </w:p>
    <w:p w:rsidR="00732E07" w:rsidRDefault="00000000">
      <w:r>
        <w:rPr>
          <w:b/>
          <w:bCs/>
          <w:color w:val="0057A8"/>
          <w:sz w:val="19"/>
          <w:szCs w:val="19"/>
        </w:rPr>
        <w:t>HI-TECH GROUP</w:t>
      </w:r>
      <w:r>
        <w:rPr>
          <w:color w:val="4A4A4A"/>
          <w:sz w:val="19"/>
          <w:szCs w:val="19"/>
        </w:rPr>
        <w:t xml:space="preserve">  |  ANNUAL PERFORMANCE REVIEW  |  FY 2025-26</w:t>
      </w:r>
    </w:p>
    <w:p w:rsidR="00732E07" w:rsidRDefault="00732E07">
      <w:pPr>
        <w:spacing w:before="40" w:after="40"/>
      </w:pPr>
    </w:p>
    <w:p w:rsidR="00732E07" w:rsidRDefault="00000000">
      <w:r>
        <w:rPr>
          <w:b/>
          <w:bCs/>
          <w:color w:val="002147"/>
          <w:sz w:val="34"/>
          <w:szCs w:val="34"/>
        </w:rPr>
        <w:t>INDIVIDUAL APPRAISAL REPORT</w:t>
      </w:r>
    </w:p>
    <w:p w:rsidR="00732E07" w:rsidRDefault="00732E07">
      <w:pPr>
        <w:spacing w:before="40" w:after="40"/>
      </w:pPr>
    </w:p>
    <w:p w:rsidR="00732E07" w:rsidRDefault="00000000">
      <w:r>
        <w:rPr>
          <w:color w:val="4A4A4A"/>
          <w:sz w:val="17"/>
          <w:szCs w:val="17"/>
        </w:rPr>
        <w:t>Prepared under the Hi-Tech Sales Assessment Rule Book</w:t>
      </w:r>
    </w:p>
    <w:p w:rsidR="00732E07" w:rsidRDefault="00732E07">
      <w:pPr>
        <w:spacing w:before="240" w:after="2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2"/>
        <w:gridCol w:w="6768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2"/>
            <w:tcBorders>
              <w:top w:val="single" w:sz="10" w:space="0" w:color="002147"/>
              <w:left w:val="single" w:sz="10" w:space="0" w:color="002147"/>
              <w:bottom w:val="single" w:sz="6" w:space="0" w:color="0057A8"/>
              <w:right w:val="single" w:sz="10" w:space="0" w:color="002147"/>
            </w:tcBorders>
            <w:shd w:val="clear" w:color="auto" w:fill="002147"/>
            <w:tcMar>
              <w:top w:w="100" w:type="dxa"/>
              <w:left w:w="216" w:type="dxa"/>
              <w:bottom w:w="100" w:type="dxa"/>
              <w:right w:w="216" w:type="dxa"/>
            </w:tcMar>
          </w:tcPr>
          <w:p w:rsidR="00732E07" w:rsidRDefault="00000000">
            <w:r>
              <w:rPr>
                <w:b/>
                <w:bCs/>
                <w:color w:val="FFFFFF"/>
                <w:sz w:val="21"/>
                <w:szCs w:val="21"/>
              </w:rPr>
              <w:t>EMPLOYEE SUMMARY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Employee Code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Full Name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proofErr w:type="spellStart"/>
            <w:r>
              <w:rPr>
                <w:color w:val="000000"/>
                <w:sz w:val="18"/>
                <w:szCs w:val="18"/>
              </w:rPr>
              <w:t>Akshay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Adhav</w:t>
            </w:r>
            <w:proofErr w:type="spellEnd"/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Designation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Sales Manager / Senior Sales Manager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Territory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West (Pune)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Product Line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RUSTX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Reporting To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Ishan Sikka (RSM)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Date of Joining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01 June 2020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4A4A4A"/>
                <w:sz w:val="18"/>
                <w:szCs w:val="18"/>
              </w:rPr>
              <w:t>Tenure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73" w:type="dxa"/>
              <w:bottom w:w="60" w:type="dxa"/>
              <w:right w:w="173" w:type="dxa"/>
            </w:tcMar>
          </w:tcPr>
          <w:p w:rsidR="00732E07" w:rsidRDefault="00000000">
            <w:r>
              <w:rPr>
                <w:color w:val="000000"/>
                <w:sz w:val="18"/>
                <w:szCs w:val="18"/>
              </w:rPr>
              <w:t>70 months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192" w:type="dxa"/>
            <w:tcBorders>
              <w:top w:val="single" w:sz="8" w:space="0" w:color="0057A8"/>
              <w:left w:val="single" w:sz="8" w:space="0" w:color="0057A8"/>
              <w:bottom w:val="single" w:sz="8" w:space="0" w:color="0057A8"/>
              <w:right w:val="single" w:sz="8" w:space="0" w:color="0057A8"/>
            </w:tcBorders>
            <w:shd w:val="clear" w:color="auto" w:fill="002147"/>
            <w:tcMar>
              <w:top w:w="140" w:type="dxa"/>
              <w:left w:w="173" w:type="dxa"/>
              <w:bottom w:w="14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FFFFFF"/>
                <w:sz w:val="19"/>
                <w:szCs w:val="19"/>
              </w:rPr>
              <w:t>FY 2025-26 FINAL GRADE</w:t>
            </w:r>
          </w:p>
        </w:tc>
        <w:tc>
          <w:tcPr>
            <w:tcW w:w="6768" w:type="dxa"/>
            <w:tcBorders>
              <w:top w:val="single" w:sz="8" w:space="0" w:color="0057A8"/>
              <w:left w:val="single" w:sz="8" w:space="0" w:color="0057A8"/>
              <w:bottom w:val="single" w:sz="8" w:space="0" w:color="0057A8"/>
              <w:right w:val="single" w:sz="8" w:space="0" w:color="0057A8"/>
            </w:tcBorders>
            <w:shd w:val="clear" w:color="auto" w:fill="FFF2CC"/>
            <w:tcMar>
              <w:top w:w="140" w:type="dxa"/>
              <w:left w:w="173" w:type="dxa"/>
              <w:bottom w:w="140" w:type="dxa"/>
              <w:right w:w="173" w:type="dxa"/>
            </w:tcMar>
          </w:tcPr>
          <w:p w:rsidR="00732E07" w:rsidRDefault="00000000">
            <w:r>
              <w:rPr>
                <w:b/>
                <w:bCs/>
                <w:color w:val="000000"/>
              </w:rPr>
              <w:t>C — Meets Expectation (60-69 pts)</w:t>
            </w:r>
          </w:p>
        </w:tc>
      </w:tr>
    </w:tbl>
    <w:p w:rsidR="00732E07" w:rsidRDefault="00732E07">
      <w:pPr>
        <w:spacing w:before="240" w:after="24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Rs.7.28 Cr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FY 25-26 Sales (PPT)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Rs.8.47 Cr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Annual Target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EF3E6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E07B00"/>
                <w:sz w:val="24"/>
                <w:szCs w:val="24"/>
              </w:rPr>
              <w:t>86.0%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Bingo Achievement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EF3E6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E07B00"/>
                <w:sz w:val="24"/>
                <w:szCs w:val="24"/>
              </w:rPr>
              <w:t>+9.3%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YoY Growth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FF2C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63 pts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Total Score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FF2C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C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Grade</w:t>
            </w:r>
          </w:p>
        </w:tc>
      </w:tr>
    </w:tbl>
    <w:p w:rsidR="00732E07" w:rsidRDefault="00732E07">
      <w:pPr>
        <w:spacing w:before="200" w:after="200"/>
      </w:pPr>
    </w:p>
    <w:p w:rsidR="00732E07" w:rsidRDefault="00000000">
      <w:r>
        <w:rPr>
          <w:b/>
          <w:bCs/>
          <w:color w:val="4A4A4A"/>
          <w:sz w:val="17"/>
          <w:szCs w:val="17"/>
        </w:rPr>
        <w:t xml:space="preserve">Report Period: </w:t>
      </w:r>
      <w:r>
        <w:rPr>
          <w:color w:val="000000"/>
          <w:sz w:val="17"/>
          <w:szCs w:val="17"/>
        </w:rPr>
        <w:t xml:space="preserve">April 2025 – March 2026  </w:t>
      </w:r>
      <w:r>
        <w:rPr>
          <w:b/>
          <w:bCs/>
          <w:color w:val="4A4A4A"/>
          <w:sz w:val="17"/>
          <w:szCs w:val="17"/>
        </w:rPr>
        <w:t xml:space="preserve">  |    Appraiser: </w:t>
      </w:r>
      <w:r>
        <w:rPr>
          <w:color w:val="000000"/>
          <w:sz w:val="17"/>
          <w:szCs w:val="17"/>
        </w:rPr>
        <w:t>Ishan Sikka (RSM)</w:t>
      </w:r>
      <w:r>
        <w:rPr>
          <w:b/>
          <w:bCs/>
          <w:color w:val="4A4A4A"/>
          <w:sz w:val="17"/>
          <w:szCs w:val="17"/>
        </w:rPr>
        <w:t xml:space="preserve">    |    Date: </w:t>
      </w:r>
      <w:r>
        <w:rPr>
          <w:color w:val="000000"/>
          <w:sz w:val="17"/>
          <w:szCs w:val="17"/>
        </w:rPr>
        <w:t>April 2026</w:t>
      </w:r>
    </w:p>
    <w:p w:rsidR="00732E07" w:rsidRDefault="00000000">
      <w:r>
        <w:rPr>
          <w:color w:val="888888"/>
          <w:sz w:val="15"/>
          <w:szCs w:val="15"/>
        </w:rPr>
        <w:t>Confidential — Internal Use Only.</w:t>
      </w:r>
    </w:p>
    <w:p w:rsidR="00732E07" w:rsidRDefault="00732E07">
      <w:pPr>
        <w:spacing w:before="60" w:after="60"/>
      </w:pPr>
    </w:p>
    <w:p w:rsidR="00732E07" w:rsidRDefault="00732E07">
      <w:pPr>
        <w:pBdr>
          <w:bottom w:val="single" w:sz="8" w:space="0" w:color="C49A2C"/>
        </w:pBdr>
      </w:pPr>
    </w:p>
    <w:p w:rsidR="00732E07" w:rsidRDefault="00732E07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2  —  PERFORMANCE SCORECARD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Parameter-wise breakdown · Rule Book FY 2025-26 · Max 100 pts</w:t>
            </w:r>
          </w:p>
        </w:tc>
      </w:tr>
    </w:tbl>
    <w:p w:rsidR="00732E07" w:rsidRDefault="00732E07">
      <w:pPr>
        <w:spacing w:before="8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4032"/>
        <w:gridCol w:w="2880"/>
        <w:gridCol w:w="1080"/>
        <w:gridCol w:w="1080"/>
        <w:gridCol w:w="3384"/>
      </w:tblGrid>
      <w:tr w:rsidR="00732E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032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288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Scoring Logic</w:t>
            </w:r>
          </w:p>
        </w:tc>
        <w:tc>
          <w:tcPr>
            <w:tcW w:w="108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2E5EA3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Max</w:t>
            </w:r>
          </w:p>
        </w:tc>
        <w:tc>
          <w:tcPr>
            <w:tcW w:w="108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2E5EA3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Earned</w:t>
            </w:r>
          </w:p>
        </w:tc>
        <w:tc>
          <w:tcPr>
            <w:tcW w:w="3384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Target Achievement (Bingo %)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≥97%=15pts | 80-96%=8-12pts | 70-79%=4pts | &lt;70%=0pts. Bonus: ≥110%=20, ≥125%=25pts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25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6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8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7.28 Cr vs target 8.47 Cr = 86.0%. Approaching — 11.9L gap to 97%.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Pipeline Strength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color w:val="4A4A4A"/>
                <w:sz w:val="15"/>
                <w:szCs w:val="15"/>
              </w:rPr>
              <w:t>Pipeline÷Target</w:t>
            </w:r>
            <w:proofErr w:type="spellEnd"/>
            <w:r>
              <w:rPr>
                <w:color w:val="4A4A4A"/>
                <w:sz w:val="15"/>
                <w:szCs w:val="15"/>
              </w:rPr>
              <w:t>: ≥90%=10 | ≥80%=8 | ≥70%=5 | ≥60%=3 | &lt;60%=0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6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1A6B3A"/>
                <w:sz w:val="17"/>
                <w:szCs w:val="17"/>
              </w:rPr>
            </w:pPr>
            <w:r>
              <w:rPr>
                <w:b/>
                <w:bCs/>
                <w:color w:val="1A6B3A"/>
                <w:sz w:val="17"/>
                <w:szCs w:val="17"/>
              </w:rPr>
              <w:t>5</w:t>
            </w:r>
          </w:p>
          <w:p w:rsidR="00AA17EC" w:rsidRDefault="00AA17EC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RESUBMIT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Pipeline 6 Cr ÷ 8.47 Cr = 70.8%.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YoY Revenue Growth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YoY growth: ≥35%=30pts | 25-35%=20-25 | 15-20%=10 | &lt;15%=0 (new joiner=35)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25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B30000"/>
                <w:sz w:val="17"/>
                <w:szCs w:val="17"/>
              </w:rPr>
              <w:t>0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FY26 7.28 Cr vs FY25 6.66 Cr = +9.3%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Trial Activity / Demos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Demos done: &gt;30=8 | 20-30=5 | 12-20=3 | 8-12=2 | &lt;8=0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8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34 demos conducted.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New Customer Wins (%)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 xml:space="preserve">New </w:t>
            </w:r>
            <w:proofErr w:type="spellStart"/>
            <w:r>
              <w:rPr>
                <w:color w:val="4A4A4A"/>
                <w:sz w:val="15"/>
                <w:szCs w:val="15"/>
              </w:rPr>
              <w:t>cust</w:t>
            </w:r>
            <w:proofErr w:type="spellEnd"/>
            <w:r>
              <w:rPr>
                <w:color w:val="4A4A4A"/>
                <w:sz w:val="15"/>
                <w:szCs w:val="15"/>
              </w:rPr>
              <w:t xml:space="preserve"> rev%: &gt;30%=15 | 25-30%=13 | 20-25%=8 | 15-20%=5 | &lt;15%=0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15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55.1% revenue from new customers (UID-level DB analysis).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90-Day Goals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Goal value achieved: ≥70%=8 | 50-70%=5 | 40-50%=3 | &lt;40%=0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3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90-Day goal achievement: scored.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Sales Pitch Score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Score out of 20: =20 → 5pts | 15-19 → 2pts | &lt;15 → 0pts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B30000"/>
                <w:sz w:val="17"/>
                <w:szCs w:val="17"/>
              </w:rPr>
            </w:pPr>
            <w:r>
              <w:rPr>
                <w:b/>
                <w:bCs/>
                <w:color w:val="B30000"/>
                <w:sz w:val="17"/>
                <w:szCs w:val="17"/>
              </w:rPr>
              <w:t>0</w:t>
            </w:r>
          </w:p>
          <w:p w:rsidR="00AA17EC" w:rsidRPr="00AA17EC" w:rsidRDefault="00AA17EC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RESUBMIT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Pitch score recorded.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Learn@HiTech</w:t>
            </w:r>
            <w:proofErr w:type="spellEnd"/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Programs: 2+=5pts | 1=2pts | None=0pts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Pr="00AA17EC" w:rsidRDefault="00000000" w:rsidP="00AA17EC">
            <w:pPr>
              <w:jc w:val="center"/>
              <w:rPr>
                <w:b/>
                <w:bCs/>
                <w:color w:val="B30000"/>
                <w:sz w:val="17"/>
                <w:szCs w:val="17"/>
              </w:rPr>
            </w:pPr>
            <w:r>
              <w:rPr>
                <w:b/>
                <w:bCs/>
                <w:color w:val="B30000"/>
                <w:sz w:val="17"/>
                <w:szCs w:val="17"/>
              </w:rPr>
              <w:t>0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color w:val="000000"/>
                <w:sz w:val="15"/>
                <w:szCs w:val="15"/>
              </w:rPr>
              <w:t>Learn@HiTech</w:t>
            </w:r>
            <w:proofErr w:type="spellEnd"/>
            <w:r>
              <w:rPr>
                <w:color w:val="000000"/>
                <w:sz w:val="15"/>
                <w:szCs w:val="15"/>
              </w:rPr>
              <w:t>: None recorded.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Seminars / Presentations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Seminars: ≥12=5pts | 8-11=2pts | &lt;8=0pts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B30000"/>
                <w:sz w:val="17"/>
                <w:szCs w:val="17"/>
              </w:rPr>
            </w:pPr>
            <w:r>
              <w:rPr>
                <w:b/>
                <w:bCs/>
                <w:color w:val="B30000"/>
                <w:sz w:val="17"/>
                <w:szCs w:val="17"/>
              </w:rPr>
              <w:t>0</w:t>
            </w:r>
          </w:p>
          <w:p w:rsidR="00AA17EC" w:rsidRDefault="00AA17EC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RESUBMIT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5 seminars conducted.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Competitor Insights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1pt per competitor insight submitted. Max 8pts.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1A6B3A"/>
                <w:sz w:val="17"/>
                <w:szCs w:val="17"/>
              </w:rPr>
            </w:pPr>
            <w:r>
              <w:rPr>
                <w:b/>
                <w:bCs/>
                <w:color w:val="1A6B3A"/>
                <w:sz w:val="17"/>
                <w:szCs w:val="17"/>
              </w:rPr>
              <w:t>7</w:t>
            </w:r>
          </w:p>
          <w:p w:rsidR="00AA17EC" w:rsidRDefault="00AA17EC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RESUBMIT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7 competitor insights submitted.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New Product Ideas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1pt per new product idea submitted. Max 8pts.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1A6B3A"/>
                <w:sz w:val="17"/>
                <w:szCs w:val="17"/>
              </w:rPr>
            </w:pPr>
            <w:r>
              <w:rPr>
                <w:b/>
                <w:bCs/>
                <w:color w:val="1A6B3A"/>
                <w:sz w:val="17"/>
                <w:szCs w:val="17"/>
              </w:rPr>
              <w:t>7</w:t>
            </w:r>
          </w:p>
          <w:p w:rsidR="00AA17EC" w:rsidRDefault="00AA17EC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RESUBMIT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7 product ideas submitted.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Cost of Selling (COS%)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Tenure ≥24mo: &lt;2%=5 | 2-4%=3 | 4-6%=1 | &gt;10%=-5. Tenure &lt;6mo=3pts.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5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COS 1.5%. Tenure 70mo.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Cross-Sell / Basket Mix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Dominant product: ≤75%=5pts | 75-90%=3pts | &gt;90%=0pts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  <w:rPr>
                <w:b/>
                <w:bCs/>
                <w:color w:val="B30000"/>
                <w:sz w:val="17"/>
                <w:szCs w:val="17"/>
              </w:rPr>
            </w:pPr>
            <w:r>
              <w:rPr>
                <w:b/>
                <w:bCs/>
                <w:color w:val="B30000"/>
                <w:sz w:val="17"/>
                <w:szCs w:val="17"/>
              </w:rPr>
              <w:t>0</w:t>
            </w:r>
          </w:p>
          <w:p w:rsidR="00AA17EC" w:rsidRDefault="00AA17EC">
            <w:pPr>
              <w:jc w:val="center"/>
            </w:pPr>
            <w:r>
              <w:t>BIO PIPELINE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Cross-sell from basket data.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Market Share %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Mkt share: ≥60%=15 | 40-60%=10 | 30-40%=8 | 20-30%=5 | &lt;20%=0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1A6B3A"/>
                <w:sz w:val="17"/>
                <w:szCs w:val="17"/>
              </w:rPr>
              <w:t>10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Market share 40.4%.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—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7"/>
                <w:szCs w:val="17"/>
              </w:rPr>
              <w:t>Attrition Penalty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4A4A4A"/>
                <w:sz w:val="15"/>
                <w:szCs w:val="15"/>
              </w:rPr>
              <w:t>&gt;10% lost = -5pts | 5-10% = -3pts | &lt;5% = 0pts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B30000"/>
                <w:sz w:val="17"/>
                <w:szCs w:val="17"/>
              </w:rPr>
              <w:t>-5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5"/>
                <w:szCs w:val="15"/>
              </w:rPr>
              <w:t>Attrition: 21.4% (6 customers lost from FY25 base of 28)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732E07"/>
        </w:tc>
        <w:tc>
          <w:tcPr>
            <w:tcW w:w="6912" w:type="dxa"/>
            <w:gridSpan w:val="2"/>
            <w:tcBorders>
              <w:top w:val="single" w:sz="8" w:space="0" w:color="002147"/>
              <w:left w:val="single" w:sz="8" w:space="0" w:color="002147"/>
              <w:bottom w:val="single" w:sz="8" w:space="0" w:color="002147"/>
              <w:right w:val="single" w:sz="8" w:space="0" w:color="002147"/>
            </w:tcBorders>
            <w:shd w:val="clear" w:color="auto" w:fill="002147"/>
            <w:tcMar>
              <w:top w:w="80" w:type="dxa"/>
              <w:left w:w="144" w:type="dxa"/>
              <w:bottom w:w="80" w:type="dxa"/>
              <w:right w:w="144" w:type="dxa"/>
            </w:tcMar>
          </w:tcPr>
          <w:p w:rsidR="00732E07" w:rsidRDefault="00000000">
            <w:r>
              <w:rPr>
                <w:b/>
                <w:bCs/>
                <w:color w:val="FFFFFF"/>
              </w:rPr>
              <w:t>TOTAL SCORE — FY 2025-26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100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63</w:t>
            </w:r>
          </w:p>
        </w:tc>
        <w:tc>
          <w:tcPr>
            <w:tcW w:w="33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0000"/>
                <w:sz w:val="16"/>
                <w:szCs w:val="16"/>
              </w:rPr>
              <w:t>Grade C — C — Meets Expectation (60-69 pts)</w:t>
            </w:r>
          </w:p>
        </w:tc>
      </w:tr>
    </w:tbl>
    <w:p w:rsidR="00732E07" w:rsidRDefault="00732E07">
      <w:pPr>
        <w:spacing w:before="160"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EF3E6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E07B00"/>
                <w:sz w:val="24"/>
                <w:szCs w:val="24"/>
              </w:rPr>
              <w:t>13 / 60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Revenue Performance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26 / 23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Customer Quality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14 / 12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Technical Skills (PPT)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5 / 5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Efficiency (</w:t>
            </w:r>
            <w:proofErr w:type="spellStart"/>
            <w:r>
              <w:rPr>
                <w:color w:val="4A4A4A"/>
                <w:sz w:val="15"/>
                <w:szCs w:val="15"/>
              </w:rPr>
              <w:t>COS+XSell</w:t>
            </w:r>
            <w:proofErr w:type="spellEnd"/>
            <w:r>
              <w:rPr>
                <w:color w:val="4A4A4A"/>
                <w:sz w:val="15"/>
                <w:szCs w:val="15"/>
              </w:rPr>
              <w:t>)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DF3D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C49A2C"/>
                <w:sz w:val="24"/>
                <w:szCs w:val="24"/>
              </w:rPr>
              <w:t>10 / 10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Market Share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DEC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B30000"/>
                <w:sz w:val="24"/>
                <w:szCs w:val="24"/>
              </w:rPr>
              <w:t>-5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Attrition Penalty</w:t>
            </w:r>
          </w:p>
        </w:tc>
      </w:tr>
    </w:tbl>
    <w:p w:rsidR="00732E07" w:rsidRDefault="00732E07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3  —  ACHIEVEMENTS &amp; STRENGTHS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Areas of strong performance · Peer comparison highlights</w:t>
            </w:r>
          </w:p>
        </w:tc>
      </w:tr>
    </w:tbl>
    <w:p w:rsidR="00732E07" w:rsidRDefault="00732E07">
      <w:pPr>
        <w:spacing w:before="8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8928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Area</w:t>
            </w:r>
          </w:p>
        </w:tc>
        <w:tc>
          <w:tcPr>
            <w:tcW w:w="8928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Revenue Achievement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Rs.7.28 Cr achieved in FY 2025-26. Bingo: 86.0% of Rs.8.47 Cr target. YoY: +9.3%.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New Customer Wins (★ Top Score)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New win % 55.1% earned maximum 15 pts. Strong customer acquisition capability demonstrated.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Competitor Intelligence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Competitor insights submitted: 7 entries. Score: 7 pts.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Cost Efficiency (COS%)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COS 1.5% — excellent revenue efficiency. Maximum 5 pts earned.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Product Ideas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7 product ideas submitted earning 7 pts.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Market Share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Market share 40.4% in the high-scoring band. 10 pts.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>Customer Acquisition</w:t>
            </w:r>
          </w:p>
        </w:tc>
        <w:tc>
          <w:tcPr>
            <w:tcW w:w="8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27 new customers added in FY 2025-26. New customer pool grew from 28 to 49.</w:t>
            </w:r>
          </w:p>
        </w:tc>
      </w:tr>
    </w:tbl>
    <w:p w:rsidR="00732E07" w:rsidRDefault="00732E07">
      <w:pPr>
        <w:spacing w:before="160" w:after="160"/>
      </w:pPr>
    </w:p>
    <w:p w:rsidR="00732E07" w:rsidRDefault="00000000">
      <w:r>
        <w:rPr>
          <w:b/>
          <w:bCs/>
          <w:color w:val="002147"/>
          <w:sz w:val="18"/>
          <w:szCs w:val="18"/>
        </w:rPr>
        <w:t>★ PEER GROUP HIGHLIGHTS</w:t>
      </w:r>
    </w:p>
    <w:p w:rsidR="00732E07" w:rsidRDefault="00732E07">
      <w:pPr>
        <w:spacing w:before="60" w:after="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15 / 13 pts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New Win % — Top quartile</w:t>
            </w:r>
          </w:p>
        </w:tc>
        <w:tc>
          <w:tcPr>
            <w:tcW w:w="324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7 / 3 pts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Comp. Insights — Top quartile</w:t>
            </w:r>
          </w:p>
        </w:tc>
        <w:tc>
          <w:tcPr>
            <w:tcW w:w="324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7 / 3 pts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Product Ideas — Top quartile</w:t>
            </w:r>
          </w:p>
        </w:tc>
        <w:tc>
          <w:tcPr>
            <w:tcW w:w="324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5 / 3 pts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COS Efficiency — Best-in-class</w:t>
            </w:r>
          </w:p>
        </w:tc>
      </w:tr>
    </w:tbl>
    <w:p w:rsidR="00732E07" w:rsidRDefault="00000000">
      <w:r>
        <w:br w:type="page"/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4  —  AREAS OF HIGH CONCERN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Parameters scoring zero or below threshold · Revenue erosion flags</w:t>
            </w:r>
          </w:p>
        </w:tc>
      </w:tr>
    </w:tbl>
    <w:p w:rsidR="00732E07" w:rsidRDefault="00732E07">
      <w:pPr>
        <w:spacing w:before="8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3600"/>
        <w:gridCol w:w="8064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Severity</w:t>
            </w:r>
          </w:p>
        </w:tc>
        <w:tc>
          <w:tcPr>
            <w:tcW w:w="360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8064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Detail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B30000"/>
                <w:sz w:val="17"/>
                <w:szCs w:val="17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YoY Growth (0 / 25 pts)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FY26 7.28 Cr vs FY25 6.66 Cr = +9.3%. Below 15% threshold.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B30000"/>
                <w:sz w:val="17"/>
                <w:szCs w:val="17"/>
              </w:rPr>
              <w:t>HIGH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Attrition Penalty (-5 pts)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6 customers (21.4% of FY25 base) did not reorder in FY25-26. Total value at risk: Rs.6.15 Lacs. Penalty: -5 pts.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C49A2C"/>
                <w:sz w:val="17"/>
                <w:szCs w:val="17"/>
              </w:rPr>
              <w:t>LOW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b/>
                <w:bCs/>
                <w:color w:val="002147"/>
                <w:sz w:val="17"/>
                <w:szCs w:val="17"/>
              </w:rPr>
              <w:t>Learn@HiTech</w:t>
            </w:r>
            <w:proofErr w:type="spellEnd"/>
            <w:r>
              <w:rPr>
                <w:b/>
                <w:bCs/>
                <w:color w:val="002147"/>
                <w:sz w:val="17"/>
                <w:szCs w:val="17"/>
              </w:rPr>
              <w:t xml:space="preserve"> (0 pts)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No peer learning programs recorded. 2 pts available at zero sales effort.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C49A2C"/>
                <w:sz w:val="17"/>
                <w:szCs w:val="17"/>
              </w:rPr>
              <w:t>LOW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Seminars (0 pts)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5 seminar(s) conducted — below minimum 8 required.</w:t>
            </w:r>
          </w:p>
        </w:tc>
      </w:tr>
    </w:tbl>
    <w:p w:rsidR="00732E07" w:rsidRDefault="00732E07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5  —  IMPROVEMENT RECOMMENDATIONS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Concrete actions for FY 2026-27</w:t>
            </w:r>
          </w:p>
        </w:tc>
      </w:tr>
    </w:tbl>
    <w:p w:rsidR="00732E07" w:rsidRDefault="00732E07">
      <w:pPr>
        <w:spacing w:before="8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1728"/>
        <w:gridCol w:w="8064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Area</w:t>
            </w:r>
          </w:p>
        </w:tc>
        <w:tc>
          <w:tcPr>
            <w:tcW w:w="1728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Timeframe</w:t>
            </w:r>
          </w:p>
        </w:tc>
        <w:tc>
          <w:tcPr>
            <w:tcW w:w="8064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Actions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Increase Revenue to Target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57A8"/>
                <w:sz w:val="17"/>
                <w:szCs w:val="17"/>
              </w:rPr>
              <w:t>FY 2026-27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</w:tcPr>
          <w:p w:rsidR="00732E07" w:rsidRDefault="00000000"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color w:val="000000"/>
                <w:sz w:val="16"/>
                <w:szCs w:val="16"/>
              </w:rPr>
              <w:t>Close gap to 97% bingo: need Rs.0.936 Cr additional annually.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Focus on pipeline-to-conversion for existing 60%+ stage accounts.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Add 2-3 new mid-size accounts per quarter.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Drive YoY Growth ≥15%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57A8"/>
                <w:sz w:val="17"/>
                <w:szCs w:val="17"/>
              </w:rPr>
              <w:t>FY 2026-27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</w:tcPr>
          <w:p w:rsidR="00732E07" w:rsidRDefault="00000000"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color w:val="000000"/>
                <w:sz w:val="16"/>
                <w:szCs w:val="16"/>
              </w:rPr>
              <w:t>Minimum revenue needed for 15% growth: Rs.7.66 Cr.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Focus on expanding wallet share in retained accounts (current bucket share likely &lt;50%).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Activate top 3-5 competitor accounts in territory.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Reduce Customer Attrition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57A8"/>
                <w:sz w:val="17"/>
                <w:szCs w:val="17"/>
              </w:rPr>
              <w:t>Immediate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</w:tcPr>
          <w:p w:rsidR="00732E07" w:rsidRDefault="00000000"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color w:val="000000"/>
                <w:sz w:val="16"/>
                <w:szCs w:val="16"/>
              </w:rPr>
              <w:t>Re-engage 6 lapsed customers within 30 days.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Win-back priority: accounts with FY25 value &gt;₹1 Lac.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Implement 60-day re-order alerts in CRM.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Target &lt;5% attrition in FY27 to eliminate penalty.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b/>
                <w:bCs/>
                <w:color w:val="002147"/>
                <w:sz w:val="17"/>
                <w:szCs w:val="17"/>
              </w:rPr>
              <w:t>Learn@HiTech</w:t>
            </w:r>
            <w:proofErr w:type="spellEnd"/>
            <w:r>
              <w:rPr>
                <w:b/>
                <w:bCs/>
                <w:color w:val="002147"/>
                <w:sz w:val="17"/>
                <w:szCs w:val="17"/>
              </w:rPr>
              <w:t xml:space="preserve"> Participation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57A8"/>
                <w:sz w:val="17"/>
                <w:szCs w:val="17"/>
              </w:rPr>
              <w:t>Q1 FY27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</w:tcPr>
          <w:p w:rsidR="00732E07" w:rsidRDefault="00000000"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color w:val="000000"/>
                <w:sz w:val="16"/>
                <w:szCs w:val="16"/>
              </w:rPr>
              <w:t>Complete minimum 1 peer learning session to earn 2 pts.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Recommend presenting territory-specific learnings to broader team.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Seminar Activity</w:t>
            </w:r>
          </w:p>
        </w:tc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57A8"/>
                <w:sz w:val="17"/>
                <w:szCs w:val="17"/>
              </w:rPr>
              <w:t>FY 2026-27</w:t>
            </w:r>
          </w:p>
        </w:tc>
        <w:tc>
          <w:tcPr>
            <w:tcW w:w="80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</w:tcPr>
          <w:p w:rsidR="00732E07" w:rsidRDefault="00000000">
            <w:pPr>
              <w:pStyle w:val="ListParagraph"/>
              <w:numPr>
                <w:ilvl w:val="0"/>
                <w:numId w:val="2"/>
              </w:numPr>
              <w:spacing w:before="0"/>
            </w:pPr>
            <w:r>
              <w:rPr>
                <w:color w:val="000000"/>
                <w:sz w:val="16"/>
                <w:szCs w:val="16"/>
              </w:rPr>
              <w:t>Conduct minimum 8 customer-facing seminars in FY27 for 2 pts.</w:t>
            </w:r>
          </w:p>
          <w:p w:rsidR="00732E0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000000"/>
                <w:sz w:val="16"/>
                <w:szCs w:val="16"/>
              </w:rPr>
              <w:t>Schedule 2 per quarter as part of account planning.</w:t>
            </w:r>
          </w:p>
        </w:tc>
      </w:tr>
    </w:tbl>
    <w:p w:rsidR="00732E07" w:rsidRDefault="00000000">
      <w:r>
        <w:br w:type="page"/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6  —  PEER COMPARISON (ANONYMISED)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Ranked extract · Names withheld per Rule Book · Employee highlighted in amber</w:t>
            </w:r>
          </w:p>
        </w:tc>
      </w:tr>
    </w:tbl>
    <w:p w:rsidR="00732E07" w:rsidRDefault="00732E07">
      <w:pPr>
        <w:spacing w:before="80" w:after="80"/>
      </w:pPr>
    </w:p>
    <w:tbl>
      <w:tblPr>
        <w:tblW w:w="13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1296"/>
        <w:gridCol w:w="1296"/>
        <w:gridCol w:w="1296"/>
        <w:gridCol w:w="1296"/>
        <w:gridCol w:w="1296"/>
        <w:gridCol w:w="1296"/>
        <w:gridCol w:w="144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Manager (Anonymised)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Bingo /15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Pipeline /10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YoY /25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CQ /23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Tech /12</w:t>
            </w:r>
          </w:p>
        </w:tc>
        <w:tc>
          <w:tcPr>
            <w:tcW w:w="129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Effic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/5</w:t>
            </w:r>
          </w:p>
        </w:tc>
        <w:tc>
          <w:tcPr>
            <w:tcW w:w="144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Grade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Peer (Rank 20)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23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Peer (Rank 21)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roofErr w:type="spellStart"/>
            <w:r>
              <w:rPr>
                <w:b/>
                <w:bCs/>
                <w:color w:val="E07B00"/>
                <w:sz w:val="17"/>
                <w:szCs w:val="17"/>
              </w:rPr>
              <w:t>Akshay</w:t>
            </w:r>
            <w:proofErr w:type="spellEnd"/>
            <w:r>
              <w:rPr>
                <w:b/>
                <w:bCs/>
                <w:color w:val="E07B0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E07B00"/>
                <w:sz w:val="17"/>
                <w:szCs w:val="17"/>
              </w:rPr>
              <w:t>Adhav</w:t>
            </w:r>
            <w:proofErr w:type="spellEnd"/>
            <w:r>
              <w:rPr>
                <w:b/>
                <w:bCs/>
                <w:color w:val="E07B00"/>
                <w:sz w:val="17"/>
                <w:szCs w:val="17"/>
              </w:rPr>
              <w:t xml:space="preserve"> (Rank 22)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26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14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F3D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2CC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Peer (Rank 23)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7"/>
                <w:szCs w:val="17"/>
              </w:rPr>
              <w:t>Peer (Rank 24)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35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0057A8"/>
                <w:sz w:val="17"/>
                <w:szCs w:val="17"/>
              </w:rPr>
              <w:t xml:space="preserve">Team Average (48 </w:t>
            </w:r>
            <w:proofErr w:type="spellStart"/>
            <w:r>
              <w:rPr>
                <w:b/>
                <w:bCs/>
                <w:color w:val="0057A8"/>
                <w:sz w:val="17"/>
                <w:szCs w:val="17"/>
              </w:rPr>
              <w:t>mgrs</w:t>
            </w:r>
            <w:proofErr w:type="spellEnd"/>
            <w:r>
              <w:rPr>
                <w:b/>
                <w:bCs/>
                <w:color w:val="0057A8"/>
                <w:sz w:val="17"/>
                <w:szCs w:val="17"/>
              </w:rPr>
              <w:t>)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4.6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6.3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5.0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6.1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4.2</w:t>
            </w:r>
          </w:p>
        </w:tc>
        <w:tc>
          <w:tcPr>
            <w:tcW w:w="12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2.8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8F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</w:tbl>
    <w:p w:rsidR="00732E07" w:rsidRDefault="00000000">
      <w:pPr>
        <w:spacing w:before="120"/>
      </w:pPr>
      <w:r>
        <w:rPr>
          <w:color w:val="4A4A4A"/>
          <w:sz w:val="16"/>
          <w:szCs w:val="16"/>
        </w:rPr>
        <w:t>Percentile: Top 50% (Rank 22 of 48)</w:t>
      </w:r>
    </w:p>
    <w:p w:rsidR="00732E07" w:rsidRDefault="00732E07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7  —  CUSTOMER ATTRITION REPORT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FY24-25 active customers absent from FY25-26 · Rule Book penalty thresholds applied</w:t>
            </w:r>
          </w:p>
        </w:tc>
      </w:tr>
    </w:tbl>
    <w:p w:rsidR="00732E07" w:rsidRDefault="00732E07">
      <w:pPr>
        <w:spacing w:before="80" w:after="8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28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FY24-25 Customers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49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FY25-26 Customers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27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New Customers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DEC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B30000"/>
                <w:sz w:val="24"/>
                <w:szCs w:val="24"/>
              </w:rPr>
              <w:t>6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Lost Customers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DEC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B30000"/>
                <w:sz w:val="24"/>
                <w:szCs w:val="24"/>
              </w:rPr>
              <w:t>Rs.6.15L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Value Lost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DEC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B30000"/>
                <w:sz w:val="24"/>
                <w:szCs w:val="24"/>
              </w:rPr>
              <w:t>21.4%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Attrition Rate</w:t>
            </w:r>
          </w:p>
        </w:tc>
      </w:tr>
    </w:tbl>
    <w:p w:rsidR="00732E07" w:rsidRDefault="00732E07">
      <w:pPr>
        <w:spacing w:before="120" w:after="12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1872"/>
        <w:gridCol w:w="1440"/>
        <w:gridCol w:w="7632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Customer ID</w:t>
            </w:r>
          </w:p>
        </w:tc>
        <w:tc>
          <w:tcPr>
            <w:tcW w:w="1872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FY25 Value</w:t>
            </w:r>
          </w:p>
        </w:tc>
        <w:tc>
          <w:tcPr>
            <w:tcW w:w="144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Risk</w:t>
            </w:r>
          </w:p>
        </w:tc>
        <w:tc>
          <w:tcPr>
            <w:tcW w:w="7632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ZMS LAGMA INDUSTRIES PVT LTD-OLD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b/>
                <w:bCs/>
                <w:color w:val="B30000"/>
                <w:sz w:val="16"/>
                <w:szCs w:val="16"/>
              </w:rPr>
              <w:t>Rs.3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B30000"/>
                <w:sz w:val="16"/>
                <w:szCs w:val="16"/>
              </w:rPr>
              <w:t>CRITICAL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Immediate win-back priority. Contact within 30 days.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ALTRA INDUSTRIAL MOTION INDIA PVT LTD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b/>
                <w:bCs/>
                <w:color w:val="B30000"/>
                <w:sz w:val="16"/>
                <w:szCs w:val="16"/>
              </w:rPr>
              <w:t>Rs.1.19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B30000"/>
                <w:sz w:val="16"/>
                <w:szCs w:val="16"/>
              </w:rPr>
              <w:t>CRITICAL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Immediate win-back priority. Contact within 30 days.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SNEHDEEP PACKAGING PVT LTD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b/>
                <w:bCs/>
                <w:color w:val="B30000"/>
                <w:sz w:val="16"/>
                <w:szCs w:val="16"/>
              </w:rPr>
              <w:t>Rs.1.12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B30000"/>
                <w:sz w:val="16"/>
                <w:szCs w:val="16"/>
              </w:rPr>
              <w:t>CRITICAL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Immediate win-back priority. Contact within 30 days.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BHARAT FORGE LIMITED(BARAMATI)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color w:val="000000"/>
                <w:sz w:val="16"/>
                <w:szCs w:val="16"/>
              </w:rPr>
              <w:t>Rs.0.63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E6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E07B00"/>
                <w:sz w:val="16"/>
                <w:szCs w:val="16"/>
              </w:rPr>
              <w:t>HIGH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Re-engage Q1 FY27.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SHREENATH ENGINEERING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color w:val="000000"/>
                <w:sz w:val="16"/>
                <w:szCs w:val="16"/>
              </w:rPr>
              <w:t>Rs.0.12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MODERATE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Monitor and contact in Q2 FY27.</w:t>
            </w:r>
          </w:p>
        </w:tc>
      </w:tr>
      <w:tr w:rsidR="00AA17EC" w:rsidTr="000B3753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bottom"/>
          </w:tcPr>
          <w:p w:rsidR="00AA17EC" w:rsidRPr="00AA17EC" w:rsidRDefault="00AA17EC" w:rsidP="00AA17EC">
            <w:pPr>
              <w:rPr>
                <w:rFonts w:ascii="Arial" w:hAnsi="Arial" w:cs="Arial"/>
                <w:sz w:val="13"/>
                <w:szCs w:val="13"/>
              </w:rPr>
            </w:pPr>
            <w:r w:rsidRPr="00AA17EC">
              <w:rPr>
                <w:rFonts w:ascii="Arial" w:hAnsi="Arial" w:cs="Arial"/>
                <w:sz w:val="13"/>
                <w:szCs w:val="13"/>
              </w:rPr>
              <w:t>D TOOLING TECHNOLOGY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right"/>
            </w:pPr>
            <w:r>
              <w:rPr>
                <w:color w:val="000000"/>
                <w:sz w:val="16"/>
                <w:szCs w:val="16"/>
              </w:rPr>
              <w:t>Rs.0.09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LOW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AA17EC" w:rsidRDefault="00AA17EC" w:rsidP="00AA17EC">
            <w:r>
              <w:rPr>
                <w:color w:val="000000"/>
                <w:sz w:val="16"/>
                <w:szCs w:val="16"/>
              </w:rPr>
              <w:t>Monitor and contact in Q2 FY27.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FFFFFF"/>
                <w:sz w:val="16"/>
                <w:szCs w:val="16"/>
              </w:rPr>
              <w:t>TOTAL (6 customers)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Rs.6.15 Lacs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B30000"/>
                <w:sz w:val="16"/>
                <w:szCs w:val="16"/>
              </w:rPr>
              <w:t>PENALTY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B30000"/>
                <w:sz w:val="16"/>
                <w:szCs w:val="16"/>
              </w:rPr>
              <w:t>21.4% attrition rate (6/28 FY25 customers). Penalty: -5 pts.</w:t>
            </w:r>
          </w:p>
        </w:tc>
      </w:tr>
    </w:tbl>
    <w:p w:rsidR="00732E07" w:rsidRDefault="00000000">
      <w:r>
        <w:br w:type="page"/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8  —  FORECAST &amp; GROWTH PLAN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FY 2026-27 3-Component Sales Forecast</w:t>
            </w:r>
          </w:p>
        </w:tc>
      </w:tr>
    </w:tbl>
    <w:p w:rsidR="00732E07" w:rsidRDefault="00732E07"/>
    <w:p w:rsidR="00AA17EC" w:rsidRDefault="00AA17EC">
      <w:r>
        <w:t>EXISTING -???</w:t>
      </w:r>
      <w:r>
        <w:br/>
        <w:t>PIPELINE - ???</w:t>
      </w:r>
    </w:p>
    <w:p w:rsidR="00AA17EC" w:rsidRDefault="00AA17EC">
      <w:r>
        <w:t>COMPETITOR - ???</w:t>
      </w:r>
    </w:p>
    <w:p w:rsidR="00AA17EC" w:rsidRDefault="00AA17EC">
      <w:r>
        <w:t>TOTAL =_______</w:t>
      </w:r>
    </w:p>
    <w:p w:rsidR="00AA17EC" w:rsidRDefault="00AA17EC"/>
    <w:p w:rsidR="00AA17EC" w:rsidRDefault="00AA17EC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9  —  REPORTING MANAGER REVIEW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To be completed by: Ishan Sikka (RSM)  |  Manager use only</w:t>
            </w:r>
          </w:p>
        </w:tc>
      </w:tr>
    </w:tbl>
    <w:p w:rsidR="00732E07" w:rsidRDefault="00732E07">
      <w:pPr>
        <w:spacing w:before="160"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D6E8F7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Overall Performance Assessment (Manager Comments on FY25-26):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:rsidR="00732E07" w:rsidRDefault="00000000">
            <w:r>
              <w:rPr>
                <w:color w:val="000000"/>
              </w:rPr>
              <w:t xml:space="preserve"> </w:t>
            </w:r>
            <w:r w:rsidR="00AA17EC">
              <w:rPr>
                <w:color w:val="000000"/>
              </w:rPr>
              <w:t>VERY GOOD CUSTOMER RETENTION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:rsidR="00732E07" w:rsidRDefault="00000000">
            <w:r>
              <w:rPr>
                <w:color w:val="000000"/>
              </w:rPr>
              <w:t xml:space="preserve"> </w:t>
            </w:r>
            <w:r w:rsidR="00AA17EC">
              <w:rPr>
                <w:color w:val="000000"/>
              </w:rPr>
              <w:t>NEED TO GET FREE BY USING JUNIORS SO YOU CAN DO MORE BUSINESS DEVELOPEMNT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:rsidR="00732E07" w:rsidRDefault="00000000">
            <w:r>
              <w:rPr>
                <w:color w:val="000000"/>
              </w:rPr>
              <w:t xml:space="preserve"> </w:t>
            </w:r>
            <w:r w:rsidR="00AA17EC">
              <w:rPr>
                <w:color w:val="000000"/>
              </w:rPr>
              <w:t xml:space="preserve">PARTICIPATE MORE IN COMPANY PROGRAMMES 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:rsidR="00732E07" w:rsidRDefault="00000000">
            <w:r>
              <w:rPr>
                <w:color w:val="000000"/>
              </w:rPr>
              <w:t xml:space="preserve"> </w:t>
            </w:r>
            <w:r w:rsidR="00AA17EC">
              <w:rPr>
                <w:color w:val="000000"/>
              </w:rPr>
              <w:t>TRY TO ACHIEVE 25-35% GROWTH IN THIS YEAR / AND EVERY QTR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:rsidR="00732E07" w:rsidRDefault="00000000">
            <w:r>
              <w:rPr>
                <w:color w:val="000000"/>
              </w:rPr>
              <w:t xml:space="preserve"> </w:t>
            </w:r>
            <w:r w:rsidR="00AA17EC">
              <w:rPr>
                <w:color w:val="000000"/>
              </w:rPr>
              <w:t>ISHAN TO REVIEW – WHY SALES PASSED ON TO OTHERS AND EVALUATE HIS EFFORT VERSUS RESULTS</w:t>
            </w:r>
          </w:p>
        </w:tc>
      </w:tr>
    </w:tbl>
    <w:p w:rsidR="00732E07" w:rsidRDefault="00732E07">
      <w:pPr>
        <w:spacing w:before="120" w:after="120"/>
      </w:pPr>
    </w:p>
    <w:p w:rsidR="00732E07" w:rsidRDefault="00732E07">
      <w:pPr>
        <w:spacing w:before="120" w:after="12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Recommended Review Frequency: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 w:rsidRPr="00AA17EC">
              <w:rPr>
                <w:color w:val="FF0000"/>
                <w:sz w:val="17"/>
                <w:szCs w:val="17"/>
              </w:rPr>
              <w:t>☐  Quarterly Review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Half-Yearly Review</w:t>
            </w:r>
          </w:p>
        </w:tc>
        <w:tc>
          <w:tcPr>
            <w:tcW w:w="3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Annual Review Only</w:t>
            </w:r>
          </w:p>
        </w:tc>
      </w:tr>
    </w:tbl>
    <w:p w:rsidR="00732E07" w:rsidRDefault="00732E07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592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FY 2026-27 Role Recommendation: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Continue in Current Role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Pr="00AA17EC" w:rsidRDefault="00000000">
            <w:pPr>
              <w:jc w:val="center"/>
              <w:rPr>
                <w:color w:val="FF0000"/>
              </w:rPr>
            </w:pPr>
            <w:r w:rsidRPr="00AA17EC">
              <w:rPr>
                <w:color w:val="FF0000"/>
                <w:sz w:val="17"/>
                <w:szCs w:val="17"/>
              </w:rPr>
              <w:t>☐  Expand Territory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Pr="00AA17EC" w:rsidRDefault="00000000">
            <w:pPr>
              <w:jc w:val="center"/>
              <w:rPr>
                <w:color w:val="FF0000"/>
              </w:rPr>
            </w:pPr>
            <w:r w:rsidRPr="00AA17EC">
              <w:rPr>
                <w:color w:val="FF0000"/>
                <w:sz w:val="17"/>
                <w:szCs w:val="17"/>
              </w:rPr>
              <w:t>☐  Consider for Promotion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Requires PIP</w:t>
            </w:r>
          </w:p>
        </w:tc>
      </w:tr>
    </w:tbl>
    <w:p w:rsidR="00732E07" w:rsidRDefault="00732E07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592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r>
              <w:rPr>
                <w:b/>
                <w:bCs/>
                <w:color w:val="002147"/>
                <w:sz w:val="17"/>
                <w:szCs w:val="17"/>
              </w:rPr>
              <w:t>Training Requirement: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Product Training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Sales Process / CRM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Technical Skills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☐  No Training Needed</w:t>
            </w:r>
          </w:p>
        </w:tc>
      </w:tr>
    </w:tbl>
    <w:p w:rsidR="00732E07" w:rsidRDefault="00732E07">
      <w:pPr>
        <w:spacing w:before="200"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  <w:gridCol w:w="432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single" w:sz="6" w:space="0" w:color="002147"/>
              <w:right w:val="none" w:sz="0" w:space="0" w:color="FFFFFF"/>
            </w:tcBorders>
            <w:tcMar>
              <w:top w:w="100" w:type="dxa"/>
              <w:left w:w="0" w:type="dxa"/>
              <w:bottom w:w="60" w:type="dxa"/>
              <w:right w:w="0" w:type="dxa"/>
            </w:tcMar>
          </w:tcPr>
          <w:p w:rsidR="00732E07" w:rsidRDefault="00000000">
            <w:r>
              <w:rPr>
                <w:color w:val="4A4A4A"/>
                <w:sz w:val="15"/>
                <w:szCs w:val="15"/>
              </w:rPr>
              <w:lastRenderedPageBreak/>
              <w:t>Reporting Manager Signature</w:t>
            </w:r>
          </w:p>
          <w:p w:rsidR="00732E07" w:rsidRDefault="00732E07">
            <w:pPr>
              <w:spacing w:before="240" w:after="240"/>
            </w:pPr>
          </w:p>
          <w:p w:rsidR="00732E07" w:rsidRDefault="00000000">
            <w:r>
              <w:rPr>
                <w:b/>
                <w:bCs/>
                <w:color w:val="000000"/>
                <w:sz w:val="16"/>
                <w:szCs w:val="16"/>
              </w:rPr>
              <w:t>Ishan Sikka (RSM)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single" w:sz="6" w:space="0" w:color="002147"/>
              <w:right w:val="none" w:sz="0" w:space="0" w:color="FFFFFF"/>
            </w:tcBorders>
            <w:tcMar>
              <w:top w:w="100" w:type="dxa"/>
              <w:left w:w="432" w:type="dxa"/>
              <w:bottom w:w="60" w:type="dxa"/>
              <w:right w:w="0" w:type="dxa"/>
            </w:tcMar>
          </w:tcPr>
          <w:p w:rsidR="00732E07" w:rsidRDefault="00000000">
            <w:r>
              <w:rPr>
                <w:color w:val="4A4A4A"/>
                <w:sz w:val="15"/>
                <w:szCs w:val="15"/>
              </w:rPr>
              <w:t>HR Acknowledgement</w:t>
            </w:r>
          </w:p>
          <w:p w:rsidR="00732E07" w:rsidRDefault="00732E07">
            <w:pPr>
              <w:spacing w:before="240" w:after="240"/>
            </w:pPr>
          </w:p>
          <w:p w:rsidR="00732E07" w:rsidRDefault="00000000">
            <w:r>
              <w:rPr>
                <w:color w:val="000000"/>
                <w:sz w:val="16"/>
                <w:szCs w:val="16"/>
              </w:rPr>
              <w:t>_______________________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single" w:sz="6" w:space="0" w:color="002147"/>
              <w:right w:val="none" w:sz="0" w:space="0" w:color="FFFFFF"/>
            </w:tcBorders>
            <w:tcMar>
              <w:top w:w="100" w:type="dxa"/>
              <w:left w:w="432" w:type="dxa"/>
              <w:bottom w:w="60" w:type="dxa"/>
              <w:right w:w="0" w:type="dxa"/>
            </w:tcMar>
          </w:tcPr>
          <w:p w:rsidR="00732E07" w:rsidRDefault="00000000">
            <w:r>
              <w:rPr>
                <w:color w:val="4A4A4A"/>
                <w:sz w:val="15"/>
                <w:szCs w:val="15"/>
              </w:rPr>
              <w:t>Date</w:t>
            </w:r>
          </w:p>
          <w:p w:rsidR="00732E07" w:rsidRDefault="00732E07">
            <w:pPr>
              <w:spacing w:before="240" w:after="240"/>
            </w:pPr>
          </w:p>
          <w:p w:rsidR="00732E07" w:rsidRDefault="00000000">
            <w:r>
              <w:rPr>
                <w:color w:val="000000"/>
                <w:sz w:val="16"/>
                <w:szCs w:val="16"/>
              </w:rPr>
              <w:t>____  /  ____  /  2026</w:t>
            </w:r>
          </w:p>
        </w:tc>
      </w:tr>
    </w:tbl>
    <w:p w:rsidR="00732E07" w:rsidRDefault="00732E07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single" w:sz="8" w:space="0" w:color="C49A2C"/>
              <w:left w:val="none" w:sz="0" w:space="0" w:color="FFFFFF"/>
              <w:bottom w:val="single" w:sz="4" w:space="0" w:color="C49A2C"/>
              <w:right w:val="none" w:sz="0" w:space="0" w:color="FFFFFF"/>
            </w:tcBorders>
            <w:shd w:val="clear" w:color="auto" w:fill="002147"/>
            <w:tcMar>
              <w:top w:w="80" w:type="dxa"/>
              <w:left w:w="216" w:type="dxa"/>
              <w:bottom w:w="60" w:type="dxa"/>
              <w:right w:w="216" w:type="dxa"/>
            </w:tcMar>
          </w:tcPr>
          <w:p w:rsidR="00732E07" w:rsidRDefault="00000000">
            <w:pPr>
              <w:spacing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SECTION 10  —  SALES FUNNEL STAGE ANALYSIS</w:t>
            </w:r>
          </w:p>
          <w:p w:rsidR="00732E07" w:rsidRDefault="00000000">
            <w:r>
              <w:rPr>
                <w:color w:val="BDD7EE"/>
                <w:sz w:val="15"/>
                <w:szCs w:val="15"/>
              </w:rPr>
              <w:t>CRM snapshot · Total: 138 entries</w:t>
            </w:r>
          </w:p>
        </w:tc>
      </w:tr>
    </w:tbl>
    <w:p w:rsidR="00732E07" w:rsidRDefault="00732E07">
      <w:pPr>
        <w:spacing w:before="100" w:after="1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138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Total CRM Entries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21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Introduction Stage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27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Orders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4F5E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1A6B3A"/>
                <w:sz w:val="24"/>
                <w:szCs w:val="24"/>
              </w:rPr>
              <w:t>1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Repeat Orders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FEF3E6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E07B00"/>
                <w:sz w:val="24"/>
                <w:szCs w:val="24"/>
              </w:rPr>
              <w:t>19.6%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Conversion Rate</w:t>
            </w:r>
          </w:p>
        </w:tc>
        <w:tc>
          <w:tcPr>
            <w:tcW w:w="2160" w:type="dxa"/>
            <w:tcBorders>
              <w:top w:val="single" w:sz="5" w:space="0" w:color="0057A8"/>
              <w:left w:val="single" w:sz="5" w:space="0" w:color="0057A8"/>
              <w:bottom w:val="single" w:sz="5" w:space="0" w:color="0057A8"/>
              <w:right w:val="single" w:sz="5" w:space="0" w:color="0057A8"/>
            </w:tcBorders>
            <w:shd w:val="clear" w:color="auto" w:fill="EAF3FC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732E07" w:rsidRDefault="00000000">
            <w:pPr>
              <w:spacing w:after="20"/>
              <w:jc w:val="center"/>
            </w:pPr>
            <w:r>
              <w:rPr>
                <w:b/>
                <w:bCs/>
                <w:color w:val="002147"/>
                <w:sz w:val="24"/>
                <w:szCs w:val="24"/>
              </w:rPr>
              <w:t>54</w:t>
            </w:r>
          </w:p>
          <w:p w:rsidR="00732E07" w:rsidRDefault="00000000">
            <w:pPr>
              <w:jc w:val="center"/>
            </w:pPr>
            <w:r>
              <w:rPr>
                <w:color w:val="4A4A4A"/>
                <w:sz w:val="15"/>
                <w:szCs w:val="15"/>
              </w:rPr>
              <w:t>Given to CC</w:t>
            </w:r>
          </w:p>
        </w:tc>
      </w:tr>
    </w:tbl>
    <w:p w:rsidR="00732E07" w:rsidRDefault="00732E07">
      <w:pPr>
        <w:spacing w:before="200" w:after="20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0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E6B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PROSPECT  —  10 (7%)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8A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INTRODUCTION  —  21 (15%)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A5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QUOTATION  —  12 (9%)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96BF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SAMPLE  —  13 (9%)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ORDER  —  27 (20%)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5229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REPEAT ORDER  —  1 (1%)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1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4A4A"/>
            <w:tcMar>
              <w:top w:w="60" w:type="dxa"/>
              <w:left w:w="144" w:type="dxa"/>
              <w:bottom w:w="60" w:type="dxa"/>
              <w:right w:w="144" w:type="dxa"/>
            </w:tcMar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GIVEN TO CC  —  54 (39%)</w:t>
            </w:r>
          </w:p>
        </w:tc>
      </w:tr>
    </w:tbl>
    <w:p w:rsidR="00732E07" w:rsidRDefault="00732E07">
      <w:pPr>
        <w:spacing w:before="160"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008"/>
        <w:gridCol w:w="1008"/>
        <w:gridCol w:w="8784"/>
      </w:tblGrid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1008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Count</w:t>
            </w:r>
          </w:p>
        </w:tc>
        <w:tc>
          <w:tcPr>
            <w:tcW w:w="1008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8784" w:type="dxa"/>
            <w:tcBorders>
              <w:top w:val="single" w:sz="6" w:space="0" w:color="0057A8"/>
              <w:left w:val="single" w:sz="6" w:space="0" w:color="0057A8"/>
              <w:bottom w:val="single" w:sz="6" w:space="0" w:color="0057A8"/>
              <w:right w:val="single" w:sz="6" w:space="0" w:color="0057A8"/>
            </w:tcBorders>
            <w:shd w:val="clear" w:color="auto" w:fill="002147"/>
            <w:tcMar>
              <w:top w:w="80" w:type="dxa"/>
              <w:left w:w="101" w:type="dxa"/>
              <w:bottom w:w="8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t>PROSPECT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7.2%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Early identified leads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t>INTRODUCTION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15.2%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First meeting/call done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t>QUOTATION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8.7%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Formal proposal shared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t>SAMPLE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9.4%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Trial/sample sent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t>NEGOTIATION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Commercial terms under discussion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1A6B3A"/>
                <w:sz w:val="16"/>
                <w:szCs w:val="16"/>
              </w:rPr>
              <w:t>ORDER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19.6%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First order received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1A6B3A"/>
                <w:sz w:val="16"/>
                <w:szCs w:val="16"/>
              </w:rPr>
              <w:t>REPEAT ORDER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F5EA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Account reordering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2147"/>
                <w:sz w:val="16"/>
                <w:szCs w:val="16"/>
              </w:rPr>
              <w:lastRenderedPageBreak/>
              <w:t>GIVEN TO CC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39.1%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000000"/>
                <w:sz w:val="16"/>
                <w:szCs w:val="16"/>
              </w:rPr>
              <w:t>Handed to customer care</w:t>
            </w:r>
          </w:p>
        </w:tc>
      </w:tr>
      <w:tr w:rsidR="00732E0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138</w:t>
            </w:r>
          </w:p>
        </w:tc>
        <w:tc>
          <w:tcPr>
            <w:tcW w:w="100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100%</w:t>
            </w:r>
          </w:p>
        </w:tc>
        <w:tc>
          <w:tcPr>
            <w:tcW w:w="87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002147"/>
            <w:tcMar>
              <w:top w:w="60" w:type="dxa"/>
              <w:left w:w="101" w:type="dxa"/>
              <w:bottom w:w="60" w:type="dxa"/>
              <w:right w:w="101" w:type="dxa"/>
            </w:tcMar>
            <w:vAlign w:val="center"/>
          </w:tcPr>
          <w:p w:rsidR="00732E07" w:rsidRDefault="00000000">
            <w:r>
              <w:rPr>
                <w:color w:val="FFFFFF"/>
                <w:sz w:val="16"/>
                <w:szCs w:val="16"/>
              </w:rPr>
              <w:t>Total CRM entries managed</w:t>
            </w:r>
          </w:p>
        </w:tc>
      </w:tr>
    </w:tbl>
    <w:p w:rsidR="004E2937" w:rsidRDefault="004E2937"/>
    <w:sectPr w:rsidR="004E2937" w:rsidSect="00AA17EC"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2937" w:rsidRDefault="004E2937">
      <w:r>
        <w:separator/>
      </w:r>
    </w:p>
  </w:endnote>
  <w:endnote w:type="continuationSeparator" w:id="0">
    <w:p w:rsidR="004E2937" w:rsidRDefault="004E2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E07" w:rsidRDefault="00000000">
    <w:pPr>
      <w:pBdr>
        <w:top w:val="single" w:sz="4" w:space="0" w:color="0057A8"/>
      </w:pBdr>
      <w:tabs>
        <w:tab w:val="right" w:pos="9026"/>
      </w:tabs>
    </w:pPr>
    <w:proofErr w:type="spellStart"/>
    <w:r>
      <w:rPr>
        <w:color w:val="4A4A4A"/>
        <w:sz w:val="14"/>
        <w:szCs w:val="14"/>
      </w:rPr>
      <w:t>Akshay</w:t>
    </w:r>
    <w:proofErr w:type="spellEnd"/>
    <w:r>
      <w:rPr>
        <w:color w:val="4A4A4A"/>
        <w:sz w:val="14"/>
        <w:szCs w:val="14"/>
      </w:rPr>
      <w:t xml:space="preserve"> </w:t>
    </w:r>
    <w:proofErr w:type="spellStart"/>
    <w:r>
      <w:rPr>
        <w:color w:val="4A4A4A"/>
        <w:sz w:val="14"/>
        <w:szCs w:val="14"/>
      </w:rPr>
      <w:t>Adhav</w:t>
    </w:r>
    <w:proofErr w:type="spellEnd"/>
    <w:r>
      <w:rPr>
        <w:color w:val="4A4A4A"/>
        <w:sz w:val="14"/>
        <w:szCs w:val="14"/>
      </w:rPr>
      <w:t xml:space="preserve">  ·  West (Pune)  ·  RUSTX  ·  Rep: Ishan Sikka (RSM)</w:t>
    </w:r>
    <w:r>
      <w:rPr>
        <w:color w:val="4A4A4A"/>
        <w:sz w:val="14"/>
        <w:szCs w:val="14"/>
      </w:rPr>
      <w:tab/>
      <w:t xml:space="preserve">Page </w:t>
    </w:r>
    <w:r>
      <w:rPr>
        <w:color w:val="4A4A4A"/>
        <w:sz w:val="14"/>
        <w:szCs w:val="14"/>
      </w:rPr>
      <w:fldChar w:fldCharType="begin"/>
    </w:r>
    <w:r>
      <w:rPr>
        <w:color w:val="4A4A4A"/>
        <w:sz w:val="14"/>
        <w:szCs w:val="14"/>
      </w:rPr>
      <w:instrText>PAGE</w:instrText>
    </w:r>
    <w:r>
      <w:rPr>
        <w:color w:val="4A4A4A"/>
        <w:sz w:val="14"/>
        <w:szCs w:val="14"/>
      </w:rPr>
      <w:fldChar w:fldCharType="separate"/>
    </w:r>
    <w:r w:rsidR="00AA17EC">
      <w:rPr>
        <w:noProof/>
        <w:color w:val="4A4A4A"/>
        <w:sz w:val="14"/>
        <w:szCs w:val="14"/>
      </w:rPr>
      <w:t>1</w:t>
    </w:r>
    <w:r>
      <w:rPr>
        <w:color w:val="4A4A4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2937" w:rsidRDefault="004E2937">
      <w:r>
        <w:separator/>
      </w:r>
    </w:p>
  </w:footnote>
  <w:footnote w:type="continuationSeparator" w:id="0">
    <w:p w:rsidR="004E2937" w:rsidRDefault="004E2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32E07" w:rsidRDefault="00000000">
    <w:pPr>
      <w:pBdr>
        <w:bottom w:val="single" w:sz="6" w:space="0" w:color="0057A8"/>
      </w:pBdr>
      <w:tabs>
        <w:tab w:val="right" w:pos="9026"/>
      </w:tabs>
    </w:pPr>
    <w:r>
      <w:rPr>
        <w:color w:val="4A4A4A"/>
        <w:sz w:val="14"/>
        <w:szCs w:val="14"/>
      </w:rPr>
      <w:t>HI-TECH GROUP  ·  APPRAISAL FY 2025-26  ·  AKSHAY ADHAV</w:t>
    </w:r>
    <w:r>
      <w:rPr>
        <w:b/>
        <w:bCs/>
        <w:color w:val="B30000"/>
        <w:sz w:val="14"/>
        <w:szCs w:val="14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6E73"/>
    <w:multiLevelType w:val="hybridMultilevel"/>
    <w:tmpl w:val="0BC83A98"/>
    <w:lvl w:ilvl="0" w:tplc="3E14E1C6">
      <w:start w:val="1"/>
      <w:numFmt w:val="bullet"/>
      <w:lvlText w:val="•"/>
      <w:lvlJc w:val="left"/>
      <w:pPr>
        <w:spacing w:before="40" w:after="40"/>
        <w:ind w:left="432" w:hanging="288"/>
      </w:pPr>
    </w:lvl>
    <w:lvl w:ilvl="1" w:tplc="EEF4A226">
      <w:numFmt w:val="decimal"/>
      <w:lvlText w:val=""/>
      <w:lvlJc w:val="left"/>
    </w:lvl>
    <w:lvl w:ilvl="2" w:tplc="36DC0A64">
      <w:numFmt w:val="decimal"/>
      <w:lvlText w:val=""/>
      <w:lvlJc w:val="left"/>
    </w:lvl>
    <w:lvl w:ilvl="3" w:tplc="12909EC8">
      <w:numFmt w:val="decimal"/>
      <w:lvlText w:val=""/>
      <w:lvlJc w:val="left"/>
    </w:lvl>
    <w:lvl w:ilvl="4" w:tplc="0F708354">
      <w:numFmt w:val="decimal"/>
      <w:lvlText w:val=""/>
      <w:lvlJc w:val="left"/>
    </w:lvl>
    <w:lvl w:ilvl="5" w:tplc="BCE42936">
      <w:numFmt w:val="decimal"/>
      <w:lvlText w:val=""/>
      <w:lvlJc w:val="left"/>
    </w:lvl>
    <w:lvl w:ilvl="6" w:tplc="755A623C">
      <w:numFmt w:val="decimal"/>
      <w:lvlText w:val=""/>
      <w:lvlJc w:val="left"/>
    </w:lvl>
    <w:lvl w:ilvl="7" w:tplc="31F26750">
      <w:numFmt w:val="decimal"/>
      <w:lvlText w:val=""/>
      <w:lvlJc w:val="left"/>
    </w:lvl>
    <w:lvl w:ilvl="8" w:tplc="012657D0">
      <w:numFmt w:val="decimal"/>
      <w:lvlText w:val=""/>
      <w:lvlJc w:val="left"/>
    </w:lvl>
  </w:abstractNum>
  <w:abstractNum w:abstractNumId="1" w15:restartNumberingAfterBreak="0">
    <w:nsid w:val="1E6B23FD"/>
    <w:multiLevelType w:val="hybridMultilevel"/>
    <w:tmpl w:val="A0542716"/>
    <w:lvl w:ilvl="0" w:tplc="BC6AC7E4">
      <w:start w:val="1"/>
      <w:numFmt w:val="decimal"/>
      <w:lvlText w:val="%1."/>
      <w:lvlJc w:val="left"/>
      <w:pPr>
        <w:spacing w:before="40" w:after="0"/>
        <w:ind w:left="432" w:hanging="360"/>
      </w:pPr>
    </w:lvl>
    <w:lvl w:ilvl="1" w:tplc="0830864E">
      <w:numFmt w:val="decimal"/>
      <w:lvlText w:val=""/>
      <w:lvlJc w:val="left"/>
    </w:lvl>
    <w:lvl w:ilvl="2" w:tplc="FC28547E">
      <w:numFmt w:val="decimal"/>
      <w:lvlText w:val=""/>
      <w:lvlJc w:val="left"/>
    </w:lvl>
    <w:lvl w:ilvl="3" w:tplc="E6805BD4">
      <w:numFmt w:val="decimal"/>
      <w:lvlText w:val=""/>
      <w:lvlJc w:val="left"/>
    </w:lvl>
    <w:lvl w:ilvl="4" w:tplc="6CF4690A">
      <w:numFmt w:val="decimal"/>
      <w:lvlText w:val=""/>
      <w:lvlJc w:val="left"/>
    </w:lvl>
    <w:lvl w:ilvl="5" w:tplc="3A3C651C">
      <w:numFmt w:val="decimal"/>
      <w:lvlText w:val=""/>
      <w:lvlJc w:val="left"/>
    </w:lvl>
    <w:lvl w:ilvl="6" w:tplc="46D60B1E">
      <w:numFmt w:val="decimal"/>
      <w:lvlText w:val=""/>
      <w:lvlJc w:val="left"/>
    </w:lvl>
    <w:lvl w:ilvl="7" w:tplc="E8EA19DA">
      <w:numFmt w:val="decimal"/>
      <w:lvlText w:val=""/>
      <w:lvlJc w:val="left"/>
    </w:lvl>
    <w:lvl w:ilvl="8" w:tplc="48CC4AD2">
      <w:numFmt w:val="decimal"/>
      <w:lvlText w:val=""/>
      <w:lvlJc w:val="left"/>
    </w:lvl>
  </w:abstractNum>
  <w:abstractNum w:abstractNumId="2" w15:restartNumberingAfterBreak="0">
    <w:nsid w:val="30D809C7"/>
    <w:multiLevelType w:val="hybridMultilevel"/>
    <w:tmpl w:val="80805534"/>
    <w:lvl w:ilvl="0" w:tplc="27EAAD22">
      <w:start w:val="1"/>
      <w:numFmt w:val="bullet"/>
      <w:lvlText w:val="●"/>
      <w:lvlJc w:val="left"/>
      <w:pPr>
        <w:ind w:left="720" w:hanging="360"/>
      </w:pPr>
    </w:lvl>
    <w:lvl w:ilvl="1" w:tplc="61240B9E">
      <w:start w:val="1"/>
      <w:numFmt w:val="bullet"/>
      <w:lvlText w:val="○"/>
      <w:lvlJc w:val="left"/>
      <w:pPr>
        <w:ind w:left="1440" w:hanging="360"/>
      </w:pPr>
    </w:lvl>
    <w:lvl w:ilvl="2" w:tplc="0F18742E">
      <w:start w:val="1"/>
      <w:numFmt w:val="bullet"/>
      <w:lvlText w:val="■"/>
      <w:lvlJc w:val="left"/>
      <w:pPr>
        <w:ind w:left="2160" w:hanging="360"/>
      </w:pPr>
    </w:lvl>
    <w:lvl w:ilvl="3" w:tplc="95042306">
      <w:start w:val="1"/>
      <w:numFmt w:val="bullet"/>
      <w:lvlText w:val="●"/>
      <w:lvlJc w:val="left"/>
      <w:pPr>
        <w:ind w:left="2880" w:hanging="360"/>
      </w:pPr>
    </w:lvl>
    <w:lvl w:ilvl="4" w:tplc="E42ADFB0">
      <w:start w:val="1"/>
      <w:numFmt w:val="bullet"/>
      <w:lvlText w:val="○"/>
      <w:lvlJc w:val="left"/>
      <w:pPr>
        <w:ind w:left="3600" w:hanging="360"/>
      </w:pPr>
    </w:lvl>
    <w:lvl w:ilvl="5" w:tplc="1F4E45CC">
      <w:start w:val="1"/>
      <w:numFmt w:val="bullet"/>
      <w:lvlText w:val="■"/>
      <w:lvlJc w:val="left"/>
      <w:pPr>
        <w:ind w:left="4320" w:hanging="360"/>
      </w:pPr>
    </w:lvl>
    <w:lvl w:ilvl="6" w:tplc="14426B3C">
      <w:start w:val="1"/>
      <w:numFmt w:val="bullet"/>
      <w:lvlText w:val="●"/>
      <w:lvlJc w:val="left"/>
      <w:pPr>
        <w:ind w:left="5040" w:hanging="360"/>
      </w:pPr>
    </w:lvl>
    <w:lvl w:ilvl="7" w:tplc="68C2655E">
      <w:start w:val="1"/>
      <w:numFmt w:val="bullet"/>
      <w:lvlText w:val="●"/>
      <w:lvlJc w:val="left"/>
      <w:pPr>
        <w:ind w:left="5760" w:hanging="360"/>
      </w:pPr>
    </w:lvl>
    <w:lvl w:ilvl="8" w:tplc="2E7E1CBC">
      <w:start w:val="1"/>
      <w:numFmt w:val="bullet"/>
      <w:lvlText w:val="●"/>
      <w:lvlJc w:val="left"/>
      <w:pPr>
        <w:ind w:left="6480" w:hanging="360"/>
      </w:pPr>
    </w:lvl>
  </w:abstractNum>
  <w:num w:numId="1" w16cid:durableId="1392582017">
    <w:abstractNumId w:val="2"/>
    <w:lvlOverride w:ilvl="0">
      <w:startOverride w:val="1"/>
    </w:lvlOverride>
  </w:num>
  <w:num w:numId="2" w16cid:durableId="42676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E07"/>
    <w:rsid w:val="004E2937"/>
    <w:rsid w:val="00732E07"/>
    <w:rsid w:val="00AA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398F"/>
  <w15:docId w15:val="{ADA8541C-F62B-FD49-B353-C7A68DDB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1291</Words>
  <Characters>7364</Characters>
  <Application>Microsoft Office Word</Application>
  <DocSecurity>0</DocSecurity>
  <Lines>61</Lines>
  <Paragraphs>17</Paragraphs>
  <ScaleCrop>false</ScaleCrop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Krishiv Sareen</cp:lastModifiedBy>
  <cp:revision>2</cp:revision>
  <dcterms:created xsi:type="dcterms:W3CDTF">2026-04-10T09:08:00Z</dcterms:created>
  <dcterms:modified xsi:type="dcterms:W3CDTF">2026-04-11T11:01:00Z</dcterms:modified>
</cp:coreProperties>
</file>