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A5BAA24" w14:textId="77777777" w:rsidR="00303E54" w:rsidRPr="00C822C6" w:rsidRDefault="00543421">
      <w:pPr>
        <w:spacing w:before="2500" w:after="200"/>
        <w:jc w:val="center"/>
        <w:rPr>
          <w:rFonts w:cs="Times New Roman"/>
          <w:lang w:val="ru-RU"/>
        </w:rPr>
      </w:pPr>
      <w:r w:rsidRPr="00C822C6">
        <w:rPr>
          <w:rFonts w:cs="Times New Roman"/>
          <w:b/>
          <w:sz w:val="36"/>
          <w:lang w:val="ru-RU"/>
        </w:rPr>
        <w:t>ОБОСНОВАНИЕ ВЫБОРА ДИЗА</w:t>
      </w:r>
      <w:bookmarkStart w:id="0" w:name="_GoBack"/>
      <w:bookmarkEnd w:id="0"/>
      <w:r w:rsidRPr="00C822C6">
        <w:rPr>
          <w:rFonts w:cs="Times New Roman"/>
          <w:b/>
          <w:sz w:val="36"/>
          <w:lang w:val="ru-RU"/>
        </w:rPr>
        <w:t>ЙНА</w:t>
      </w:r>
    </w:p>
    <w:p w14:paraId="199AE50C" w14:textId="5E6EBF19" w:rsidR="00303E54" w:rsidRPr="00C822C6" w:rsidRDefault="00543421">
      <w:pPr>
        <w:pStyle w:val="aa"/>
        <w:spacing w:before="200" w:after="200"/>
        <w:jc w:val="center"/>
        <w:rPr>
          <w:rFonts w:ascii="Times New Roman" w:hAnsi="Times New Roman" w:cs="Times New Roman"/>
          <w:lang w:val="ru-RU"/>
        </w:rPr>
      </w:pPr>
      <w:r w:rsidRPr="00C822C6">
        <w:rPr>
          <w:rFonts w:ascii="Times New Roman" w:hAnsi="Times New Roman" w:cs="Times New Roman"/>
          <w:b/>
          <w:sz w:val="48"/>
          <w:lang w:val="ru-RU"/>
        </w:rPr>
        <w:t xml:space="preserve">Молочная ферма </w:t>
      </w:r>
      <w:r w:rsidR="0036190A" w:rsidRPr="00C822C6">
        <w:rPr>
          <w:rFonts w:ascii="Times New Roman" w:hAnsi="Times New Roman" w:cs="Times New Roman"/>
          <w:b/>
          <w:sz w:val="48"/>
          <w:lang w:val="ru-RU"/>
        </w:rPr>
        <w:t>«</w:t>
      </w:r>
      <w:r w:rsidRPr="00C822C6">
        <w:rPr>
          <w:rFonts w:ascii="Times New Roman" w:hAnsi="Times New Roman" w:cs="Times New Roman"/>
          <w:b/>
          <w:sz w:val="48"/>
          <w:lang w:val="ru-RU"/>
        </w:rPr>
        <w:t>Луговая</w:t>
      </w:r>
      <w:r w:rsidR="0036190A" w:rsidRPr="00C822C6">
        <w:rPr>
          <w:rFonts w:ascii="Times New Roman" w:hAnsi="Times New Roman" w:cs="Times New Roman"/>
          <w:b/>
          <w:sz w:val="48"/>
          <w:lang w:val="ru-RU"/>
        </w:rPr>
        <w:t>»</w:t>
      </w:r>
    </w:p>
    <w:p w14:paraId="6651B926" w14:textId="77777777" w:rsidR="00303E54" w:rsidRPr="00C822C6" w:rsidRDefault="00543421">
      <w:pPr>
        <w:spacing w:before="160" w:after="200"/>
        <w:jc w:val="center"/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Учёт продукции и бронирование в 1С версии 1.2.0</w:t>
      </w:r>
    </w:p>
    <w:p w14:paraId="6838E50F" w14:textId="77777777" w:rsidR="00303E54" w:rsidRPr="00C822C6" w:rsidRDefault="00543421">
      <w:pPr>
        <w:spacing w:after="200"/>
        <w:jc w:val="center"/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Дисциплина «Управление проектами»</w:t>
      </w:r>
    </w:p>
    <w:p w14:paraId="69B84CC2" w14:textId="0C79E694" w:rsidR="00303E54" w:rsidRPr="00C822C6" w:rsidRDefault="00543421">
      <w:pPr>
        <w:spacing w:before="1600" w:after="200"/>
        <w:ind w:left="4535"/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Выполнил</w:t>
      </w:r>
      <w:r w:rsidR="00677887" w:rsidRPr="00C822C6">
        <w:rPr>
          <w:rFonts w:cs="Times New Roman"/>
          <w:lang w:val="ru-RU"/>
        </w:rPr>
        <w:t>и:</w:t>
      </w:r>
    </w:p>
    <w:p w14:paraId="5E65A649" w14:textId="3B8F650D" w:rsidR="00303E54" w:rsidRPr="00C822C6" w:rsidRDefault="00543421">
      <w:pPr>
        <w:spacing w:after="200"/>
        <w:ind w:left="4535"/>
        <w:rPr>
          <w:rFonts w:cs="Times New Roman"/>
          <w:b/>
          <w:lang w:val="ru-RU"/>
        </w:rPr>
      </w:pPr>
      <w:r w:rsidRPr="00C822C6">
        <w:rPr>
          <w:rFonts w:cs="Times New Roman"/>
          <w:b/>
          <w:lang w:val="ru-RU"/>
        </w:rPr>
        <w:t>Калинин Игорь Вячеславович</w:t>
      </w:r>
    </w:p>
    <w:p w14:paraId="7CA9295D" w14:textId="492B450A" w:rsidR="00303E54" w:rsidRPr="00C822C6" w:rsidRDefault="00677887" w:rsidP="00C6494E">
      <w:pPr>
        <w:spacing w:after="200"/>
        <w:ind w:left="4535"/>
        <w:rPr>
          <w:rFonts w:cs="Times New Roman"/>
          <w:lang w:val="ru-RU"/>
        </w:rPr>
      </w:pPr>
      <w:r w:rsidRPr="00C822C6">
        <w:rPr>
          <w:rFonts w:cs="Times New Roman"/>
          <w:b/>
          <w:lang w:val="ru-RU"/>
        </w:rPr>
        <w:t>Истрашкин Матвей Денисович</w:t>
      </w:r>
    </w:p>
    <w:p w14:paraId="00A4D5BE" w14:textId="77777777" w:rsidR="00303E54" w:rsidRPr="00C822C6" w:rsidRDefault="00543421">
      <w:pPr>
        <w:pStyle w:val="1"/>
        <w:pageBreakBefore/>
        <w:rPr>
          <w:rFonts w:ascii="Times New Roman" w:hAnsi="Times New Roman" w:cs="Times New Roman"/>
          <w:lang w:val="ru-RU"/>
        </w:rPr>
      </w:pPr>
      <w:r w:rsidRPr="00C822C6">
        <w:rPr>
          <w:rFonts w:ascii="Times New Roman" w:hAnsi="Times New Roman" w:cs="Times New Roman"/>
          <w:lang w:val="ru-RU"/>
        </w:rPr>
        <w:lastRenderedPageBreak/>
        <w:t>Содержание</w:t>
      </w:r>
    </w:p>
    <w:p w14:paraId="4EA87E5D" w14:textId="77777777" w:rsidR="00303E54" w:rsidRPr="00C822C6" w:rsidRDefault="003A6B11">
      <w:pPr>
        <w:tabs>
          <w:tab w:val="right" w:leader="dot" w:pos="9439"/>
        </w:tabs>
        <w:spacing w:after="180"/>
        <w:rPr>
          <w:rFonts w:cs="Times New Roman"/>
          <w:lang w:val="ru-RU"/>
        </w:rPr>
      </w:pPr>
      <w:hyperlink w:anchor="chapter_1">
        <w:r w:rsidR="00543421" w:rsidRPr="00C822C6">
          <w:rPr>
            <w:rFonts w:cs="Times New Roman"/>
            <w:lang w:val="ru-RU"/>
          </w:rPr>
          <w:t>1 Оформление бронирования</w:t>
        </w:r>
      </w:hyperlink>
      <w:r w:rsidR="00543421" w:rsidRPr="00C822C6">
        <w:rPr>
          <w:rFonts w:cs="Times New Roman"/>
          <w:lang w:val="ru-RU"/>
        </w:rPr>
        <w:tab/>
        <w:t>3</w:t>
      </w:r>
    </w:p>
    <w:p w14:paraId="3104934C" w14:textId="77777777" w:rsidR="00303E54" w:rsidRPr="00C822C6" w:rsidRDefault="003A6B11">
      <w:pPr>
        <w:tabs>
          <w:tab w:val="right" w:leader="dot" w:pos="9439"/>
        </w:tabs>
        <w:spacing w:after="180"/>
        <w:rPr>
          <w:rFonts w:cs="Times New Roman"/>
          <w:lang w:val="ru-RU"/>
        </w:rPr>
      </w:pPr>
      <w:hyperlink w:anchor="chapter_2">
        <w:r w:rsidR="00543421" w:rsidRPr="00C822C6">
          <w:rPr>
            <w:rFonts w:cs="Times New Roman"/>
            <w:lang w:val="ru-RU"/>
          </w:rPr>
          <w:t>2 Назначение оформления</w:t>
        </w:r>
      </w:hyperlink>
      <w:r w:rsidR="00543421" w:rsidRPr="00C822C6">
        <w:rPr>
          <w:rFonts w:cs="Times New Roman"/>
          <w:lang w:val="ru-RU"/>
        </w:rPr>
        <w:tab/>
        <w:t>4</w:t>
      </w:r>
    </w:p>
    <w:p w14:paraId="1793A3ED" w14:textId="77777777" w:rsidR="00303E54" w:rsidRPr="00C822C6" w:rsidRDefault="003A6B11">
      <w:pPr>
        <w:tabs>
          <w:tab w:val="right" w:leader="dot" w:pos="9439"/>
        </w:tabs>
        <w:spacing w:after="180"/>
        <w:rPr>
          <w:rFonts w:cs="Times New Roman"/>
          <w:lang w:val="ru-RU"/>
        </w:rPr>
      </w:pPr>
      <w:hyperlink w:anchor="chapter_3">
        <w:r w:rsidR="00543421" w:rsidRPr="00C822C6">
          <w:rPr>
            <w:rFonts w:cs="Times New Roman"/>
            <w:lang w:val="ru-RU"/>
          </w:rPr>
          <w:t>3 Цвета и типографика</w:t>
        </w:r>
      </w:hyperlink>
      <w:r w:rsidR="00543421" w:rsidRPr="00C822C6">
        <w:rPr>
          <w:rFonts w:cs="Times New Roman"/>
          <w:lang w:val="ru-RU"/>
        </w:rPr>
        <w:tab/>
        <w:t>5</w:t>
      </w:r>
    </w:p>
    <w:p w14:paraId="1604825B" w14:textId="77777777" w:rsidR="00303E54" w:rsidRPr="00C822C6" w:rsidRDefault="003A6B11">
      <w:pPr>
        <w:tabs>
          <w:tab w:val="right" w:leader="dot" w:pos="9439"/>
        </w:tabs>
        <w:spacing w:after="180"/>
        <w:rPr>
          <w:rFonts w:cs="Times New Roman"/>
          <w:lang w:val="ru-RU"/>
        </w:rPr>
      </w:pPr>
      <w:hyperlink w:anchor="chapter_4">
        <w:r w:rsidR="00543421" w:rsidRPr="00C822C6">
          <w:rPr>
            <w:rFonts w:cs="Times New Roman"/>
            <w:lang w:val="ru-RU"/>
          </w:rPr>
          <w:t>4 Размещение элементов и навигация</w:t>
        </w:r>
      </w:hyperlink>
      <w:r w:rsidR="00543421" w:rsidRPr="00C822C6">
        <w:rPr>
          <w:rFonts w:cs="Times New Roman"/>
          <w:lang w:val="ru-RU"/>
        </w:rPr>
        <w:tab/>
        <w:t>6</w:t>
      </w:r>
    </w:p>
    <w:p w14:paraId="4609ACEF" w14:textId="77777777" w:rsidR="00303E54" w:rsidRPr="00C822C6" w:rsidRDefault="003A6B11">
      <w:pPr>
        <w:tabs>
          <w:tab w:val="right" w:leader="dot" w:pos="9439"/>
        </w:tabs>
        <w:spacing w:after="180"/>
        <w:rPr>
          <w:rFonts w:cs="Times New Roman"/>
          <w:lang w:val="ru-RU"/>
        </w:rPr>
      </w:pPr>
      <w:hyperlink w:anchor="chapter_5">
        <w:r w:rsidR="00543421" w:rsidRPr="00C822C6">
          <w:rPr>
            <w:rFonts w:cs="Times New Roman"/>
            <w:lang w:val="ru-RU"/>
          </w:rPr>
          <w:t>5 Изображения и оформление отчётов</w:t>
        </w:r>
      </w:hyperlink>
      <w:r w:rsidR="00543421" w:rsidRPr="00C822C6">
        <w:rPr>
          <w:rFonts w:cs="Times New Roman"/>
          <w:lang w:val="ru-RU"/>
        </w:rPr>
        <w:tab/>
        <w:t>7</w:t>
      </w:r>
    </w:p>
    <w:p w14:paraId="7C3C186C" w14:textId="77777777" w:rsidR="00303E54" w:rsidRPr="00C822C6" w:rsidRDefault="003A6B11">
      <w:pPr>
        <w:tabs>
          <w:tab w:val="right" w:leader="dot" w:pos="9439"/>
        </w:tabs>
        <w:spacing w:after="180"/>
        <w:rPr>
          <w:rFonts w:cs="Times New Roman"/>
          <w:lang w:val="ru-RU"/>
        </w:rPr>
      </w:pPr>
      <w:hyperlink w:anchor="chapter_6">
        <w:r w:rsidR="00543421" w:rsidRPr="00C822C6">
          <w:rPr>
            <w:rFonts w:cs="Times New Roman"/>
            <w:lang w:val="ru-RU"/>
          </w:rPr>
          <w:t>6 Проверка оформления</w:t>
        </w:r>
      </w:hyperlink>
      <w:r w:rsidR="00543421" w:rsidRPr="00C822C6">
        <w:rPr>
          <w:rFonts w:cs="Times New Roman"/>
          <w:lang w:val="ru-RU"/>
        </w:rPr>
        <w:tab/>
        <w:t>8</w:t>
      </w:r>
    </w:p>
    <w:p w14:paraId="2881F201" w14:textId="77777777" w:rsidR="00303E54" w:rsidRPr="00C822C6" w:rsidRDefault="00543421">
      <w:pPr>
        <w:pStyle w:val="1"/>
        <w:pageBreakBefore/>
        <w:rPr>
          <w:rFonts w:ascii="Times New Roman" w:hAnsi="Times New Roman" w:cs="Times New Roman"/>
          <w:lang w:val="ru-RU"/>
        </w:rPr>
      </w:pPr>
      <w:bookmarkStart w:id="1" w:name="chapter_1"/>
      <w:r w:rsidRPr="00C822C6">
        <w:rPr>
          <w:rFonts w:ascii="Times New Roman" w:hAnsi="Times New Roman" w:cs="Times New Roman"/>
          <w:lang w:val="ru-RU"/>
        </w:rPr>
        <w:lastRenderedPageBreak/>
        <w:t>1 Оформление бронирования</w:t>
      </w:r>
      <w:bookmarkEnd w:id="1"/>
    </w:p>
    <w:p w14:paraId="1C2DD320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Новые команды размещены в разделе Продажа и на общем рабочем столе для пользователей с правами продажи. «Забронировать продукцию» создаёт документ, «Журнал бронирований» открывает список. Используется прежняя зелёная палитра; назначения действий указаны словами.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6696"/>
      </w:tblGrid>
      <w:tr w:rsidR="00303E54" w:rsidRPr="00C822C6" w14:paraId="4316F02A" w14:textId="77777777" w:rsidTr="00C6494E">
        <w:trPr>
          <w:cantSplit/>
          <w:tblHeader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094666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b/>
                <w:sz w:val="21"/>
              </w:rPr>
              <w:t>Элемент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DE6D60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b/>
                <w:sz w:val="21"/>
              </w:rPr>
              <w:t>Решение</w:t>
            </w:r>
            <w:proofErr w:type="spellEnd"/>
            <w:r w:rsidRPr="00C822C6">
              <w:rPr>
                <w:rFonts w:cs="Times New Roman"/>
                <w:b/>
                <w:sz w:val="21"/>
              </w:rPr>
              <w:t xml:space="preserve"> и </w:t>
            </w:r>
            <w:proofErr w:type="spellStart"/>
            <w:r w:rsidRPr="00C822C6">
              <w:rPr>
                <w:rFonts w:cs="Times New Roman"/>
                <w:b/>
                <w:sz w:val="21"/>
              </w:rPr>
              <w:t>причина</w:t>
            </w:r>
            <w:proofErr w:type="spellEnd"/>
          </w:p>
        </w:tc>
      </w:tr>
      <w:tr w:rsidR="00303E54" w:rsidRPr="00C822C6" w14:paraId="42A5F7C0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085180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Карточка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бронирования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2B77F5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Те же поля и таблица продукции, что в продаже: пользователь переносит знакомый порядок заполнения.</w:t>
            </w:r>
          </w:p>
        </w:tc>
      </w:tr>
      <w:tr w:rsidR="00303E54" w:rsidRPr="00C822C6" w14:paraId="48A8F788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1E636D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Состояние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D95544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r w:rsidRPr="00C822C6">
              <w:rPr>
                <w:rFonts w:cs="Times New Roman"/>
                <w:sz w:val="21"/>
                <w:lang w:val="ru-RU"/>
              </w:rPr>
              <w:t xml:space="preserve">Отдельное поле только для просмотра: Забронирована, Продана </w:t>
            </w:r>
            <w:proofErr w:type="gramStart"/>
            <w:r w:rsidRPr="00C822C6">
              <w:rPr>
                <w:rFonts w:cs="Times New Roman"/>
                <w:sz w:val="21"/>
                <w:lang w:val="ru-RU"/>
              </w:rPr>
              <w:t>либо</w:t>
            </w:r>
            <w:proofErr w:type="gramEnd"/>
            <w:r w:rsidRPr="00C822C6">
              <w:rPr>
                <w:rFonts w:cs="Times New Roman"/>
                <w:sz w:val="21"/>
                <w:lang w:val="ru-RU"/>
              </w:rPr>
              <w:t xml:space="preserve"> Не действует. </w:t>
            </w:r>
            <w:proofErr w:type="spellStart"/>
            <w:r w:rsidRPr="00C822C6">
              <w:rPr>
                <w:rFonts w:cs="Times New Roman"/>
                <w:sz w:val="21"/>
              </w:rPr>
              <w:t>Состояние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определяется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проведением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и </w:t>
            </w:r>
            <w:proofErr w:type="spellStart"/>
            <w:r w:rsidRPr="00C822C6">
              <w:rPr>
                <w:rFonts w:cs="Times New Roman"/>
                <w:sz w:val="21"/>
              </w:rPr>
              <w:t>связанной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продажей</w:t>
            </w:r>
            <w:proofErr w:type="spellEnd"/>
            <w:r w:rsidRPr="00C822C6">
              <w:rPr>
                <w:rFonts w:cs="Times New Roman"/>
                <w:sz w:val="21"/>
              </w:rPr>
              <w:t>.</w:t>
            </w:r>
          </w:p>
        </w:tc>
      </w:tr>
      <w:tr w:rsidR="00303E54" w:rsidRPr="00C822C6" w14:paraId="70C18DC1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2CF07B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Продать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по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брони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124A83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Явная команда в карточке. Создаёт и проводит один Расход на весь резерв, затем открывает результат.</w:t>
            </w:r>
          </w:p>
        </w:tc>
      </w:tr>
      <w:tr w:rsidR="00303E54" w:rsidRPr="00C822C6" w14:paraId="13E4F168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682338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Отменить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бронь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1BE9CB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Отдельная подписанная команда; не заменяется удалением строк или отрицательным количеством.</w:t>
            </w:r>
          </w:p>
        </w:tc>
      </w:tr>
      <w:tr w:rsidR="00303E54" w:rsidRPr="00C822C6" w14:paraId="1EAD82FC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0DE265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Отчёт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остатков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B31EB3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 xml:space="preserve">Три раздельные колонки: </w:t>
            </w:r>
            <w:proofErr w:type="spellStart"/>
            <w:r w:rsidRPr="00C822C6">
              <w:rPr>
                <w:rFonts w:cs="Times New Roman"/>
                <w:sz w:val="21"/>
                <w:lang w:val="ru-RU"/>
              </w:rPr>
              <w:t>НаСкладе</w:t>
            </w:r>
            <w:proofErr w:type="spellEnd"/>
            <w:r w:rsidRPr="00C822C6">
              <w:rPr>
                <w:rFonts w:cs="Times New Roman"/>
                <w:sz w:val="21"/>
                <w:lang w:val="ru-RU"/>
              </w:rPr>
              <w:t xml:space="preserve">, </w:t>
            </w:r>
            <w:proofErr w:type="spellStart"/>
            <w:r w:rsidRPr="00C822C6">
              <w:rPr>
                <w:rFonts w:cs="Times New Roman"/>
                <w:sz w:val="21"/>
                <w:lang w:val="ru-RU"/>
              </w:rPr>
              <w:t>ВРезерве</w:t>
            </w:r>
            <w:proofErr w:type="spellEnd"/>
            <w:r w:rsidRPr="00C822C6">
              <w:rPr>
                <w:rFonts w:cs="Times New Roman"/>
                <w:sz w:val="21"/>
                <w:lang w:val="ru-RU"/>
              </w:rPr>
              <w:t xml:space="preserve"> и Свободно. Цвет не используется как единственный признак доступности товара.</w:t>
            </w:r>
          </w:p>
        </w:tc>
      </w:tr>
    </w:tbl>
    <w:p w14:paraId="0186BBBE" w14:textId="77777777" w:rsidR="00303E54" w:rsidRPr="00C822C6" w:rsidRDefault="00303E54">
      <w:pPr>
        <w:spacing w:after="0"/>
        <w:rPr>
          <w:rFonts w:cs="Times New Roman"/>
          <w:lang w:val="ru-RU"/>
        </w:rPr>
      </w:pPr>
    </w:p>
    <w:p w14:paraId="28DD125C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 xml:space="preserve">Снимки старого рабочего стола и прежнего отчёта в этом документе иллюстрируют расположение групп и палитру до доработки. Они не показывают новые кнопки и колонки. Создание новых элементов и вызов обработчиков подтверждены </w:t>
      </w:r>
      <w:r w:rsidRPr="00C822C6">
        <w:rPr>
          <w:rFonts w:cs="Times New Roman"/>
        </w:rPr>
        <w:t>BF</w:t>
      </w:r>
      <w:r w:rsidRPr="00C822C6">
        <w:rPr>
          <w:rFonts w:cs="Times New Roman"/>
          <w:lang w:val="ru-RU"/>
        </w:rPr>
        <w:t>01–</w:t>
      </w:r>
      <w:r w:rsidRPr="00C822C6">
        <w:rPr>
          <w:rFonts w:cs="Times New Roman"/>
        </w:rPr>
        <w:t>BF</w:t>
      </w:r>
      <w:r w:rsidRPr="00C822C6">
        <w:rPr>
          <w:rFonts w:cs="Times New Roman"/>
          <w:lang w:val="ru-RU"/>
        </w:rPr>
        <w:t>06; удобство мыши, масштабирование требуют ручного осмотра. Печать заблокирована учебной лицензией.</w:t>
      </w:r>
    </w:p>
    <w:p w14:paraId="44161EF3" w14:textId="77777777" w:rsidR="00303E54" w:rsidRPr="00C822C6" w:rsidRDefault="00543421">
      <w:pPr>
        <w:pStyle w:val="1"/>
        <w:pageBreakBefore/>
        <w:rPr>
          <w:rFonts w:ascii="Times New Roman" w:hAnsi="Times New Roman" w:cs="Times New Roman"/>
          <w:lang w:val="ru-RU"/>
        </w:rPr>
      </w:pPr>
      <w:bookmarkStart w:id="2" w:name="chapter_2"/>
      <w:r w:rsidRPr="00C822C6">
        <w:rPr>
          <w:rFonts w:ascii="Times New Roman" w:hAnsi="Times New Roman" w:cs="Times New Roman"/>
          <w:lang w:val="ru-RU"/>
        </w:rPr>
        <w:lastRenderedPageBreak/>
        <w:t>2 Назначение оформления</w:t>
      </w:r>
      <w:bookmarkEnd w:id="2"/>
    </w:p>
    <w:p w14:paraId="1FAE3937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Документ обосновывает оформление конфигурации «Молочная ферма Луговая», версия 1.2.0. Пользователь оформляет поступления и продажи, работает с перечнем продукции и сверяет отчёты. Поэтому визуальные решения подчинены выбору команды, вводу данных и чтению результата.</w:t>
      </w:r>
    </w:p>
    <w:p w14:paraId="79D5C88C" w14:textId="77777777" w:rsidR="00303E54" w:rsidRPr="00C822C6" w:rsidRDefault="00543421">
      <w:pPr>
        <w:pStyle w:val="21"/>
        <w:rPr>
          <w:rFonts w:ascii="Times New Roman" w:hAnsi="Times New Roman" w:cs="Times New Roman"/>
          <w:lang w:val="ru-RU"/>
        </w:rPr>
      </w:pPr>
      <w:r w:rsidRPr="00C822C6">
        <w:rPr>
          <w:rFonts w:ascii="Times New Roman" w:hAnsi="Times New Roman" w:cs="Times New Roman"/>
          <w:lang w:val="ru-RU"/>
        </w:rPr>
        <w:t>Основные решения</w:t>
      </w:r>
    </w:p>
    <w:p w14:paraId="197B8D56" w14:textId="77777777" w:rsidR="00303E54" w:rsidRPr="00C822C6" w:rsidRDefault="00543421">
      <w:pPr>
        <w:rPr>
          <w:rFonts w:cs="Times New Roman"/>
        </w:rPr>
      </w:pPr>
      <w:r w:rsidRPr="00C822C6">
        <w:rPr>
          <w:rFonts w:cs="Times New Roman"/>
          <w:lang w:val="ru-RU"/>
        </w:rPr>
        <w:t xml:space="preserve">Зелёный используется как основной акцент с учётом сельскохозяйственной темы. Светлый фон оставляет поля и таблицы читаемыми. Команды объединены по назначению: документы, справочные данные и проверка результатов. </w:t>
      </w:r>
      <w:proofErr w:type="spellStart"/>
      <w:r w:rsidRPr="00C822C6">
        <w:rPr>
          <w:rFonts w:cs="Times New Roman"/>
        </w:rPr>
        <w:t>Фотография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помогает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различать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продукцию</w:t>
      </w:r>
      <w:proofErr w:type="spellEnd"/>
      <w:r w:rsidRPr="00C822C6">
        <w:rPr>
          <w:rFonts w:cs="Times New Roman"/>
        </w:rPr>
        <w:t xml:space="preserve"> в </w:t>
      </w:r>
      <w:proofErr w:type="spellStart"/>
      <w:r w:rsidRPr="00C822C6">
        <w:rPr>
          <w:rFonts w:cs="Times New Roman"/>
        </w:rPr>
        <w:t>карточке</w:t>
      </w:r>
      <w:proofErr w:type="spellEnd"/>
      <w:r w:rsidRPr="00C822C6">
        <w:rPr>
          <w:rFonts w:cs="Times New Roman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40"/>
        <w:gridCol w:w="6336"/>
      </w:tblGrid>
      <w:tr w:rsidR="00303E54" w:rsidRPr="00C822C6" w14:paraId="44FF7A00" w14:textId="77777777" w:rsidTr="00C6494E">
        <w:trPr>
          <w:cantSplit/>
          <w:tblHeader/>
        </w:trPr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E9D411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b/>
                <w:sz w:val="21"/>
              </w:rPr>
              <w:t>Задача</w:t>
            </w:r>
            <w:proofErr w:type="spellEnd"/>
            <w:r w:rsidRPr="00C822C6">
              <w:rPr>
                <w:rFonts w:cs="Times New Roman"/>
                <w:b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795004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b/>
                <w:sz w:val="21"/>
              </w:rPr>
              <w:t>Решение</w:t>
            </w:r>
            <w:proofErr w:type="spellEnd"/>
          </w:p>
        </w:tc>
      </w:tr>
      <w:tr w:rsidR="00303E54" w:rsidRPr="00C822C6" w14:paraId="6F978AEB" w14:textId="77777777">
        <w:trPr>
          <w:cantSplit/>
        </w:trPr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F835F5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Найти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нужную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операцию</w:t>
            </w:r>
            <w:proofErr w:type="spellEnd"/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3AB752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Отдельные страницы Покупка и Продажа; подписи кнопок содержат действие.</w:t>
            </w:r>
          </w:p>
        </w:tc>
      </w:tr>
      <w:tr w:rsidR="00303E54" w:rsidRPr="00C822C6" w14:paraId="5F609749" w14:textId="77777777">
        <w:trPr>
          <w:cantSplit/>
        </w:trPr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B95A2D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Отличить основной шаг от вспомогательного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C52D1E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Основные кнопки зелёные, журналы и вспомогательные действия имеют светлый фон.</w:t>
            </w:r>
          </w:p>
        </w:tc>
      </w:tr>
      <w:tr w:rsidR="00303E54" w:rsidRPr="00C822C6" w14:paraId="0C78C4B8" w14:textId="77777777">
        <w:trPr>
          <w:cantSplit/>
        </w:trPr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98BEFD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Проверить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введённые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значения</w:t>
            </w:r>
            <w:proofErr w:type="spellEnd"/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E39FDD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Сумма строки и итог документа выводятся отдельно от полей ввода.</w:t>
            </w:r>
          </w:p>
        </w:tc>
      </w:tr>
      <w:tr w:rsidR="00303E54" w:rsidRPr="00C822C6" w14:paraId="4841FD2E" w14:textId="77777777">
        <w:trPr>
          <w:cantSplit/>
        </w:trPr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F7BBF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Прочитать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отчёт</w:t>
            </w:r>
            <w:proofErr w:type="spellEnd"/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DB0B01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Зелёная шапка с белым текстом, строки данных на светлом фоне, числовые значения с форматом.</w:t>
            </w:r>
          </w:p>
        </w:tc>
      </w:tr>
      <w:tr w:rsidR="00303E54" w:rsidRPr="00C822C6" w14:paraId="3DA76224" w14:textId="77777777">
        <w:trPr>
          <w:cantSplit/>
        </w:trPr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9AA30E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Определить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товар</w:t>
            </w:r>
            <w:proofErr w:type="spellEnd"/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6E25A8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Наименование, единица измерения и фотография находятся в карточке продукции.</w:t>
            </w:r>
          </w:p>
        </w:tc>
      </w:tr>
    </w:tbl>
    <w:p w14:paraId="596CDD30" w14:textId="77777777" w:rsidR="00303E54" w:rsidRPr="00C822C6" w:rsidRDefault="00303E54">
      <w:pPr>
        <w:spacing w:after="0"/>
        <w:rPr>
          <w:rFonts w:cs="Times New Roman"/>
          <w:lang w:val="ru-RU"/>
        </w:rPr>
      </w:pPr>
    </w:p>
    <w:p w14:paraId="406E59AC" w14:textId="77777777" w:rsidR="00303E54" w:rsidRPr="00C822C6" w:rsidRDefault="00543421">
      <w:pPr>
        <w:pStyle w:val="21"/>
        <w:rPr>
          <w:rFonts w:ascii="Times New Roman" w:hAnsi="Times New Roman" w:cs="Times New Roman"/>
          <w:lang w:val="ru-RU"/>
        </w:rPr>
      </w:pPr>
      <w:r w:rsidRPr="00C822C6">
        <w:rPr>
          <w:rFonts w:ascii="Times New Roman" w:hAnsi="Times New Roman" w:cs="Times New Roman"/>
          <w:lang w:val="ru-RU"/>
        </w:rPr>
        <w:t>Область применения</w:t>
      </w:r>
    </w:p>
    <w:p w14:paraId="6472F027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Настройки относятся к разработанным формам, кнопкам и табличным отчётам. Стандартные панели и часть элементов оформления определяет платформа 1С. Системная жёлтая панель на снимках не является ошибкой применения выбранной палитры.</w:t>
      </w:r>
    </w:p>
    <w:p w14:paraId="2873EBC0" w14:textId="77777777" w:rsidR="00303E54" w:rsidRPr="00C822C6" w:rsidRDefault="00543421">
      <w:pPr>
        <w:rPr>
          <w:rFonts w:cs="Times New Roman"/>
        </w:rPr>
      </w:pPr>
      <w:r w:rsidRPr="00C822C6">
        <w:rPr>
          <w:rFonts w:cs="Times New Roman"/>
          <w:lang w:val="ru-RU"/>
        </w:rPr>
        <w:t xml:space="preserve">Оформление презентации использует ту же палитру, но её шрифты и композиция не определяют внешний вид клиента 1С. </w:t>
      </w:r>
      <w:proofErr w:type="spellStart"/>
      <w:r w:rsidRPr="00C822C6">
        <w:rPr>
          <w:rFonts w:cs="Times New Roman"/>
        </w:rPr>
        <w:t>Макеты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интерфейса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не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подменяют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снимки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работающей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базы</w:t>
      </w:r>
      <w:proofErr w:type="spellEnd"/>
      <w:r w:rsidRPr="00C822C6">
        <w:rPr>
          <w:rFonts w:cs="Times New Roman"/>
        </w:rPr>
        <w:t>.</w:t>
      </w:r>
    </w:p>
    <w:p w14:paraId="0227E797" w14:textId="77777777" w:rsidR="00303E54" w:rsidRPr="00C822C6" w:rsidRDefault="00543421">
      <w:pPr>
        <w:pStyle w:val="1"/>
        <w:pageBreakBefore/>
        <w:rPr>
          <w:rFonts w:ascii="Times New Roman" w:hAnsi="Times New Roman" w:cs="Times New Roman"/>
        </w:rPr>
      </w:pPr>
      <w:bookmarkStart w:id="3" w:name="chapter_3"/>
      <w:r w:rsidRPr="00C822C6">
        <w:rPr>
          <w:rFonts w:ascii="Times New Roman" w:hAnsi="Times New Roman" w:cs="Times New Roman"/>
        </w:rPr>
        <w:lastRenderedPageBreak/>
        <w:t xml:space="preserve">3 </w:t>
      </w:r>
      <w:proofErr w:type="spellStart"/>
      <w:r w:rsidRPr="00C822C6">
        <w:rPr>
          <w:rFonts w:ascii="Times New Roman" w:hAnsi="Times New Roman" w:cs="Times New Roman"/>
        </w:rPr>
        <w:t>Цвета</w:t>
      </w:r>
      <w:proofErr w:type="spellEnd"/>
      <w:r w:rsidRPr="00C822C6">
        <w:rPr>
          <w:rFonts w:ascii="Times New Roman" w:hAnsi="Times New Roman" w:cs="Times New Roman"/>
        </w:rPr>
        <w:t xml:space="preserve"> и </w:t>
      </w:r>
      <w:proofErr w:type="spellStart"/>
      <w:r w:rsidRPr="00C822C6">
        <w:rPr>
          <w:rFonts w:ascii="Times New Roman" w:hAnsi="Times New Roman" w:cs="Times New Roman"/>
        </w:rPr>
        <w:t>типографика</w:t>
      </w:r>
      <w:bookmarkEnd w:id="3"/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5832"/>
      </w:tblGrid>
      <w:tr w:rsidR="00303E54" w:rsidRPr="00C822C6" w14:paraId="515A1AFD" w14:textId="77777777" w:rsidTr="00C6494E">
        <w:trPr>
          <w:cantSplit/>
          <w:tblHeader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EC403B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b/>
                <w:sz w:val="21"/>
              </w:rPr>
              <w:t>Цвет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68F001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b/>
                <w:sz w:val="21"/>
              </w:rPr>
              <w:t>Код</w:t>
            </w:r>
            <w:proofErr w:type="spellEnd"/>
          </w:p>
        </w:tc>
        <w:tc>
          <w:tcPr>
            <w:tcW w:w="58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CC154E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b/>
                <w:sz w:val="21"/>
              </w:rPr>
              <w:t>Назначение</w:t>
            </w:r>
            <w:proofErr w:type="spellEnd"/>
          </w:p>
        </w:tc>
      </w:tr>
      <w:tr w:rsidR="00303E54" w:rsidRPr="00C822C6" w14:paraId="6EBAF1BB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CA4AF5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Зелёный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A53D2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C822C6">
              <w:rPr>
                <w:rFonts w:cs="Times New Roman"/>
                <w:sz w:val="21"/>
              </w:rPr>
              <w:t>#2F6B4F</w:t>
            </w:r>
          </w:p>
        </w:tc>
        <w:tc>
          <w:tcPr>
            <w:tcW w:w="58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5E8FAE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Фон основных кнопок, текст названия фермы, шапки отчётов.</w:t>
            </w:r>
          </w:p>
        </w:tc>
      </w:tr>
      <w:tr w:rsidR="00303E54" w:rsidRPr="00C822C6" w14:paraId="6FFDD32C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D885E0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Светлый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зелёный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94AE6D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C822C6">
              <w:rPr>
                <w:rFonts w:cs="Times New Roman"/>
                <w:sz w:val="21"/>
              </w:rPr>
              <w:t>#E6EFE7</w:t>
            </w:r>
          </w:p>
        </w:tc>
        <w:tc>
          <w:tcPr>
            <w:tcW w:w="58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F47373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Фон кнопок журналов и вспомогательных действий.</w:t>
            </w:r>
          </w:p>
        </w:tc>
      </w:tr>
      <w:tr w:rsidR="00303E54" w:rsidRPr="00C822C6" w14:paraId="21F1DD12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9B3B5D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Тёмный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зелёный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414CB5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C822C6">
              <w:rPr>
                <w:rFonts w:cs="Times New Roman"/>
                <w:sz w:val="21"/>
              </w:rPr>
              <w:t>#20382C</w:t>
            </w:r>
          </w:p>
        </w:tc>
        <w:tc>
          <w:tcPr>
            <w:tcW w:w="58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288136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Текст на светлых кнопках; основной текст презентации.</w:t>
            </w:r>
          </w:p>
        </w:tc>
      </w:tr>
      <w:tr w:rsidR="00303E54" w:rsidRPr="00C822C6" w14:paraId="350B9C94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BAB71B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Кремовый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0F7028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C822C6">
              <w:rPr>
                <w:rFonts w:cs="Times New Roman"/>
                <w:sz w:val="21"/>
              </w:rPr>
              <w:t>#F8F6EE</w:t>
            </w:r>
          </w:p>
        </w:tc>
        <w:tc>
          <w:tcPr>
            <w:tcW w:w="58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4E9734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Заданный фон форм и фон презентации.</w:t>
            </w:r>
          </w:p>
        </w:tc>
      </w:tr>
      <w:tr w:rsidR="00303E54" w:rsidRPr="00C822C6" w14:paraId="63DFB86D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82A8D1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Белый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3259A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C822C6">
              <w:rPr>
                <w:rFonts w:cs="Times New Roman"/>
                <w:sz w:val="21"/>
              </w:rPr>
              <w:t>#FFFFFF</w:t>
            </w:r>
          </w:p>
        </w:tc>
        <w:tc>
          <w:tcPr>
            <w:tcW w:w="58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167051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Текст на основных кнопках и заголовках отчётных таблиц.</w:t>
            </w:r>
          </w:p>
        </w:tc>
      </w:tr>
      <w:tr w:rsidR="00303E54" w:rsidRPr="00C822C6" w14:paraId="2EC47932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B3281C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Светлый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фон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строк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166CFA" w14:textId="77777777" w:rsidR="00303E54" w:rsidRPr="00C822C6" w:rsidRDefault="00543421">
            <w:pPr>
              <w:spacing w:before="60" w:after="60" w:line="252" w:lineRule="auto"/>
              <w:jc w:val="center"/>
              <w:rPr>
                <w:rFonts w:cs="Times New Roman"/>
              </w:rPr>
            </w:pPr>
            <w:r w:rsidRPr="00C822C6">
              <w:rPr>
                <w:rFonts w:cs="Times New Roman"/>
                <w:sz w:val="21"/>
              </w:rPr>
              <w:t>#EDF4ED</w:t>
            </w:r>
          </w:p>
        </w:tc>
        <w:tc>
          <w:tcPr>
            <w:tcW w:w="58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5F6C23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Чередующиеся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строки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табличного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отчёта</w:t>
            </w:r>
            <w:proofErr w:type="spellEnd"/>
            <w:r w:rsidRPr="00C822C6">
              <w:rPr>
                <w:rFonts w:cs="Times New Roman"/>
                <w:sz w:val="21"/>
              </w:rPr>
              <w:t>.</w:t>
            </w:r>
          </w:p>
        </w:tc>
      </w:tr>
    </w:tbl>
    <w:p w14:paraId="426A3E05" w14:textId="77777777" w:rsidR="00303E54" w:rsidRPr="00C822C6" w:rsidRDefault="00303E54">
      <w:pPr>
        <w:spacing w:after="0"/>
        <w:rPr>
          <w:rFonts w:cs="Times New Roman"/>
        </w:rPr>
      </w:pPr>
    </w:p>
    <w:p w14:paraId="00DA0AE8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Коды соответствуют настройкам модулей форм. Отображение заданного фона и кнопок может различаться в зависимости от клиента и системной темы. В отчётах цвет применяется к ячейкам табличного документа.</w:t>
      </w:r>
    </w:p>
    <w:p w14:paraId="47E10587" w14:textId="77777777" w:rsidR="00303E54" w:rsidRPr="00C822C6" w:rsidRDefault="00543421">
      <w:pPr>
        <w:pStyle w:val="21"/>
        <w:rPr>
          <w:rFonts w:ascii="Times New Roman" w:hAnsi="Times New Roman" w:cs="Times New Roman"/>
          <w:lang w:val="ru-RU"/>
        </w:rPr>
      </w:pPr>
      <w:r w:rsidRPr="00C822C6">
        <w:rPr>
          <w:rFonts w:ascii="Times New Roman" w:hAnsi="Times New Roman" w:cs="Times New Roman"/>
          <w:lang w:val="ru-RU"/>
        </w:rPr>
        <w:t>Иерархия текста</w:t>
      </w:r>
    </w:p>
    <w:p w14:paraId="1E9DDC12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Название фермы выделено более крупным полужирным шрифтом. Ниже размещено назначение системы. Названия групп отделяют операции от справочной информации и отчётов. В отчёте заголовок отличается от подписей колонок; количество и суммы остаются в строках данных.</w:t>
      </w:r>
    </w:p>
    <w:p w14:paraId="29105D2E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Подписи кнопок указывают результат действия: «Оформить приход продукции», «Журнал продаж», «Остатки на складе». Значение команды передаётся текстом, а не одним цветом. Системный шрифт форм выбирается платформой, отдельно задаются только необходимые акценты.</w:t>
      </w:r>
    </w:p>
    <w:p w14:paraId="73D381DA" w14:textId="77777777" w:rsidR="00303E54" w:rsidRPr="00C822C6" w:rsidRDefault="00543421">
      <w:pPr>
        <w:pStyle w:val="21"/>
        <w:rPr>
          <w:rFonts w:ascii="Times New Roman" w:hAnsi="Times New Roman" w:cs="Times New Roman"/>
          <w:lang w:val="ru-RU"/>
        </w:rPr>
      </w:pPr>
      <w:r w:rsidRPr="00C822C6">
        <w:rPr>
          <w:rFonts w:ascii="Times New Roman" w:hAnsi="Times New Roman" w:cs="Times New Roman"/>
          <w:lang w:val="ru-RU"/>
        </w:rPr>
        <w:t>Ограничения оценки</w:t>
      </w:r>
    </w:p>
    <w:p w14:paraId="142987BA" w14:textId="77777777" w:rsidR="00303E54" w:rsidRPr="00C822C6" w:rsidRDefault="00543421">
      <w:pPr>
        <w:rPr>
          <w:rFonts w:cs="Times New Roman"/>
        </w:rPr>
      </w:pPr>
      <w:r w:rsidRPr="00C822C6">
        <w:rPr>
          <w:rFonts w:cs="Times New Roman"/>
          <w:lang w:val="ru-RU"/>
        </w:rPr>
        <w:t xml:space="preserve">Количественная проверка контрастности и исследование удобства с группой пользователей не проводились. Читаемость следует проверять на компьютере защиты при фактическом масштабе окна. </w:t>
      </w:r>
      <w:proofErr w:type="spellStart"/>
      <w:r w:rsidRPr="00C822C6">
        <w:rPr>
          <w:rFonts w:cs="Times New Roman"/>
        </w:rPr>
        <w:t>Формальное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соответствие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стандартам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доступности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не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заявляется</w:t>
      </w:r>
      <w:proofErr w:type="spellEnd"/>
      <w:r w:rsidRPr="00C822C6">
        <w:rPr>
          <w:rFonts w:cs="Times New Roman"/>
        </w:rPr>
        <w:t>.</w:t>
      </w:r>
    </w:p>
    <w:p w14:paraId="1848A40B" w14:textId="77777777" w:rsidR="00303E54" w:rsidRPr="00C822C6" w:rsidRDefault="00543421">
      <w:pPr>
        <w:pStyle w:val="1"/>
        <w:pageBreakBefore/>
        <w:rPr>
          <w:rFonts w:ascii="Times New Roman" w:hAnsi="Times New Roman" w:cs="Times New Roman"/>
        </w:rPr>
      </w:pPr>
      <w:bookmarkStart w:id="4" w:name="chapter_4"/>
      <w:r w:rsidRPr="00C822C6">
        <w:rPr>
          <w:rFonts w:ascii="Times New Roman" w:hAnsi="Times New Roman" w:cs="Times New Roman"/>
        </w:rPr>
        <w:lastRenderedPageBreak/>
        <w:t xml:space="preserve">4 </w:t>
      </w:r>
      <w:proofErr w:type="spellStart"/>
      <w:r w:rsidRPr="00C822C6">
        <w:rPr>
          <w:rFonts w:ascii="Times New Roman" w:hAnsi="Times New Roman" w:cs="Times New Roman"/>
        </w:rPr>
        <w:t>Размещение</w:t>
      </w:r>
      <w:proofErr w:type="spellEnd"/>
      <w:r w:rsidRPr="00C822C6">
        <w:rPr>
          <w:rFonts w:ascii="Times New Roman" w:hAnsi="Times New Roman" w:cs="Times New Roman"/>
        </w:rPr>
        <w:t xml:space="preserve"> </w:t>
      </w:r>
      <w:proofErr w:type="spellStart"/>
      <w:r w:rsidRPr="00C822C6">
        <w:rPr>
          <w:rFonts w:ascii="Times New Roman" w:hAnsi="Times New Roman" w:cs="Times New Roman"/>
        </w:rPr>
        <w:t>элементов</w:t>
      </w:r>
      <w:proofErr w:type="spellEnd"/>
      <w:r w:rsidRPr="00C822C6">
        <w:rPr>
          <w:rFonts w:ascii="Times New Roman" w:hAnsi="Times New Roman" w:cs="Times New Roman"/>
        </w:rPr>
        <w:t xml:space="preserve"> и </w:t>
      </w:r>
      <w:proofErr w:type="spellStart"/>
      <w:r w:rsidRPr="00C822C6">
        <w:rPr>
          <w:rFonts w:ascii="Times New Roman" w:hAnsi="Times New Roman" w:cs="Times New Roman"/>
        </w:rPr>
        <w:t>навигация</w:t>
      </w:r>
      <w:bookmarkEnd w:id="4"/>
      <w:proofErr w:type="spellEnd"/>
    </w:p>
    <w:p w14:paraId="35C9F9B0" w14:textId="77777777" w:rsidR="00303E54" w:rsidRPr="00C822C6" w:rsidRDefault="00543421">
      <w:pPr>
        <w:keepNext/>
        <w:spacing w:after="80"/>
        <w:rPr>
          <w:rFonts w:cs="Times New Roman"/>
        </w:rPr>
      </w:pPr>
      <w:r w:rsidRPr="00C822C6">
        <w:rPr>
          <w:rFonts w:cs="Times New Roman"/>
          <w:noProof/>
        </w:rPr>
        <w:drawing>
          <wp:inline distT="0" distB="0" distL="0" distR="0" wp14:anchorId="27DE93C3" wp14:editId="20D758A3">
            <wp:extent cx="6035040" cy="2563905"/>
            <wp:effectExtent l="0" t="0" r="0" b="0"/>
            <wp:docPr id="1" name="Picture 1" descr="Общий рабочий стол с группами коман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абочий_стол.png"/>
                    <pic:cNvPicPr/>
                  </pic:nvPicPr>
                  <pic:blipFill>
                    <a:blip r:embed="rId8"/>
                    <a:srcRect l="2155" t="37939" r="22475" b="205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C978D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Рисунок 1 Группы команд общего рабочего стола</w:t>
      </w:r>
    </w:p>
    <w:p w14:paraId="66CEC20E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Снимок показывает общий рабочий стол. Слева расположены создание и просмотр документов, в центре продукция и цены, справа отчёты. Основное действие и открытие журнала имеют разные подписи и фон. На снимке показан рабочий стол до добавления кнопок бронирования.</w:t>
      </w:r>
    </w:p>
    <w:p w14:paraId="24F77804" w14:textId="77777777" w:rsidR="00303E54" w:rsidRPr="00C822C6" w:rsidRDefault="00543421">
      <w:pPr>
        <w:pStyle w:val="21"/>
        <w:rPr>
          <w:rFonts w:ascii="Times New Roman" w:hAnsi="Times New Roman" w:cs="Times New Roman"/>
          <w:lang w:val="ru-RU"/>
        </w:rPr>
      </w:pPr>
      <w:r w:rsidRPr="00C822C6">
        <w:rPr>
          <w:rFonts w:ascii="Times New Roman" w:hAnsi="Times New Roman" w:cs="Times New Roman"/>
          <w:lang w:val="ru-RU"/>
        </w:rPr>
        <w:t>Страницы разделов</w:t>
      </w:r>
    </w:p>
    <w:p w14:paraId="44C3FEA1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Покупка и Продажа открывают собственные страницы одной командой. В Покупке представлены поступления и поставщики, в Продаже продажи и покупатели. Общие справочники и остатки доступны с этих страниц. Подписи кнопок и правила цвета согласованы с общим рабочим столом.</w:t>
      </w:r>
    </w:p>
    <w:p w14:paraId="2E0C43C7" w14:textId="77777777" w:rsidR="00303E54" w:rsidRPr="00C822C6" w:rsidRDefault="00543421">
      <w:pPr>
        <w:pStyle w:val="21"/>
        <w:rPr>
          <w:rFonts w:ascii="Times New Roman" w:hAnsi="Times New Roman" w:cs="Times New Roman"/>
          <w:lang w:val="ru-RU"/>
        </w:rPr>
      </w:pPr>
      <w:r w:rsidRPr="00C822C6">
        <w:rPr>
          <w:rFonts w:ascii="Times New Roman" w:hAnsi="Times New Roman" w:cs="Times New Roman"/>
          <w:lang w:val="ru-RU"/>
        </w:rPr>
        <w:t>Права и видимость</w:t>
      </w:r>
    </w:p>
    <w:p w14:paraId="2790E23E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Набор команд зависит от роли. Пользователь Покупка не получает кнопку создания продажи, пользователь Продажа кнопку создания прихода. Это сокращает число неподходящих действий. Скрытие кнопки дополняется правами метаданных, а не заменяет их.</w:t>
      </w:r>
    </w:p>
    <w:p w14:paraId="7C4419CB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Автоматические проверки подтверждают создание страниц и их команд. Поведение панели разделов при щелчке мышью требует ручной проверки; результат такой проверки отдельно не зафиксирован.</w:t>
      </w:r>
    </w:p>
    <w:p w14:paraId="5B9E8691" w14:textId="77777777" w:rsidR="00303E54" w:rsidRPr="00C822C6" w:rsidRDefault="00543421">
      <w:pPr>
        <w:pStyle w:val="1"/>
        <w:pageBreakBefore/>
        <w:rPr>
          <w:rFonts w:ascii="Times New Roman" w:hAnsi="Times New Roman" w:cs="Times New Roman"/>
          <w:lang w:val="ru-RU"/>
        </w:rPr>
      </w:pPr>
      <w:bookmarkStart w:id="5" w:name="chapter_5"/>
      <w:r w:rsidRPr="00C822C6">
        <w:rPr>
          <w:rFonts w:ascii="Times New Roman" w:hAnsi="Times New Roman" w:cs="Times New Roman"/>
          <w:lang w:val="ru-RU"/>
        </w:rPr>
        <w:lastRenderedPageBreak/>
        <w:t>5 Изображения и оформление отчётов</w:t>
      </w:r>
      <w:bookmarkEnd w:id="5"/>
    </w:p>
    <w:p w14:paraId="6B9D5266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 xml:space="preserve">В карточках используются изображения молока, творога и сметаны. Они созданы </w:t>
      </w:r>
      <w:proofErr w:type="spellStart"/>
      <w:r w:rsidRPr="00C822C6">
        <w:rPr>
          <w:rFonts w:cs="Times New Roman"/>
        </w:rPr>
        <w:t>ImageGen</w:t>
      </w:r>
      <w:proofErr w:type="spellEnd"/>
      <w:r w:rsidRPr="00C822C6">
        <w:rPr>
          <w:rFonts w:cs="Times New Roman"/>
          <w:lang w:val="ru-RU"/>
        </w:rPr>
        <w:t xml:space="preserve"> для учебного проекта и не являются фотографиями реальной фермы. Изображение хранится в базе вместе с карточкой товара, поэтому его не нужно искать в отдельной папке при обычной работе.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3168"/>
        <w:gridCol w:w="3168"/>
      </w:tblGrid>
      <w:tr w:rsidR="00303E54" w:rsidRPr="00C822C6" w14:paraId="5BBDB826" w14:textId="77777777">
        <w:tc>
          <w:tcPr>
            <w:tcW w:w="3168" w:type="dxa"/>
          </w:tcPr>
          <w:p w14:paraId="0D6EF836" w14:textId="77777777" w:rsidR="00303E54" w:rsidRPr="00C822C6" w:rsidRDefault="00543421">
            <w:pPr>
              <w:rPr>
                <w:rFonts w:cs="Times New Roman"/>
              </w:rPr>
            </w:pPr>
            <w:r w:rsidRPr="00C822C6">
              <w:rPr>
                <w:rFonts w:cs="Times New Roman"/>
                <w:noProof/>
              </w:rPr>
              <w:drawing>
                <wp:inline distT="0" distB="0" distL="0" distR="0" wp14:anchorId="007032EB" wp14:editId="6B5E22B5">
                  <wp:extent cx="1874519" cy="1874519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il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874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34EB7B" w14:textId="77777777" w:rsidR="00303E54" w:rsidRPr="00C822C6" w:rsidRDefault="00543421">
            <w:pPr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</w:rPr>
              <w:t>Молоко</w:t>
            </w:r>
            <w:proofErr w:type="spellEnd"/>
            <w:r w:rsidRPr="00C822C6">
              <w:rPr>
                <w:rFonts w:cs="Times New Roman"/>
              </w:rPr>
              <w:t xml:space="preserve"> 3,2%</w:t>
            </w:r>
          </w:p>
        </w:tc>
        <w:tc>
          <w:tcPr>
            <w:tcW w:w="3168" w:type="dxa"/>
          </w:tcPr>
          <w:p w14:paraId="0A3AD2E9" w14:textId="77777777" w:rsidR="00303E54" w:rsidRPr="00C822C6" w:rsidRDefault="00543421">
            <w:pPr>
              <w:rPr>
                <w:rFonts w:cs="Times New Roman"/>
              </w:rPr>
            </w:pPr>
            <w:r w:rsidRPr="00C822C6">
              <w:rPr>
                <w:rFonts w:cs="Times New Roman"/>
                <w:noProof/>
              </w:rPr>
              <w:drawing>
                <wp:inline distT="0" distB="0" distL="0" distR="0" wp14:anchorId="15666295" wp14:editId="13E0B1A4">
                  <wp:extent cx="1874519" cy="1874519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ur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874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B9E6A0" w14:textId="77777777" w:rsidR="00303E54" w:rsidRPr="00C822C6" w:rsidRDefault="00543421">
            <w:pPr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</w:rPr>
              <w:t>Творог</w:t>
            </w:r>
            <w:proofErr w:type="spellEnd"/>
            <w:r w:rsidRPr="00C822C6">
              <w:rPr>
                <w:rFonts w:cs="Times New Roman"/>
              </w:rPr>
              <w:t xml:space="preserve"> 9%</w:t>
            </w:r>
          </w:p>
        </w:tc>
        <w:tc>
          <w:tcPr>
            <w:tcW w:w="3168" w:type="dxa"/>
          </w:tcPr>
          <w:p w14:paraId="2FD14185" w14:textId="77777777" w:rsidR="00303E54" w:rsidRPr="00C822C6" w:rsidRDefault="00543421">
            <w:pPr>
              <w:rPr>
                <w:rFonts w:cs="Times New Roman"/>
              </w:rPr>
            </w:pPr>
            <w:r w:rsidRPr="00C822C6">
              <w:rPr>
                <w:rFonts w:cs="Times New Roman"/>
                <w:noProof/>
              </w:rPr>
              <w:drawing>
                <wp:inline distT="0" distB="0" distL="0" distR="0" wp14:anchorId="2E0BAD4E" wp14:editId="1104632E">
                  <wp:extent cx="1874519" cy="1874519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re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874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CB6A67" w14:textId="77777777" w:rsidR="00303E54" w:rsidRPr="00C822C6" w:rsidRDefault="00543421">
            <w:pPr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</w:rPr>
              <w:t>Сметана</w:t>
            </w:r>
            <w:proofErr w:type="spellEnd"/>
            <w:r w:rsidRPr="00C822C6">
              <w:rPr>
                <w:rFonts w:cs="Times New Roman"/>
              </w:rPr>
              <w:t xml:space="preserve"> 20%</w:t>
            </w:r>
          </w:p>
        </w:tc>
      </w:tr>
    </w:tbl>
    <w:p w14:paraId="184E75A1" w14:textId="77777777" w:rsidR="00303E54" w:rsidRPr="00C822C6" w:rsidRDefault="00543421">
      <w:pPr>
        <w:rPr>
          <w:rFonts w:cs="Times New Roman"/>
        </w:rPr>
      </w:pPr>
      <w:proofErr w:type="spellStart"/>
      <w:r w:rsidRPr="00C822C6">
        <w:rPr>
          <w:rFonts w:cs="Times New Roman"/>
        </w:rPr>
        <w:t>Рисунок</w:t>
      </w:r>
      <w:proofErr w:type="spellEnd"/>
      <w:r w:rsidRPr="00C822C6">
        <w:rPr>
          <w:rFonts w:cs="Times New Roman"/>
        </w:rPr>
        <w:t xml:space="preserve"> 2 </w:t>
      </w:r>
      <w:proofErr w:type="spellStart"/>
      <w:r w:rsidRPr="00C822C6">
        <w:rPr>
          <w:rFonts w:cs="Times New Roman"/>
        </w:rPr>
        <w:t>Учебные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изображения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продукции</w:t>
      </w:r>
      <w:proofErr w:type="spellEnd"/>
    </w:p>
    <w:p w14:paraId="15036394" w14:textId="77777777" w:rsidR="00303E54" w:rsidRPr="00C822C6" w:rsidRDefault="00543421">
      <w:pPr>
        <w:rPr>
          <w:rFonts w:cs="Times New Roman"/>
        </w:rPr>
      </w:pPr>
      <w:r w:rsidRPr="00C822C6">
        <w:rPr>
          <w:rFonts w:cs="Times New Roman"/>
          <w:lang w:val="ru-RU"/>
        </w:rPr>
        <w:t xml:space="preserve">Поле картинки сохраняет пропорции изображения. Пользователь загружает </w:t>
      </w:r>
      <w:r w:rsidRPr="00C822C6">
        <w:rPr>
          <w:rFonts w:cs="Times New Roman"/>
        </w:rPr>
        <w:t>PNG</w:t>
      </w:r>
      <w:r w:rsidRPr="00C822C6">
        <w:rPr>
          <w:rFonts w:cs="Times New Roman"/>
          <w:lang w:val="ru-RU"/>
        </w:rPr>
        <w:t xml:space="preserve"> или </w:t>
      </w:r>
      <w:r w:rsidRPr="00C822C6">
        <w:rPr>
          <w:rFonts w:cs="Times New Roman"/>
        </w:rPr>
        <w:t>JPEG</w:t>
      </w:r>
      <w:r w:rsidRPr="00C822C6">
        <w:rPr>
          <w:rFonts w:cs="Times New Roman"/>
          <w:lang w:val="ru-RU"/>
        </w:rPr>
        <w:t xml:space="preserve"> кнопкой «Загрузить фотографию» и записывает карточку. </w:t>
      </w:r>
      <w:r w:rsidRPr="00C822C6">
        <w:rPr>
          <w:rFonts w:cs="Times New Roman"/>
        </w:rPr>
        <w:t xml:space="preserve">В </w:t>
      </w:r>
      <w:proofErr w:type="spellStart"/>
      <w:r w:rsidRPr="00C822C6">
        <w:rPr>
          <w:rFonts w:cs="Times New Roman"/>
        </w:rPr>
        <w:t>стандартном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списке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продукции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миниатюры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не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выводятся</w:t>
      </w:r>
      <w:proofErr w:type="spellEnd"/>
      <w:r w:rsidRPr="00C822C6">
        <w:rPr>
          <w:rFonts w:cs="Times New Roman"/>
        </w:rPr>
        <w:t>.</w:t>
      </w:r>
    </w:p>
    <w:p w14:paraId="3E0FE02F" w14:textId="77777777" w:rsidR="00303E54" w:rsidRPr="00C822C6" w:rsidRDefault="00543421">
      <w:pPr>
        <w:pStyle w:val="21"/>
        <w:rPr>
          <w:rFonts w:ascii="Times New Roman" w:hAnsi="Times New Roman" w:cs="Times New Roman"/>
        </w:rPr>
      </w:pPr>
      <w:proofErr w:type="spellStart"/>
      <w:r w:rsidRPr="00C822C6">
        <w:rPr>
          <w:rFonts w:ascii="Times New Roman" w:hAnsi="Times New Roman" w:cs="Times New Roman"/>
        </w:rPr>
        <w:t>Табличные</w:t>
      </w:r>
      <w:proofErr w:type="spellEnd"/>
      <w:r w:rsidRPr="00C822C6">
        <w:rPr>
          <w:rFonts w:ascii="Times New Roman" w:hAnsi="Times New Roman" w:cs="Times New Roman"/>
        </w:rPr>
        <w:t xml:space="preserve"> </w:t>
      </w:r>
      <w:proofErr w:type="spellStart"/>
      <w:r w:rsidRPr="00C822C6">
        <w:rPr>
          <w:rFonts w:ascii="Times New Roman" w:hAnsi="Times New Roman" w:cs="Times New Roman"/>
        </w:rPr>
        <w:t>результаты</w:t>
      </w:r>
      <w:proofErr w:type="spellEnd"/>
    </w:p>
    <w:p w14:paraId="0218467E" w14:textId="77777777" w:rsidR="00303E54" w:rsidRPr="00C822C6" w:rsidRDefault="00543421">
      <w:pPr>
        <w:keepNext/>
        <w:spacing w:after="80"/>
        <w:rPr>
          <w:rFonts w:cs="Times New Roman"/>
        </w:rPr>
      </w:pPr>
      <w:r w:rsidRPr="00C822C6">
        <w:rPr>
          <w:rFonts w:cs="Times New Roman"/>
          <w:noProof/>
        </w:rPr>
        <w:drawing>
          <wp:inline distT="0" distB="0" distL="0" distR="0" wp14:anchorId="705D8704" wp14:editId="4F11A435">
            <wp:extent cx="6035040" cy="1032218"/>
            <wp:effectExtent l="0" t="0" r="0" b="0"/>
            <wp:docPr id="5" name="Picture 5" descr="Заголовки и данные отчета по остат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статки.png"/>
                    <pic:cNvPicPr/>
                  </pic:nvPicPr>
                  <pic:blipFill>
                    <a:blip r:embed="rId12"/>
                    <a:srcRect l="45908" t="63095" r="8080" b="190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3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F3F6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Рисунок 3 Фрагмент результата отчёта</w:t>
      </w:r>
    </w:p>
    <w:p w14:paraId="6E201A4E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Снимок ранней версии иллюстрирует цвет шапки и чтение данных. В версии 1.2.0 отчёт содержит единицы, отборы, складское количество, резерв и свободный остаток. Количество молока в литрах и количество творога и сметаны в килограммах проверяются отдельно.</w:t>
      </w:r>
    </w:p>
    <w:p w14:paraId="609E0F81" w14:textId="77777777" w:rsidR="00303E54" w:rsidRPr="00C822C6" w:rsidRDefault="00543421">
      <w:pPr>
        <w:pStyle w:val="1"/>
        <w:pageBreakBefore/>
        <w:rPr>
          <w:rFonts w:ascii="Times New Roman" w:hAnsi="Times New Roman" w:cs="Times New Roman"/>
          <w:lang w:val="ru-RU"/>
        </w:rPr>
      </w:pPr>
      <w:bookmarkStart w:id="6" w:name="chapter_6"/>
      <w:r w:rsidRPr="00C822C6">
        <w:rPr>
          <w:rFonts w:ascii="Times New Roman" w:hAnsi="Times New Roman" w:cs="Times New Roman"/>
          <w:lang w:val="ru-RU"/>
        </w:rPr>
        <w:lastRenderedPageBreak/>
        <w:t>6 Проверка оформления</w:t>
      </w:r>
      <w:bookmarkEnd w:id="6"/>
    </w:p>
    <w:p w14:paraId="2AC5BABB" w14:textId="77777777" w:rsidR="00303E54" w:rsidRPr="00C822C6" w:rsidRDefault="00543421">
      <w:pPr>
        <w:rPr>
          <w:rFonts w:cs="Times New Roman"/>
        </w:rPr>
      </w:pPr>
      <w:r w:rsidRPr="00C822C6">
        <w:rPr>
          <w:rFonts w:cs="Times New Roman"/>
          <w:lang w:val="ru-RU"/>
        </w:rPr>
        <w:t xml:space="preserve">Приёмка оформления проводится в работающей базе. Ниже приведены критерии ручного осмотра. </w:t>
      </w:r>
      <w:proofErr w:type="spellStart"/>
      <w:r w:rsidRPr="00C822C6">
        <w:rPr>
          <w:rFonts w:cs="Times New Roman"/>
        </w:rPr>
        <w:t>Они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не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являются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протоколом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уже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выполненных</w:t>
      </w:r>
      <w:proofErr w:type="spellEnd"/>
      <w:r w:rsidRPr="00C822C6">
        <w:rPr>
          <w:rFonts w:cs="Times New Roman"/>
        </w:rPr>
        <w:t xml:space="preserve"> </w:t>
      </w:r>
      <w:proofErr w:type="spellStart"/>
      <w:r w:rsidRPr="00C822C6">
        <w:rPr>
          <w:rFonts w:cs="Times New Roman"/>
        </w:rPr>
        <w:t>действий</w:t>
      </w:r>
      <w:proofErr w:type="spellEnd"/>
      <w:r w:rsidRPr="00C822C6">
        <w:rPr>
          <w:rFonts w:cs="Times New Roman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92"/>
        <w:gridCol w:w="6984"/>
      </w:tblGrid>
      <w:tr w:rsidR="00303E54" w:rsidRPr="00C822C6" w14:paraId="174AA7EB" w14:textId="77777777" w:rsidTr="00C6494E">
        <w:trPr>
          <w:cantSplit/>
          <w:tblHeader/>
        </w:trPr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995CDD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b/>
                <w:sz w:val="21"/>
              </w:rPr>
              <w:t>Объект</w:t>
            </w:r>
            <w:proofErr w:type="spellEnd"/>
          </w:p>
        </w:tc>
        <w:tc>
          <w:tcPr>
            <w:tcW w:w="6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C2D69B" w:themeFill="accent3" w:themeFillTint="99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8C8EAF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b/>
                <w:sz w:val="21"/>
              </w:rPr>
              <w:t>Критерий</w:t>
            </w:r>
            <w:proofErr w:type="spellEnd"/>
          </w:p>
        </w:tc>
      </w:tr>
      <w:tr w:rsidR="00303E54" w:rsidRPr="00C822C6" w14:paraId="7765169D" w14:textId="77777777">
        <w:trPr>
          <w:cantSplit/>
        </w:trPr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189BC5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Рабочий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стол</w:t>
            </w:r>
            <w:proofErr w:type="spellEnd"/>
          </w:p>
        </w:tc>
        <w:tc>
          <w:tcPr>
            <w:tcW w:w="6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1C8D4A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Названия групп и кнопок читаются, команды не перекрывают друг друга.</w:t>
            </w:r>
          </w:p>
        </w:tc>
      </w:tr>
      <w:tr w:rsidR="00303E54" w:rsidRPr="00C822C6" w14:paraId="7A399073" w14:textId="77777777">
        <w:trPr>
          <w:cantSplit/>
        </w:trPr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2170DB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Покупка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и </w:t>
            </w:r>
            <w:proofErr w:type="spellStart"/>
            <w:r w:rsidRPr="00C822C6">
              <w:rPr>
                <w:rFonts w:cs="Times New Roman"/>
                <w:sz w:val="21"/>
              </w:rPr>
              <w:t>Продажа</w:t>
            </w:r>
            <w:proofErr w:type="spellEnd"/>
          </w:p>
        </w:tc>
        <w:tc>
          <w:tcPr>
            <w:tcW w:w="6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F36A16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Открывается нужная страница, видны только доступные по роли операции.</w:t>
            </w:r>
          </w:p>
        </w:tc>
      </w:tr>
      <w:tr w:rsidR="00303E54" w:rsidRPr="00C822C6" w14:paraId="0FFEEB3E" w14:textId="77777777">
        <w:trPr>
          <w:cantSplit/>
        </w:trPr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679067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Документ</w:t>
            </w:r>
            <w:proofErr w:type="spellEnd"/>
          </w:p>
        </w:tc>
        <w:tc>
          <w:tcPr>
            <w:tcW w:w="6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1B8660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Поля не обрезаны, суммы и итог различимы, выбранная строка определяется перед удалением.</w:t>
            </w:r>
          </w:p>
        </w:tc>
      </w:tr>
      <w:tr w:rsidR="00303E54" w:rsidRPr="00C822C6" w14:paraId="6D71FA97" w14:textId="77777777">
        <w:trPr>
          <w:cantSplit/>
        </w:trPr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935F3F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Карточка</w:t>
            </w:r>
            <w:proofErr w:type="spellEnd"/>
            <w:r w:rsidRPr="00C822C6">
              <w:rPr>
                <w:rFonts w:cs="Times New Roman"/>
                <w:sz w:val="21"/>
              </w:rPr>
              <w:t xml:space="preserve"> </w:t>
            </w:r>
            <w:proofErr w:type="spellStart"/>
            <w:r w:rsidRPr="00C822C6">
              <w:rPr>
                <w:rFonts w:cs="Times New Roman"/>
                <w:sz w:val="21"/>
              </w:rPr>
              <w:t>продукции</w:t>
            </w:r>
            <w:proofErr w:type="spellEnd"/>
          </w:p>
        </w:tc>
        <w:tc>
          <w:tcPr>
            <w:tcW w:w="6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B9D6CB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Изображение видно без искажения пропорций; наименование и единица доступны для чтения.</w:t>
            </w:r>
          </w:p>
        </w:tc>
      </w:tr>
      <w:tr w:rsidR="00303E54" w:rsidRPr="00C822C6" w14:paraId="7D16A4F0" w14:textId="77777777">
        <w:trPr>
          <w:cantSplit/>
        </w:trPr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A772AF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Отчёт</w:t>
            </w:r>
            <w:proofErr w:type="spellEnd"/>
          </w:p>
        </w:tc>
        <w:tc>
          <w:tcPr>
            <w:tcW w:w="6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E778EB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Заголовки, единицы и числа читаются; даты и отборы соответствуют результату.</w:t>
            </w:r>
          </w:p>
        </w:tc>
      </w:tr>
      <w:tr w:rsidR="00303E54" w:rsidRPr="00C822C6" w14:paraId="3F57BDF8" w14:textId="77777777">
        <w:trPr>
          <w:cantSplit/>
        </w:trPr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C275A9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</w:rPr>
            </w:pPr>
            <w:proofErr w:type="spellStart"/>
            <w:r w:rsidRPr="00C822C6">
              <w:rPr>
                <w:rFonts w:cs="Times New Roman"/>
                <w:sz w:val="21"/>
              </w:rPr>
              <w:t>Печать</w:t>
            </w:r>
            <w:proofErr w:type="spellEnd"/>
          </w:p>
        </w:tc>
        <w:tc>
          <w:tcPr>
            <w:tcW w:w="6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28B295" w14:textId="77777777" w:rsidR="00303E54" w:rsidRPr="00C822C6" w:rsidRDefault="00543421">
            <w:pPr>
              <w:spacing w:before="60" w:after="60" w:line="252" w:lineRule="auto"/>
              <w:rPr>
                <w:rFonts w:cs="Times New Roman"/>
                <w:lang w:val="ru-RU"/>
              </w:rPr>
            </w:pPr>
            <w:r w:rsidRPr="00C822C6">
              <w:rPr>
                <w:rFonts w:cs="Times New Roman"/>
                <w:sz w:val="21"/>
                <w:lang w:val="ru-RU"/>
              </w:rPr>
              <w:t>В установленной учебной версии недоступна из-за ограничения лицензии.</w:t>
            </w:r>
          </w:p>
        </w:tc>
      </w:tr>
    </w:tbl>
    <w:p w14:paraId="241FA3A5" w14:textId="77777777" w:rsidR="00303E54" w:rsidRPr="00C822C6" w:rsidRDefault="00303E54">
      <w:pPr>
        <w:spacing w:after="0"/>
        <w:rPr>
          <w:rFonts w:cs="Times New Roman"/>
          <w:lang w:val="ru-RU"/>
        </w:rPr>
      </w:pPr>
    </w:p>
    <w:p w14:paraId="6CD5AE88" w14:textId="77777777" w:rsidR="00303E54" w:rsidRPr="00C822C6" w:rsidRDefault="00543421">
      <w:pPr>
        <w:pStyle w:val="21"/>
        <w:rPr>
          <w:rFonts w:ascii="Times New Roman" w:hAnsi="Times New Roman" w:cs="Times New Roman"/>
          <w:lang w:val="ru-RU"/>
        </w:rPr>
      </w:pPr>
      <w:r w:rsidRPr="00C822C6">
        <w:rPr>
          <w:rFonts w:ascii="Times New Roman" w:hAnsi="Times New Roman" w:cs="Times New Roman"/>
          <w:lang w:val="ru-RU"/>
        </w:rPr>
        <w:t>Подтверждённые сведения</w:t>
      </w:r>
    </w:p>
    <w:p w14:paraId="5C957D15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 xml:space="preserve">Наличие фотографий в хранилище проверено тремя сценариями </w:t>
      </w:r>
      <w:r w:rsidRPr="00C822C6">
        <w:rPr>
          <w:rFonts w:cs="Times New Roman"/>
        </w:rPr>
        <w:t>T</w:t>
      </w:r>
      <w:r w:rsidRPr="00C822C6">
        <w:rPr>
          <w:rFonts w:cs="Times New Roman"/>
          <w:lang w:val="ru-RU"/>
        </w:rPr>
        <w:t xml:space="preserve">05. Создание карточки с полем картинки проверено </w:t>
      </w:r>
      <w:r w:rsidRPr="00C822C6">
        <w:rPr>
          <w:rFonts w:cs="Times New Roman"/>
        </w:rPr>
        <w:t>F</w:t>
      </w:r>
      <w:r w:rsidRPr="00C822C6">
        <w:rPr>
          <w:rFonts w:cs="Times New Roman"/>
          <w:lang w:val="ru-RU"/>
        </w:rPr>
        <w:t xml:space="preserve">01. Команды рабочего стола и страниц разделов проверены </w:t>
      </w:r>
      <w:r w:rsidRPr="00C822C6">
        <w:rPr>
          <w:rFonts w:cs="Times New Roman"/>
        </w:rPr>
        <w:t>F</w:t>
      </w:r>
      <w:r w:rsidRPr="00C822C6">
        <w:rPr>
          <w:rFonts w:cs="Times New Roman"/>
          <w:lang w:val="ru-RU"/>
        </w:rPr>
        <w:t xml:space="preserve">06, </w:t>
      </w:r>
      <w:r w:rsidRPr="00C822C6">
        <w:rPr>
          <w:rFonts w:cs="Times New Roman"/>
        </w:rPr>
        <w:t>F</w:t>
      </w:r>
      <w:r w:rsidRPr="00C822C6">
        <w:rPr>
          <w:rFonts w:cs="Times New Roman"/>
          <w:lang w:val="ru-RU"/>
        </w:rPr>
        <w:t xml:space="preserve">08, </w:t>
      </w:r>
      <w:r w:rsidRPr="00C822C6">
        <w:rPr>
          <w:rFonts w:cs="Times New Roman"/>
        </w:rPr>
        <w:t>F</w:t>
      </w:r>
      <w:r w:rsidRPr="00C822C6">
        <w:rPr>
          <w:rFonts w:cs="Times New Roman"/>
          <w:lang w:val="ru-RU"/>
        </w:rPr>
        <w:t xml:space="preserve">09 и </w:t>
      </w:r>
      <w:r w:rsidRPr="00C822C6">
        <w:rPr>
          <w:rFonts w:cs="Times New Roman"/>
        </w:rPr>
        <w:t>F</w:t>
      </w:r>
      <w:r w:rsidRPr="00C822C6">
        <w:rPr>
          <w:rFonts w:cs="Times New Roman"/>
          <w:lang w:val="ru-RU"/>
        </w:rPr>
        <w:t>10. Эти сценарии подтверждают работу объектов, но не заменяют визуальный осмотр.</w:t>
      </w:r>
    </w:p>
    <w:p w14:paraId="6DEC7B33" w14:textId="77777777" w:rsidR="00303E54" w:rsidRPr="00C822C6" w:rsidRDefault="00543421">
      <w:pPr>
        <w:pStyle w:val="21"/>
        <w:rPr>
          <w:rFonts w:ascii="Times New Roman" w:hAnsi="Times New Roman" w:cs="Times New Roman"/>
          <w:lang w:val="ru-RU"/>
        </w:rPr>
      </w:pPr>
      <w:r w:rsidRPr="00C822C6">
        <w:rPr>
          <w:rFonts w:ascii="Times New Roman" w:hAnsi="Times New Roman" w:cs="Times New Roman"/>
          <w:lang w:val="ru-RU"/>
        </w:rPr>
        <w:t>Основание описания</w:t>
      </w:r>
    </w:p>
    <w:p w14:paraId="243F34F0" w14:textId="77777777" w:rsidR="00303E54" w:rsidRPr="00C822C6" w:rsidRDefault="00543421">
      <w:pPr>
        <w:rPr>
          <w:rFonts w:cs="Times New Roman"/>
          <w:lang w:val="ru-RU"/>
        </w:rPr>
      </w:pPr>
      <w:r w:rsidRPr="00C822C6">
        <w:rPr>
          <w:rFonts w:cs="Times New Roman"/>
          <w:lang w:val="ru-RU"/>
        </w:rPr>
        <w:t>Использованы модули форм рабочего стола, страниц Покупка и Продажа, документов и отчётов версии 1.2.0. Снимки интерфейса предоставлены пользователем. Связанные материалы: общая документация, инструкция пользователя и документация по тестированию в соответствующих папках комплекта.</w:t>
      </w:r>
    </w:p>
    <w:sectPr w:rsidR="00303E54" w:rsidRPr="00C822C6" w:rsidSect="00034616">
      <w:footerReference w:type="default" r:id="rId13"/>
      <w:footerReference w:type="first" r:id="rId14"/>
      <w:pgSz w:w="11906" w:h="16838"/>
      <w:pgMar w:top="1134" w:right="1134" w:bottom="1134" w:left="119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A92DA3D" w14:textId="77777777" w:rsidR="003A6B11" w:rsidRDefault="003A6B11">
      <w:pPr>
        <w:spacing w:after="0" w:line="240" w:lineRule="auto"/>
      </w:pPr>
      <w:r>
        <w:separator/>
      </w:r>
    </w:p>
  </w:endnote>
  <w:endnote w:type="continuationSeparator" w:id="0">
    <w:p w14:paraId="331FEBA2" w14:textId="77777777" w:rsidR="003A6B11" w:rsidRDefault="003A6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9167926"/>
      <w:docPartObj>
        <w:docPartGallery w:val="Page Numbers (Bottom of Page)"/>
        <w:docPartUnique/>
      </w:docPartObj>
    </w:sdtPr>
    <w:sdtEndPr/>
    <w:sdtContent>
      <w:p w14:paraId="3668C8B8" w14:textId="43A05CB2" w:rsidR="00C6494E" w:rsidRDefault="00C6494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DC45D3A" w14:textId="22C68F00" w:rsidR="00303E54" w:rsidRDefault="00303E54">
    <w:pPr>
      <w:pStyle w:val="a7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786802457"/>
      <w:docPartObj>
        <w:docPartGallery w:val="Page Numbers (Bottom of Page)"/>
        <w:docPartUnique/>
      </w:docPartObj>
    </w:sdtPr>
    <w:sdtEndPr/>
    <w:sdtContent>
      <w:p w14:paraId="691708D3" w14:textId="20CE6799" w:rsidR="00C6494E" w:rsidRDefault="00C6494E">
        <w:pPr>
          <w:pStyle w:val="a7"/>
          <w:jc w:val="center"/>
        </w:pPr>
        <w:r>
          <w:rPr>
            <w:lang w:val="ru-RU"/>
          </w:rPr>
          <w:t>2026</w:t>
        </w:r>
      </w:p>
    </w:sdtContent>
  </w:sdt>
  <w:p w14:paraId="49F7AB7D" w14:textId="77777777" w:rsidR="00C6494E" w:rsidRDefault="00C6494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05F1A8" w14:textId="77777777" w:rsidR="003A6B11" w:rsidRDefault="003A6B11">
      <w:pPr>
        <w:spacing w:after="0" w:line="240" w:lineRule="auto"/>
      </w:pPr>
      <w:r>
        <w:separator/>
      </w:r>
    </w:p>
  </w:footnote>
  <w:footnote w:type="continuationSeparator" w:id="0">
    <w:p w14:paraId="6EE1760C" w14:textId="77777777" w:rsidR="003A6B11" w:rsidRDefault="003A6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E54"/>
    <w:rsid w:val="00326F90"/>
    <w:rsid w:val="0036190A"/>
    <w:rsid w:val="003A6B11"/>
    <w:rsid w:val="00543421"/>
    <w:rsid w:val="00677887"/>
    <w:rsid w:val="00AA1D8D"/>
    <w:rsid w:val="00B47730"/>
    <w:rsid w:val="00C6494E"/>
    <w:rsid w:val="00C822C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CE508D"/>
  <w14:defaultImageDpi w14:val="300"/>
  <w15:docId w15:val="{A796480A-9586-4482-9D95-0F51D22EA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9" w:lineRule="auto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C04112C-25C3-4110-A532-46D2D22DC1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1212</Words>
  <Characters>6915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Обоснование выбора дизайна Молочная ферма Луговая</dc:title>
  <dc:subject/>
  <dc:creator>Калинин Игорь Вячеславович</dc:creator>
  <cp:keywords/>
  <dc:description>generated by python-docx</dc:description>
  <cp:lastModifiedBy>Матвей</cp:lastModifiedBy>
  <cp:revision>5</cp:revision>
  <dcterms:created xsi:type="dcterms:W3CDTF">2013-12-23T23:15:00Z</dcterms:created>
  <dcterms:modified xsi:type="dcterms:W3CDTF">2026-10-29T15:50:00Z</dcterms:modified>
  <cp:category/>
</cp:coreProperties>
</file>