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jc w:val="center"/>
      </w:pPr>
      <w:r>
        <w:rPr>
          <w:rFonts w:ascii="Arial" w:cs="Arial" w:eastAsia="Arial" w:hAnsi="Arial"/>
          <w:b/>
          <w:bCs/>
          <w:color w:val="0D2B5E"/>
          <w:sz w:val="88"/>
          <w:szCs w:val="88"/>
        </w:rPr>
        <w:t xml:space="preserve">PROJET NÉRÉ</w:t>
      </w:r>
    </w:p>
    <w:p>
      <w:pPr>
        <w:jc w:val="center"/>
      </w:pPr>
      <w:r>
        <w:rPr>
          <w:rFonts w:ascii="Arial" w:cs="Arial" w:eastAsia="Arial" w:hAnsi="Arial"/>
          <w:i/>
          <w:iCs/>
          <w:color w:val="6B7280"/>
          <w:sz w:val="28"/>
          <w:szCs w:val="28"/>
        </w:rPr>
        <w:t xml:space="preserve">Plateforme Numérique de Santé — Cameroun</w:t>
      </w:r>
    </w:p>
    <w:p>
      <w:pPr>
        <w:spacing w:after="320"/>
      </w:pPr>
      <w:r>
        <w:t xml:space="preserve"/>
      </w:r>
    </w:p>
    <w:p>
      <w:pPr>
        <w:shd w:fill="0D2B5E" w:val="clear"/>
        <w:spacing w:before="140" w:after="140"/>
        <w:jc w:val="center"/>
      </w:pPr>
      <w:r>
        <w:rPr>
          <w:rFonts w:ascii="Arial" w:cs="Arial" w:eastAsia="Arial" w:hAnsi="Arial"/>
          <w:b/>
          <w:bCs/>
          <w:color w:val="FFFFFF"/>
          <w:sz w:val="36"/>
          <w:szCs w:val="36"/>
        </w:rPr>
        <w:t xml:space="preserve">STRUCTURE COMPLÈTE DES TABLES</w:t>
      </w:r>
    </w:p>
    <w:p>
      <w:pPr>
        <w:shd w:fill="1D4ED8" w:val="clear"/>
        <w:spacing w:before="110" w:after="110"/>
        <w:jc w:val="center"/>
      </w:pPr>
      <w:r>
        <w:rPr>
          <w:rFonts w:ascii="Arial" w:cs="Arial" w:eastAsia="Arial" w:hAnsi="Arial"/>
          <w:color w:val="FFFFFF"/>
          <w:sz w:val="22"/>
          <w:szCs w:val="22"/>
        </w:rPr>
        <w:t xml:space="preserve">Colonnes · Clés Primaires &amp; Étrangères · Relations · Cardinalités · Fonctionnement</w:t>
      </w:r>
    </w:p>
    <w:p>
      <w:pPr>
        <w:spacing w:after="240"/>
      </w:pPr>
      <w:r>
        <w:t xml:space="preserve"/>
      </w:r>
    </w:p>
    <w:p>
      <w:pPr>
        <w:jc w:val="center"/>
      </w:pPr>
      <w:r>
        <w:rPr>
          <w:rFonts w:ascii="Arial" w:cs="Arial" w:eastAsia="Arial" w:hAnsi="Arial"/>
          <w:i/>
          <w:iCs/>
          <w:color w:val="6B7280"/>
          <w:sz w:val="20"/>
          <w:szCs w:val="20"/>
        </w:rPr>
        <w:t xml:space="preserve">23 tables  ·  Toutes les propriétés  ·  PK et FK identifiées  ·  Cardinalités expliquées</w:t>
      </w:r>
    </w:p>
    <w:p>
      <w:pPr>
        <w:spacing w:after="160"/>
      </w:pPr>
      <w:r>
        <w:t xml:space="preserve"/>
      </w:r>
    </w:p>
    <w:p>
      <w:pPr>
        <w:jc w:val="center"/>
      </w:pPr>
      <w:r>
        <w:rPr>
          <w:rFonts w:ascii="Arial" w:cs="Arial" w:eastAsia="Arial" w:hAnsi="Arial"/>
          <w:color w:val="1D4ED8"/>
          <w:sz w:val="22"/>
          <w:szCs w:val="22"/>
        </w:rPr>
        <w:t xml:space="preserve">──────────────────────────────────────────────────</w:t>
      </w:r>
    </w:p>
    <w:p>
      <w:pPr>
        <w:spacing w:after="120"/>
      </w:pPr>
      <w:r>
        <w:t xml:space="preserve"/>
      </w:r>
    </w:p>
    <w:p>
      <w:pPr>
        <w:jc w:val="center"/>
      </w:pPr>
      <w:r>
        <w:rPr>
          <w:rFonts w:ascii="Arial" w:cs="Arial" w:eastAsia="Arial" w:hAnsi="Arial"/>
          <w:color w:val="6B7280"/>
          <w:sz w:val="19"/>
          <w:szCs w:val="19"/>
        </w:rPr>
        <w:t xml:space="preserve">Mars 2025  ·  Version 1.0  ·  Document de Référence Technique</w:t>
      </w:r>
    </w:p>
    <w:p>
      <w:pPr>
        <w:spacing w:after="600"/>
      </w:pPr>
      <w:r>
        <w:t xml:space="preserve"/>
      </w:r>
    </w:p>
    <w:p>
      <w:r>
        <w:br w:type="page"/>
      </w:r>
    </w:p>
    <w:p>
      <w:pPr>
        <w:shd w:fill="0D2B5E" w:val="clear"/>
        <w:spacing w:before="240" w:after="200"/>
      </w:pPr>
      <w:r>
        <w:rPr>
          <w:rFonts w:ascii="Arial" w:cs="Arial" w:eastAsia="Arial" w:hAnsi="Arial"/>
          <w:b/>
          <w:bCs/>
          <w:color w:val="FFFFFF"/>
          <w:sz w:val="30"/>
          <w:szCs w:val="30"/>
        </w:rPr>
        <w:t xml:space="preserve">   GUIDE DE LECTURE DE CE DOCUMENT</w:t>
      </w:r>
    </w:p>
    <w:p>
      <w:pPr>
        <w:spacing w:after="120"/>
      </w:pPr>
      <w:r>
        <w:t xml:space="preserve"/>
      </w:r>
    </w:p>
    <w:p>
      <w:pPr>
        <w:spacing w:after="100" w:line="272"/>
        <w:jc w:val="both"/>
      </w:pPr>
      <w:r>
        <w:rPr>
          <w:rFonts w:ascii="Arial" w:cs="Arial" w:eastAsia="Arial" w:hAnsi="Arial"/>
          <w:color w:val="111827"/>
          <w:sz w:val="20"/>
          <w:szCs w:val="20"/>
        </w:rPr>
        <w:t xml:space="preserve">Ce document décrit la structure complète de chaque table de la base de données PostgreSQL du projet Néré. Pour chaque table, vous trouvez : toutes les colonnes avec leur type exact, les clés primaires (PK) et étrangères (FK) bien identifiées, les contraintes, et une description du rôle de chaque champ. Le document se termine par le tableau complet de toutes les relations et cardinalités.</w:t>
      </w:r>
    </w:p>
    <w:p>
      <w:pPr>
        <w:spacing w:after="16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400"/>
        <w:gridCol w:w="3000"/>
        <w:gridCol w:w="4626"/>
      </w:tblGrid>
      <w:tr>
        <w:trPr>
          <w:tblHeader/>
        </w:trPr>
        <w:tc>
          <w:tcPr>
            <w:tcW w:type="dxa" w:w="14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Symbole</w:t>
            </w:r>
          </w:p>
        </w:tc>
        <w:tc>
          <w:tcPr>
            <w:tcW w:type="dxa" w:w="30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Signification</w:t>
            </w:r>
          </w:p>
        </w:tc>
        <w:tc>
          <w:tcPr>
            <w:tcW w:type="dxa" w:w="4626"/>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Explication dans Néré</w:t>
            </w:r>
          </w:p>
        </w:tc>
      </w:tr>
      <w:tr>
        <w:tc>
          <w:tcPr>
            <w:tcW w:type="dxa" w:w="14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PK</w:t>
            </w:r>
          </w:p>
        </w:tc>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111827"/>
                <w:sz w:val="19"/>
                <w:szCs w:val="19"/>
              </w:rPr>
              <w:t xml:space="preserve">Clé Primaire</w:t>
            </w:r>
          </w:p>
        </w:tc>
        <w:tc>
          <w:tcPr>
            <w:tcW w:type="dxa" w:w="46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de la ligne. Type UUID (gen_random_uuid()) sauf audit_logs (BIGSERIAL). Jamais modifiable après création.</w:t>
            </w:r>
          </w:p>
        </w:tc>
      </w:tr>
      <w:tr>
        <w:tc>
          <w:tcPr>
            <w:tcW w:type="dxa" w:w="14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FK</w:t>
            </w:r>
          </w:p>
        </w:tc>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111827"/>
                <w:sz w:val="19"/>
                <w:szCs w:val="19"/>
              </w:rPr>
              <w:t xml:space="preserve">Clé Étrangère</w:t>
            </w:r>
          </w:p>
        </w:tc>
        <w:tc>
          <w:tcPr>
            <w:tcW w:type="dxa" w:w="46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Référence vers la PK d'une autre table. Garantit l'intégrité référentielle. La suppression du parent peut être CASCADE, RESTRICT ou SET NULL selon la criticité.</w:t>
            </w:r>
          </w:p>
        </w:tc>
      </w:tr>
      <w:tr>
        <w:tc>
          <w:tcPr>
            <w:tcW w:type="dxa" w:w="1400"/>
            <w:shd w:fill="EDE9FE" w:val="clear"/>
            <w:tcMar>
              <w:top w:type="dxa" w:w="80"/>
              <w:left w:type="dxa" w:w="130"/>
              <w:bottom w:type="dxa" w:w="80"/>
              <w:right w:type="dxa" w:w="130"/>
            </w:tcMar>
            <w:vAlign w:val="center"/>
          </w:tcPr>
          <w:p>
            <w:pPr>
              <w:jc w:val="center"/>
            </w:pPr>
            <w:r>
              <w:rPr>
                <w:rFonts w:ascii="Arial" w:cs="Arial" w:eastAsia="Arial" w:hAnsi="Arial"/>
                <w:b/>
                <w:bCs/>
                <w:color w:val="7C3AED"/>
                <w:sz w:val="17"/>
                <w:szCs w:val="17"/>
              </w:rPr>
              <w:t xml:space="preserve">PK+FK</w:t>
            </w:r>
          </w:p>
        </w:tc>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111827"/>
                <w:sz w:val="19"/>
                <w:szCs w:val="19"/>
              </w:rPr>
              <w:t xml:space="preserve">Clé Primaire + Étrangère</w:t>
            </w:r>
          </w:p>
        </w:tc>
        <w:tc>
          <w:tcPr>
            <w:tcW w:type="dxa" w:w="46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Héritage : la PK de la table fille EST la FK vers users.id. Exemple : patients.id = users.id.</w:t>
            </w:r>
          </w:p>
        </w:tc>
      </w:tr>
      <w:tr>
        <w:tc>
          <w:tcPr>
            <w:tcW w:type="dxa" w:w="1400"/>
            <w:shd w:fill="EDE9FE" w:val="clear"/>
            <w:tcMar>
              <w:top w:type="dxa" w:w="80"/>
              <w:left w:type="dxa" w:w="130"/>
              <w:bottom w:type="dxa" w:w="80"/>
              <w:right w:type="dxa" w:w="130"/>
            </w:tcMar>
            <w:vAlign w:val="center"/>
          </w:tcPr>
          <w:p>
            <w:pPr>
              <w:jc w:val="center"/>
            </w:pPr>
            <w:r>
              <w:rPr>
                <w:rFonts w:ascii="Arial" w:cs="Arial" w:eastAsia="Arial" w:hAnsi="Arial"/>
                <w:b/>
                <w:bCs/>
                <w:color w:val="7C3AED"/>
                <w:sz w:val="18"/>
                <w:szCs w:val="18"/>
              </w:rPr>
              <w:t xml:space="preserve">UQ</w:t>
            </w:r>
          </w:p>
        </w:tc>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111827"/>
                <w:sz w:val="19"/>
                <w:szCs w:val="19"/>
              </w:rPr>
              <w:t xml:space="preserve">UNIQUE</w:t>
            </w:r>
          </w:p>
        </w:tc>
        <w:tc>
          <w:tcPr>
            <w:tcW w:type="dxa" w:w="46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La valeur doit être unique dans toute la table. Exemple : email, numero_ordre, code_pharmacie.</w:t>
            </w:r>
          </w:p>
        </w:tc>
      </w:tr>
      <w:tr>
        <w:tc>
          <w:tcPr>
            <w:tcW w:type="dxa" w:w="1400"/>
            <w:shd w:fill="FEF3C7" w:val="clear"/>
            <w:tcMar>
              <w:top w:type="dxa" w:w="80"/>
              <w:left w:type="dxa" w:w="130"/>
              <w:bottom w:type="dxa" w:w="80"/>
              <w:right w:type="dxa" w:w="130"/>
            </w:tcMar>
            <w:vAlign w:val="center"/>
          </w:tcPr>
          <w:p>
            <w:pPr>
              <w:jc w:val="center"/>
            </w:pPr>
            <w:r>
              <w:rPr>
                <w:rFonts w:ascii="Arial" w:cs="Arial" w:eastAsia="Arial" w:hAnsi="Arial"/>
                <w:b/>
                <w:bCs/>
                <w:color w:val="D97706"/>
                <w:sz w:val="18"/>
                <w:szCs w:val="18"/>
              </w:rPr>
              <w:t xml:space="preserve">NN</w:t>
            </w:r>
          </w:p>
        </w:tc>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111827"/>
                <w:sz w:val="19"/>
                <w:szCs w:val="19"/>
              </w:rPr>
              <w:t xml:space="preserve">NOT NULL</w:t>
            </w:r>
          </w:p>
        </w:tc>
        <w:tc>
          <w:tcPr>
            <w:tcW w:type="dxa" w:w="46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Champ obligatoire. Impossible d'insérer une ligne sans cette valeur.</w:t>
            </w:r>
          </w:p>
        </w:tc>
      </w:tr>
      <w:tr>
        <w:tc>
          <w:tcPr>
            <w:tcW w:type="dxa" w:w="1400"/>
            <w:shd w:fill="EDE9FE" w:val="clear"/>
            <w:tcMar>
              <w:top w:type="dxa" w:w="80"/>
              <w:left w:type="dxa" w:w="130"/>
              <w:bottom w:type="dxa" w:w="80"/>
              <w:right w:type="dxa" w:w="130"/>
            </w:tcMar>
            <w:vAlign w:val="center"/>
          </w:tcPr>
          <w:p>
            <w:pPr>
              <w:jc w:val="center"/>
            </w:pPr>
            <w:r>
              <w:rPr>
                <w:rFonts w:ascii="Arial" w:cs="Arial" w:eastAsia="Arial" w:hAnsi="Arial"/>
                <w:b/>
                <w:bCs/>
                <w:color w:val="7C3AED"/>
                <w:sz w:val="18"/>
                <w:szCs w:val="18"/>
              </w:rPr>
              <w:t xml:space="preserve">ENUM</w:t>
            </w:r>
          </w:p>
        </w:tc>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111827"/>
                <w:sz w:val="19"/>
                <w:szCs w:val="19"/>
              </w:rPr>
              <w:t xml:space="preserve">Type Énuméré</w:t>
            </w:r>
          </w:p>
        </w:tc>
        <w:tc>
          <w:tcPr>
            <w:tcW w:type="dxa" w:w="46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Seules les valeurs définies dans l'ENUM sont acceptées. Garantie d'intégrité au niveau base.</w:t>
            </w:r>
          </w:p>
        </w:tc>
      </w:tr>
      <w:tr>
        <w:tc>
          <w:tcPr>
            <w:tcW w:type="dxa" w:w="1400"/>
            <w:shd w:fill="DCFCE7" w:val="clear"/>
            <w:tcMar>
              <w:top w:type="dxa" w:w="80"/>
              <w:left w:type="dxa" w:w="130"/>
              <w:bottom w:type="dxa" w:w="80"/>
              <w:right w:type="dxa" w:w="130"/>
            </w:tcMar>
            <w:vAlign w:val="center"/>
          </w:tcPr>
          <w:p>
            <w:pPr>
              <w:jc w:val="center"/>
            </w:pPr>
            <w:r>
              <w:rPr>
                <w:rFonts w:ascii="Arial" w:cs="Arial" w:eastAsia="Arial" w:hAnsi="Arial"/>
                <w:b/>
                <w:bCs/>
                <w:color w:val="15803D"/>
                <w:sz w:val="18"/>
                <w:szCs w:val="18"/>
              </w:rPr>
              <w:t xml:space="preserve">AUTO</w:t>
            </w:r>
          </w:p>
        </w:tc>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111827"/>
                <w:sz w:val="19"/>
                <w:szCs w:val="19"/>
              </w:rPr>
              <w:t xml:space="preserve">Valeur automatique</w:t>
            </w:r>
          </w:p>
        </w:tc>
        <w:tc>
          <w:tcPr>
            <w:tcW w:type="dxa" w:w="46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Champ calculé ou généré par un trigger PostgreSQL (IMC, numérotation, hash, montant médecin...).</w:t>
            </w:r>
          </w:p>
        </w:tc>
      </w:tr>
    </w:tbl>
    <w:p>
      <w:pPr>
        <w:spacing w:after="200"/>
      </w:pPr>
      <w:r>
        <w:t xml:space="preserve"/>
      </w:r>
    </w:p>
    <w:p>
      <w:r>
        <w:br w:type="page"/>
      </w:r>
    </w:p>
    <w:p>
      <w:pPr>
        <w:shd w:fill="0D2B5E" w:val="clear"/>
        <w:spacing w:before="240" w:after="200"/>
      </w:pPr>
      <w:r>
        <w:rPr>
          <w:rFonts w:ascii="Arial" w:cs="Arial" w:eastAsia="Arial" w:hAnsi="Arial"/>
          <w:b/>
          <w:bCs/>
          <w:color w:val="FFFFFF"/>
          <w:sz w:val="30"/>
          <w:szCs w:val="30"/>
        </w:rPr>
        <w:t xml:space="preserve">   GROUPE 1 — GESTION DES UTILISATEURS &amp; AUTHENTIFICATION</w:t>
      </w:r>
    </w:p>
    <w:p>
      <w:pPr>
        <w:spacing w:after="120"/>
      </w:pPr>
      <w:r>
        <w:t xml:space="preserve"/>
      </w:r>
    </w:p>
    <w:p>
      <w:pPr>
        <w:spacing w:after="100" w:line="272"/>
        <w:jc w:val="both"/>
      </w:pPr>
      <w:r>
        <w:rPr>
          <w:rFonts w:ascii="Arial" w:cs="Arial" w:eastAsia="Arial" w:hAnsi="Arial"/>
          <w:color w:val="111827"/>
          <w:sz w:val="20"/>
          <w:szCs w:val="20"/>
        </w:rPr>
        <w:t xml:space="preserve">Ce groupe contient le cœur identitaire du système. La table 'users' est la table racine commune à tous les profils. Les tables 'patients', 'medecins' et 'structures' en héritent par une relation 1:1 : leur clé primaire est à la fois la clé étrangère vers users.id. Cette architecture garantit une authentification unique centralisée pour tous les types d'utilisateurs.</w:t>
      </w:r>
    </w:p>
    <w:p>
      <w:pPr>
        <w:spacing w:after="160"/>
      </w:pPr>
      <w:r>
        <w:t xml:space="preserve"/>
      </w:r>
    </w:p>
    <w:p>
      <w:pPr>
        <w:shd w:fill="0D2B5E" w:val="clear"/>
        <w:spacing w:before="200" w:after="150"/>
      </w:pPr>
      <w:r>
        <w:rPr>
          <w:rFonts w:ascii="Arial" w:cs="Arial" w:eastAsia="Arial" w:hAnsi="Arial"/>
          <w:b/>
          <w:bCs/>
          <w:color w:val="FFFFFF"/>
          <w:sz w:val="26"/>
          <w:szCs w:val="26"/>
        </w:rPr>
        <w:t xml:space="preserve">  TABLE : users  (Utilisateurs — Table centrale)</w:t>
      </w:r>
    </w:p>
    <w:p>
      <w:pPr>
        <w:spacing w:after="80"/>
      </w:pPr>
      <w:r>
        <w:t xml:space="preserve"/>
      </w:r>
    </w:p>
    <w:p>
      <w:pPr>
        <w:pBdr>
          <w:left w:val="single" w:color="1D4ED8" w:sz="14" w:space="10"/>
        </w:pBdr>
        <w:shd w:fill="DBEAFE" w:val="clear"/>
        <w:spacing w:before="80" w:after="80"/>
        <w:ind w:left="200" w:right="100"/>
      </w:pPr>
      <w:r>
        <w:rPr>
          <w:rFonts w:ascii="Arial" w:cs="Arial" w:eastAsia="Arial" w:hAnsi="Arial"/>
          <w:i/>
          <w:iCs/>
          <w:color w:val="111827"/>
          <w:sz w:val="19"/>
          <w:szCs w:val="19"/>
        </w:rPr>
        <w:t xml:space="preserve">Rôle : Racine de toute l'architecture. Contient les données d'authentification communes. Chaque ligne correspond à un compte unique, quel que soit le profil (patient, médecin, admin...).</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universel unique. Généré automatiquement à chaque inscription.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email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VARCHAR(255)</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Email d'authentification. Index unique. Format vérifié par contrainte CHECK regex.</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telephone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de téléphone. Optionnel mais unique s'il est renseigné.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mot_de_passe_hash</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VARCHAR(255)</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Hash Argon2id du mot de passe. JAMAIS le mot de passe en clair.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role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role_utilisateur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Rôle : patient | medecin | structure | admin | observateur.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statut_compte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État du compte : actif | inactif | suspendu | en_attente | supprime.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nom</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 de famille de l'utilisateur.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prenom</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Prénom de l'utilisateur.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photo_url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URL de la photo de profil stockée sur MinIO/S3.</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langue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Langue préférée : fr (français) ou en (anglais). i18n dès V1.</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theme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theme_interface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DEFAULT 'clair'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Mode d'affichage : clair | sombre | auto. Sauvegardé en base.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totp_secret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[chiffré AES-256]</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Clé secrète 2FA TOTP. Chiffrée avant stockage. NULL si 2FA non activé.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totp_actif</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Indique si le double facteur d'authentification est activé.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email_verifie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Passe à TRUE après clic sur le lien de vérification envoyé par email.</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email_otp</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VARCHAR(6)</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Code OTP temporaire à 6 chiffres pour vérification email ou réinitialisation.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email_otp_expires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d'expiration du code OTP. Valide 24h.</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nb_tentatives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Compteur d'échecs de connexion. Bloque le compte après 5 tentatives.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bloque_jusqu_a</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Timestamp de fin de blocage après trop de tentatives échouées.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last_login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et heure de la dernière connexion réussie.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DEFAULT NOW()</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du compte. Non modifiable.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dernière modification. Mis à jour automatiquement par trigger.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deleted_at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[soft delete]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Soft delete : NULL = actif, NOT NULL = supprimé logiquement (RGPD).</w:t>
            </w:r>
          </w:p>
        </w:tc>
      </w:tr>
    </w:tbl>
    <w:p>
      <w:pPr>
        <w:spacing w:after="160"/>
      </w:pPr>
      <w:r>
        <w:t xml:space="preserve"/>
      </w:r>
    </w:p>
    <w:p>
      <w:pPr>
        <w:shd w:fill="1D4ED8" w:val="clear"/>
        <w:spacing w:before="200" w:after="150"/>
      </w:pPr>
      <w:r>
        <w:rPr>
          <w:rFonts w:ascii="Arial" w:cs="Arial" w:eastAsia="Arial" w:hAnsi="Arial"/>
          <w:b/>
          <w:bCs/>
          <w:color w:val="FFFFFF"/>
          <w:sz w:val="26"/>
          <w:szCs w:val="26"/>
        </w:rPr>
        <w:t xml:space="preserve">  TABLE : patients  (Données médicales patient)</w:t>
      </w:r>
    </w:p>
    <w:p>
      <w:pPr>
        <w:spacing w:after="80"/>
      </w:pPr>
      <w:r>
        <w:t xml:space="preserve"/>
      </w:r>
    </w:p>
    <w:p>
      <w:pPr>
        <w:pBdr>
          <w:left w:val="single" w:color="1D4ED8" w:sz="14" w:space="10"/>
        </w:pBdr>
        <w:shd w:fill="DBEAFE" w:val="clear"/>
        <w:spacing w:before="80" w:after="80"/>
        <w:ind w:left="200" w:right="100"/>
      </w:pPr>
      <w:r>
        <w:rPr>
          <w:rFonts w:ascii="Arial" w:cs="Arial" w:eastAsia="Arial" w:hAnsi="Arial"/>
          <w:i/>
          <w:iCs/>
          <w:color w:val="111827"/>
          <w:sz w:val="19"/>
          <w:szCs w:val="19"/>
        </w:rPr>
        <w:t xml:space="preserve">Rôle : Extension de users pour les données médicales et sociodémographiques. La PK est identique à users.id (héritage). Un patient ne peut exister sans un users.id correspondant.</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EDE9FE" w:val="clear"/>
            <w:tcMar>
              <w:top w:type="dxa" w:w="80"/>
              <w:left w:type="dxa" w:w="130"/>
              <w:bottom w:type="dxa" w:w="80"/>
              <w:right w:type="dxa" w:w="130"/>
            </w:tcMar>
            <w:vAlign w:val="center"/>
          </w:tcPr>
          <w:p>
            <w:pPr>
              <w:jc w:val="center"/>
            </w:pPr>
            <w:r>
              <w:rPr>
                <w:rFonts w:ascii="Arial" w:cs="Arial" w:eastAsia="Arial" w:hAnsi="Arial"/>
                <w:b/>
                <w:bCs/>
                <w:color w:val="7C3AED"/>
                <w:sz w:val="17"/>
                <w:szCs w:val="17"/>
              </w:rPr>
              <w:t xml:space="preserve">PK+FK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PK = FK vers users.id. Même valeur UUID que le compte utilisateur parent.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numero_patient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VARCHAR(25)</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lisible généré : NER-2025-000001. Généré par trigger.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date_naissance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DATE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naissance. Permet de calculer l'âge pour les statistiques.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sexe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sexe_enum</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 | F | Autre | Non_precise.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groupe_sanguin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groupe_sang_enum</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 | A- | B+ | B- | AB+ | AB- | O+ | O- | Inconnu.</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adresse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Adresse complète du domicile.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ville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Ville de résidence. Utilisé pour la géolocalisation des médecins proches.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region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Région du Cameroun (ex: Centre, Littoral, Nord-Ouest...).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pays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'CM'</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Code pays ISO. Défaut Cameroun.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taille_cm</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DECIMAL(5,2)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CHECK &gt; 0 AND &lt; 300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Taille en centimètres. Utilisé pour le calcul automatique de l'IMC.</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poids_kg</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DECIMAL(5,2)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CHECK &gt; 0 AND &lt; 700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Poids en kilogrammes. Utilisé pour le calcul automatique de l'IMC.</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allergies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[Tableau PostgreSQL]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Liste des allergies connues. Ex: ARRAY['pénicilline','latex','aspirine'].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antecedents_medicaux</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Antécédents médicaux personnels déclarés lors de l'inscription.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medicaments_en_cours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Traitements médicamenteux actuels déclarés par le patient.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couverture_assurance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 de l'organisme d'assurance maladie.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numero_assurance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de carte ou de contrat d'assurance.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contact_urgence_nom</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VARCHAR(150)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 complet de la personne à contacter en cas d'urgence.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contact_urgence_tel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Téléphone de la personne à contacter en cas d'urgence.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consentement_donnees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RGPD : consentement explicite au traitement des données médicales. Obligatoire.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date_consentement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et heure de l'acceptation du consentement RGPD.</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DEFAULT NOW()</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du profil patient.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automatique par trigger.</w:t>
            </w:r>
          </w:p>
        </w:tc>
      </w:tr>
    </w:tbl>
    <w:p>
      <w:pPr>
        <w:spacing w:after="160"/>
      </w:pPr>
      <w:r>
        <w:t xml:space="preserve"/>
      </w:r>
    </w:p>
    <w:p>
      <w:pPr>
        <w:shd w:fill="0F766E" w:val="clear"/>
        <w:spacing w:before="200" w:after="150"/>
      </w:pPr>
      <w:r>
        <w:rPr>
          <w:rFonts w:ascii="Arial" w:cs="Arial" w:eastAsia="Arial" w:hAnsi="Arial"/>
          <w:b/>
          <w:bCs/>
          <w:color w:val="FFFFFF"/>
          <w:sz w:val="26"/>
          <w:szCs w:val="26"/>
        </w:rPr>
        <w:t xml:space="preserve">  TABLE : medecins  (Profil professionnel médecin)</w:t>
      </w:r>
    </w:p>
    <w:p>
      <w:pPr>
        <w:spacing w:after="80"/>
      </w:pPr>
      <w:r>
        <w:t xml:space="preserve"/>
      </w:r>
    </w:p>
    <w:p>
      <w:pPr>
        <w:pBdr>
          <w:left w:val="single" w:color="1D4ED8" w:sz="14" w:space="10"/>
        </w:pBdr>
        <w:shd w:fill="DBEAFE" w:val="clear"/>
        <w:spacing w:before="80" w:after="80"/>
        <w:ind w:left="200" w:right="100"/>
      </w:pPr>
      <w:r>
        <w:rPr>
          <w:rFonts w:ascii="Arial" w:cs="Arial" w:eastAsia="Arial" w:hAnsi="Arial"/>
          <w:i/>
          <w:iCs/>
          <w:color w:val="111827"/>
          <w:sz w:val="19"/>
          <w:szCs w:val="19"/>
        </w:rPr>
        <w:t xml:space="preserve">Rôle : Extension de users pour les données professionnelles médicales. La vérification du numéro ONMC (Ordre National des Médecins du Cameroun) est obligatoire avant activation du compte.</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EDE9FE" w:val="clear"/>
            <w:tcMar>
              <w:top w:type="dxa" w:w="80"/>
              <w:left w:type="dxa" w:w="130"/>
              <w:bottom w:type="dxa" w:w="80"/>
              <w:right w:type="dxa" w:w="130"/>
            </w:tcMar>
            <w:vAlign w:val="center"/>
          </w:tcPr>
          <w:p>
            <w:pPr>
              <w:jc w:val="center"/>
            </w:pPr>
            <w:r>
              <w:rPr>
                <w:rFonts w:ascii="Arial" w:cs="Arial" w:eastAsia="Arial" w:hAnsi="Arial"/>
                <w:b/>
                <w:bCs/>
                <w:color w:val="7C3AED"/>
                <w:sz w:val="17"/>
                <w:szCs w:val="17"/>
              </w:rPr>
              <w:t xml:space="preserve">PK+FK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PK = FK vers users.id. Héritage strict.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numero_ordre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VARCHAR(60)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d'inscription ONMC. Unique et vérifié manuellement par l'admin.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statut_verification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statut_verif</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en_attente | en_cours | verifie | rejete | suspendu. Contrôle l'accès.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date_verification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validation du dossier par l'administrateur.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verifie_par_admin_id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Référence l'admin qui a validé le dossier professionnel.</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annees_experience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 CHECK &gt;=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Années d'expérience professionnelle déclarées.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biographie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Texte de présentation affiché sur le profil public.</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diplomes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Liste des diplômes : [{titre, institution, annee}]. Format JSON flexible.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certifications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Certifications complémentaires. Format JSON.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langues_parlees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ARRAY['fr']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Langues maîtrisées. Permet le filtrage des médecins.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tarif_consultation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DECIMAL(10,2)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DEFAULT 5000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Tarif en devise locale (XAF par défaut). Affiché avant prise de RDV.</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devise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devise_enum</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'XAF'</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Devise du tarif : XAF | EUR | USD.</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teleconsultation_active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TRUE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Indique si le médecin accepte les consultations en ligne.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note_moyenne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DECIMAL(3,2)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 CHECK 0..5</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Calculée automatiquement par trigger après chaque avis.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nombre_avis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Compteur d'avis vérifiés. Mis à jour automatiquement par trigger.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nombre_consultations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Nombre total de consultations réalisées sur la plateforme.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structure_id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FK→structures.id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Structure d'appartenance. NULL si médecin indépendant.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disponible_maintenant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Indicateur temps réel mis à jour par le médecin lui-même.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du profil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automatique par trigger.</w:t>
            </w:r>
          </w:p>
        </w:tc>
      </w:tr>
    </w:tbl>
    <w:p>
      <w:pPr>
        <w:spacing w:after="160"/>
      </w:pPr>
      <w:r>
        <w:t xml:space="preserve"/>
      </w:r>
    </w:p>
    <w:p>
      <w:pPr>
        <w:shd w:fill="D97706" w:val="clear"/>
        <w:spacing w:before="200" w:after="150"/>
      </w:pPr>
      <w:r>
        <w:rPr>
          <w:rFonts w:ascii="Arial" w:cs="Arial" w:eastAsia="Arial" w:hAnsi="Arial"/>
          <w:b/>
          <w:bCs/>
          <w:color w:val="FFFFFF"/>
          <w:sz w:val="26"/>
          <w:szCs w:val="26"/>
        </w:rPr>
        <w:t xml:space="preserve">  TABLE : structures  (Établissements de santé)</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EDE9FE" w:val="clear"/>
            <w:tcMar>
              <w:top w:type="dxa" w:w="80"/>
              <w:left w:type="dxa" w:w="130"/>
              <w:bottom w:type="dxa" w:w="80"/>
              <w:right w:type="dxa" w:w="130"/>
            </w:tcMar>
            <w:vAlign w:val="center"/>
          </w:tcPr>
          <w:p>
            <w:pPr>
              <w:jc w:val="center"/>
            </w:pPr>
            <w:r>
              <w:rPr>
                <w:rFonts w:ascii="Arial" w:cs="Arial" w:eastAsia="Arial" w:hAnsi="Arial"/>
                <w:b/>
                <w:bCs/>
                <w:color w:val="7C3AED"/>
                <w:sz w:val="17"/>
                <w:szCs w:val="17"/>
              </w:rPr>
              <w:t xml:space="preserve">PK+FK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PK = FK vers users.id. Héritage.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nom_etablissement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VARCHAR(300)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Dénomination officielle de l'établissement.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type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hopital | clinique | centre_sante | cabinet | pharmacie | laboratoire...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statut_verification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statut_verif</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Vérification de l'agrément du Ministère de la Santé Publique.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numero_autorisation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d'agrément officiel du Ministère de la Santé Cameroun.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adresse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Adresse complète de l'établissement.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ville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Ville. Utilisé pour la recherche géolocalisée.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region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Région du Cameroun.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latitude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DECIMAL(10,8)</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Coordonnée GPS latitude. Permet la carte et la recherche de proximité.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longitude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DECIMAL(11,8)</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Coordonnée GPS longitude.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telephone_pro</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de téléphone professionnel de la structure.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email_pro</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VARCHAR(255)</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Email professionnel de contact.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site_web</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Site web officiel de l'établissement.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horaires_ouverture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Horaires par jour : {lundi:{ouverture:'08:00', fermeture:'18:00'}...}.</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services_offerts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Liste des services proposés : ['urgences','maternite','chirurgie'...].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du profil structure.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automatique par trigger.</w:t>
            </w:r>
          </w:p>
        </w:tc>
      </w:tr>
    </w:tbl>
    <w:p>
      <w:pPr>
        <w:spacing w:after="160"/>
      </w:pPr>
      <w:r>
        <w:t xml:space="preserve"/>
      </w:r>
    </w:p>
    <w:p>
      <w:pPr>
        <w:shd w:fill="7C3AED" w:val="clear"/>
        <w:spacing w:before="200" w:after="150"/>
      </w:pPr>
      <w:r>
        <w:rPr>
          <w:rFonts w:ascii="Arial" w:cs="Arial" w:eastAsia="Arial" w:hAnsi="Arial"/>
          <w:b/>
          <w:bCs/>
          <w:color w:val="FFFFFF"/>
          <w:sz w:val="26"/>
          <w:szCs w:val="26"/>
        </w:rPr>
        <w:t xml:space="preserve">  TABLE : specialites  (Référentiel médical)</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de la spécialité.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code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VARCHAR(30)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Code technique : MED_GEN | CARDIO | GYNECO | PEDIATRIE | PSYCHIATRIE...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libelle_fr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VARCHAR(150)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Libellé français affiché dans l'interface.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libelle_en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VARCHAR(150)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Libellé anglais pour le mode EN.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description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Description de la spécialité affichée aux patients.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icone_url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URL de l'icône visuelle de la spécialité (MinIO).</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actif</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TRUE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Permet de désactiver une spécialité sans la supprimer.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ordre_affichage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Ordre de tri dans l'interface utilisateur.</w:t>
            </w:r>
          </w:p>
        </w:tc>
      </w:tr>
    </w:tbl>
    <w:p>
      <w:pPr>
        <w:spacing w:after="160"/>
      </w:pPr>
      <w:r>
        <w:t xml:space="preserve"/>
      </w:r>
    </w:p>
    <w:p>
      <w:pPr>
        <w:shd w:fill="7C3AED" w:val="clear"/>
        <w:spacing w:before="200" w:after="150"/>
      </w:pPr>
      <w:r>
        <w:rPr>
          <w:rFonts w:ascii="Arial" w:cs="Arial" w:eastAsia="Arial" w:hAnsi="Arial"/>
          <w:b/>
          <w:bCs/>
          <w:color w:val="FFFFFF"/>
          <w:sz w:val="26"/>
          <w:szCs w:val="26"/>
        </w:rPr>
        <w:t xml:space="preserve">  TABLE : medecin_specialites  (Liaison N:M Médecins ↔ Spécialités)</w:t>
      </w:r>
    </w:p>
    <w:p>
      <w:pPr>
        <w:spacing w:after="80"/>
      </w:pPr>
      <w:r>
        <w:t xml:space="preserve"/>
      </w:r>
    </w:p>
    <w:p>
      <w:pPr>
        <w:pBdr>
          <w:left w:val="single" w:color="1D4ED8" w:sz="14" w:space="10"/>
        </w:pBdr>
        <w:shd w:fill="DBEAFE" w:val="clear"/>
        <w:spacing w:before="80" w:after="80"/>
        <w:ind w:left="200" w:right="100"/>
      </w:pPr>
      <w:r>
        <w:rPr>
          <w:rFonts w:ascii="Arial" w:cs="Arial" w:eastAsia="Arial" w:hAnsi="Arial"/>
          <w:i/>
          <w:iCs/>
          <w:color w:val="111827"/>
          <w:sz w:val="19"/>
          <w:szCs w:val="19"/>
        </w:rPr>
        <w:t xml:space="preserve">Rôle : Table de liaison N:M. Résout la relation many-to-many entre médecins et spécialités. Un médecin peut avoir plusieurs spécialités et une spécialité est pratiquée par plusieurs médecins.</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medecin_id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EDE9FE" w:val="clear"/>
            <w:tcMar>
              <w:top w:type="dxa" w:w="80"/>
              <w:left w:type="dxa" w:w="130"/>
              <w:bottom w:type="dxa" w:w="80"/>
              <w:right w:type="dxa" w:w="130"/>
            </w:tcMar>
            <w:vAlign w:val="center"/>
          </w:tcPr>
          <w:p>
            <w:pPr>
              <w:jc w:val="center"/>
            </w:pPr>
            <w:r>
              <w:rPr>
                <w:rFonts w:ascii="Arial" w:cs="Arial" w:eastAsia="Arial" w:hAnsi="Arial"/>
                <w:b/>
                <w:bCs/>
                <w:color w:val="7C3AED"/>
                <w:sz w:val="17"/>
                <w:szCs w:val="17"/>
              </w:rPr>
              <w:t xml:space="preserve">PK+FK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PK composite (1/2). FK vers medecins.id.</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specialite_id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EDE9FE" w:val="clear"/>
            <w:tcMar>
              <w:top w:type="dxa" w:w="80"/>
              <w:left w:type="dxa" w:w="130"/>
              <w:bottom w:type="dxa" w:w="80"/>
              <w:right w:type="dxa" w:w="130"/>
            </w:tcMar>
            <w:vAlign w:val="center"/>
          </w:tcPr>
          <w:p>
            <w:pPr>
              <w:jc w:val="center"/>
            </w:pPr>
            <w:r>
              <w:rPr>
                <w:rFonts w:ascii="Arial" w:cs="Arial" w:eastAsia="Arial" w:hAnsi="Arial"/>
                <w:b/>
                <w:bCs/>
                <w:color w:val="7C3AED"/>
                <w:sz w:val="17"/>
                <w:szCs w:val="17"/>
              </w:rPr>
              <w:t xml:space="preserve">PK+FK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FK→specialites.id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PK composite (2/2). FK vers specialites.id.</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principale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Indique si c'est la spécialité principale du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annees_pratique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 CHECK &gt;=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Années de pratique dans cette spécialité spécifique.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certifie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Certification officielle dans cette spécialité.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DEFAULT NOW()</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d'ajout de la spécialité au profil du médecin.</w:t>
            </w:r>
          </w:p>
        </w:tc>
      </w:tr>
    </w:tbl>
    <w:p>
      <w:pPr>
        <w:spacing w:after="160"/>
      </w:pPr>
      <w:r>
        <w:t xml:space="preserve"/>
      </w:r>
    </w:p>
    <w:p>
      <w:pPr>
        <w:shd w:fill="DC2626" w:val="clear"/>
        <w:spacing w:before="200" w:after="150"/>
      </w:pPr>
      <w:r>
        <w:rPr>
          <w:rFonts w:ascii="Arial" w:cs="Arial" w:eastAsia="Arial" w:hAnsi="Arial"/>
          <w:b/>
          <w:bCs/>
          <w:color w:val="FFFFFF"/>
          <w:sz w:val="26"/>
          <w:szCs w:val="26"/>
        </w:rPr>
        <w:t xml:space="preserve">  TABLE : sessions  (Tokens JWT &amp; Sécurité des connexions)</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de la session.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utilisateur_id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 CASCADE, NN</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Propriétaire de la session.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refresh_token_hash</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VARCHAR(255)</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Hash SHA-256 du refresh token JWT. Jamais le token brut en base.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ip_address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INET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Adresse IP de connexion. Type natif PostgreSQL (IPv4 et IPv6).</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user_agent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Navigateur et OS du client.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appareil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Description de l'appareil : 'iPhone 15 / iOS 17'.</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plateforme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CHECK IN (web,android,ios)</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Plateforme de connexion.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expires_at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d'expiration du refresh token (7 jours).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revoque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 session révoquée manuellement (déconnexion forcée).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date_revocation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révocation si revoque = TRUE.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motif_revocation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logout | expiration | securite | admin.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last_used_at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NOW()</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Dernière utilisation du refresh token.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DEFAULT NOW()</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de la session.</w:t>
            </w:r>
          </w:p>
        </w:tc>
      </w:tr>
    </w:tbl>
    <w:p>
      <w:pPr>
        <w:spacing w:after="160"/>
      </w:pPr>
      <w:r>
        <w:t xml:space="preserve"/>
      </w:r>
    </w:p>
    <w:p>
      <w:pPr>
        <w:shd w:fill="DC2626" w:val="clear"/>
        <w:spacing w:before="200" w:after="150"/>
      </w:pPr>
      <w:r>
        <w:rPr>
          <w:rFonts w:ascii="Arial" w:cs="Arial" w:eastAsia="Arial" w:hAnsi="Arial"/>
          <w:b/>
          <w:bCs/>
          <w:color w:val="FFFFFF"/>
          <w:sz w:val="26"/>
          <w:szCs w:val="26"/>
        </w:rPr>
        <w:t xml:space="preserve">  TABLE : audit_logs  (Journal immuable de traçabilité)</w:t>
      </w:r>
    </w:p>
    <w:p>
      <w:pPr>
        <w:spacing w:after="80"/>
      </w:pPr>
      <w:r>
        <w:t xml:space="preserve"/>
      </w:r>
    </w:p>
    <w:p>
      <w:pPr>
        <w:pBdr>
          <w:left w:val="single" w:color="DC2626" w:sz="14" w:space="10"/>
        </w:pBdr>
        <w:shd w:fill="FEF2F2" w:val="clear"/>
        <w:spacing w:before="80" w:after="80"/>
        <w:ind w:left="200" w:right="100"/>
      </w:pPr>
      <w:r>
        <w:rPr>
          <w:rFonts w:ascii="Arial" w:cs="Arial" w:eastAsia="Arial" w:hAnsi="Arial"/>
          <w:b/>
          <w:bCs/>
          <w:color w:val="DC2626"/>
          <w:sz w:val="19"/>
          <w:szCs w:val="19"/>
        </w:rPr>
        <w:t xml:space="preserve">⚠  audit_logs utilise BIGSERIAL (pas UUID) pour l'id car cette table peut contenir des centaines de millions de lignes. BIGSERIAL est 4x plus performant en insertion sur grands volumes. Cette table est IMMUABLE : UPDATE et DELETE sont révoqués au niveau PostgreSQL.</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DC262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BIGSERIAL</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AUTO-INCREMENT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Entier auto-incrémenté. Plus performant qu'UUID pour les très gros volumes.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utilisateur_id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Acteur de l'action. SET NULL si l'utilisateur est supprimé (conservation du log).</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session_id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FK→sessions.id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Session active lors de l'action.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action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action_audit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creation | lecture | modification | suppression | connexion | paiement | export...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entite_type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 de la table concernée : 'dossier_medical', 'ordonnance', 'paiement'...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entite_id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de la ligne concernée dans la table entite_type.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ip_address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INET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Adresse IP de l'action. Tracée pour la sécurité.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user_agent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Navigateur/OS de l'utilisateur lors de l'action.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endpoint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Route API appelée : '/api/v1/consultations/abc-123'.</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methode_http</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GET | POST | PUT | DELETE | PATCH.</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donnees_avant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[snapshot]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État JSON de l'entité AVANT modification. NULL pour les créations.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donnees_apres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[snapshot]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État JSON de l'entité APRÈS modification. NULL pour les suppressions.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succes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TRUE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FALSE si l'action a échoué (tentative non autorisée, erreur...).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code_http</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SMALLINT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Code HTTP retourné : 200, 201, 403, 404, 500...</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duree_ms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Durée de l'opération en millisecondes. Détection d'anomalies de performance.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DEFAULT NOW()</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Horodatage immuable. Jamais modifiable.</w:t>
            </w:r>
          </w:p>
        </w:tc>
      </w:tr>
    </w:tbl>
    <w:p>
      <w:pPr>
        <w:spacing w:after="200"/>
      </w:pPr>
      <w:r>
        <w:t xml:space="preserve"/>
      </w:r>
    </w:p>
    <w:p>
      <w:r>
        <w:br w:type="page"/>
      </w:r>
    </w:p>
    <w:p>
      <w:pPr>
        <w:shd w:fill="1D4ED8" w:val="clear"/>
        <w:spacing w:before="240" w:after="200"/>
      </w:pPr>
      <w:r>
        <w:rPr>
          <w:rFonts w:ascii="Arial" w:cs="Arial" w:eastAsia="Arial" w:hAnsi="Arial"/>
          <w:b/>
          <w:bCs/>
          <w:color w:val="FFFFFF"/>
          <w:sz w:val="30"/>
          <w:szCs w:val="30"/>
        </w:rPr>
        <w:t xml:space="preserve">   GROUPE 2 — AGENDA, RENDEZ-VOUS &amp; PAIEMENT</w:t>
      </w:r>
    </w:p>
    <w:p>
      <w:pPr>
        <w:spacing w:after="120"/>
      </w:pPr>
      <w:r>
        <w:t xml:space="preserve"/>
      </w:r>
    </w:p>
    <w:p>
      <w:pPr>
        <w:shd w:fill="D97706" w:val="clear"/>
        <w:spacing w:before="200" w:after="150"/>
      </w:pPr>
      <w:r>
        <w:rPr>
          <w:rFonts w:ascii="Arial" w:cs="Arial" w:eastAsia="Arial" w:hAnsi="Arial"/>
          <w:b/>
          <w:bCs/>
          <w:color w:val="FFFFFF"/>
          <w:sz w:val="26"/>
          <w:szCs w:val="26"/>
        </w:rPr>
        <w:t xml:space="preserve">  TABLE : disponibilites  (Créneaux horaires des médecins)</w:t>
      </w:r>
    </w:p>
    <w:p>
      <w:pPr>
        <w:spacing w:after="80"/>
      </w:pPr>
      <w:r>
        <w:t xml:space="preserve"/>
      </w:r>
    </w:p>
    <w:p>
      <w:pPr>
        <w:pBdr>
          <w:left w:val="single" w:color="1D4ED8" w:sz="14" w:space="10"/>
        </w:pBdr>
        <w:shd w:fill="DBEAFE" w:val="clear"/>
        <w:spacing w:before="80" w:after="80"/>
        <w:ind w:left="200" w:right="100"/>
      </w:pPr>
      <w:r>
        <w:rPr>
          <w:rFonts w:ascii="Arial" w:cs="Arial" w:eastAsia="Arial" w:hAnsi="Arial"/>
          <w:i/>
          <w:iCs/>
          <w:color w:val="111827"/>
          <w:sz w:val="19"/>
          <w:szCs w:val="19"/>
        </w:rPr>
        <w:t xml:space="preserve">Rôle : Définit les créneaux horaires récurrents d'un médecin. Sans cette table, la prise de RDV en ligne est impossible. Cette table était absente des documents initiaux et a été ajoutée lors de l'analyse.</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du créneau.</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medecin_id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Médecin propriétaire du créneau. Supprimé si le médecin est supprimé.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jour_semaine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jour_semaine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lundi | mardi | mercredi | jeudi | vendredi | samedi | dimanche.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heure_debut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Heure de début du créneau (ex: 09:00:00).</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heure_fin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CHECK &gt; debut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Heure de fin du créneau. Contrainte CHECK garantit fin &gt; début.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duree_creneau_min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30, CHECK IN (15,20,30,45,60,90)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Durée d'un rendez-vous en minutes.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type_consultation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type_consultation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presentiel | video | audio | les_deux.</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recurrence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recurrence_enum</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DEFAULT 'hebdomadaire'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unique | quotidien | hebdomadaire | bi_mensuel | mensuel.</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date_debut_validite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DATE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DEFAULT NOW()</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à partir de laquelle ce créneau est actif.</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date_fin_validite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DATE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[NULL = sans fin]</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fin du créneau. NULL = créneau permanent.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exceptions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DATE[]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[Tableau de dates]</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Dates spécifiques où ce créneau ne s'applique pas (jours fériés, congés).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actif</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TRUE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Permet de désactiver un créneau sans le supprimer.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du créneau.</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automatique par trigger.</w:t>
            </w:r>
          </w:p>
        </w:tc>
      </w:tr>
    </w:tbl>
    <w:p>
      <w:pPr>
        <w:spacing w:after="160"/>
      </w:pPr>
      <w:r>
        <w:t xml:space="preserve"/>
      </w:r>
    </w:p>
    <w:p>
      <w:pPr>
        <w:shd w:fill="1D4ED8" w:val="clear"/>
        <w:spacing w:before="200" w:after="150"/>
      </w:pPr>
      <w:r>
        <w:rPr>
          <w:rFonts w:ascii="Arial" w:cs="Arial" w:eastAsia="Arial" w:hAnsi="Arial"/>
          <w:b/>
          <w:bCs/>
          <w:color w:val="FFFFFF"/>
          <w:sz w:val="26"/>
          <w:szCs w:val="26"/>
        </w:rPr>
        <w:t xml:space="preserve">  TABLE : rendez_vous  (Réservations médicales)</w:t>
      </w:r>
    </w:p>
    <w:p>
      <w:pPr>
        <w:spacing w:after="80"/>
      </w:pPr>
      <w:r>
        <w:t xml:space="preserve"/>
      </w:r>
    </w:p>
    <w:p>
      <w:pPr>
        <w:pBdr>
          <w:left w:val="single" w:color="1D4ED8" w:sz="14" w:space="10"/>
        </w:pBdr>
        <w:shd w:fill="DBEAFE" w:val="clear"/>
        <w:spacing w:before="80" w:after="80"/>
        <w:ind w:left="200" w:right="100"/>
      </w:pPr>
      <w:r>
        <w:rPr>
          <w:rFonts w:ascii="Arial" w:cs="Arial" w:eastAsia="Arial" w:hAnsi="Arial"/>
          <w:i/>
          <w:iCs/>
          <w:color w:val="111827"/>
          <w:sz w:val="19"/>
          <w:szCs w:val="19"/>
        </w:rPr>
        <w:t xml:space="preserve">Rôle : Table pivot de toute la plateforme. Chaque RDV lie un patient, un médecin et optionnellement une structure. Un index UNIQUE PARTIEL empêche les conflits d'agenda au niveau base de données.</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du rendez-vous.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numero_rdv</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VARCHAR(30)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[AUTO trigger]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lisible : NER-RDV-2025-000001. Généré automatiquement par trigger.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patient_id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FK→patients.id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Patient qui réserve. RESTRICT : impossible de supprimer un patient avec des RDV.</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medecin_id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Médecin consulté. RESTRICT : même protection.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structure_id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FK→structures.id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Structure d'accueil. NULL pour les consultations vidéo indépendantes.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date_heure_debut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et heure de début de la consultation. Avec fuseau horaire.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date_heure_fin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CHECK &gt; debut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et heure de fin. Contrainte CHECK garantit cohérence.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type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type_consultation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presentiel | video | audio | chat.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statut_rdv</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DEFAULT 'en_attente'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en_attente | confirme | annule_* | en_cours | termine | no_show | rembourse.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motif_consultation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Motif décrit par le patient lors de la prise de RDV.</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symptomes_declares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[Tableau]</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Symptômes saisis lors du triage IA ou de la prise de RDV.</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montant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DECIMAL(10,2)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 CHECK &gt;=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Montant à payer en devise locale.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devise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devise_enum</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'XAF'</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Devise : XAF | EUR | USD.</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lien_video</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URL unique de la salle WebRTC pour la téléconsultation.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webrtc_room_id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de la salle WebRTC (généré lors de la confirmation).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annule_par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de l'utilisateur qui a annulé.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motif_annulation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Raison de l'annulation saisie par le patient ou le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rappel_j1_envoye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quand le rappel J-1 a été envoyé par Celery.</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rappel_h1_envoye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quand le rappel H-1 a été envoyé par Celery.</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du RDV.</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automatique par trigger.</w:t>
            </w:r>
          </w:p>
        </w:tc>
      </w:tr>
    </w:tbl>
    <w:p>
      <w:pPr>
        <w:spacing w:after="80"/>
      </w:pPr>
      <w:r>
        <w:t xml:space="preserve"/>
      </w:r>
    </w:p>
    <w:p>
      <w:pPr>
        <w:pBdr>
          <w:left w:val="single" w:color="15803D" w:sz="14" w:space="10"/>
        </w:pBdr>
        <w:shd w:fill="DCFCE7" w:val="clear"/>
        <w:spacing w:before="80" w:after="80"/>
        <w:ind w:left="200" w:right="100"/>
      </w:pPr>
      <w:r>
        <w:rPr>
          <w:rFonts w:ascii="Arial" w:cs="Arial" w:eastAsia="Arial" w:hAnsi="Arial"/>
          <w:b/>
          <w:bCs/>
          <w:color w:val="15803D"/>
          <w:sz w:val="19"/>
          <w:szCs w:val="19"/>
        </w:rPr>
        <w:t xml:space="preserve">✓  Index anti-double-réservation : CREATE UNIQUE INDEX idx_rdv_no_overlap ON rendez_vous(medecin_id, date_heure_debut) WHERE statut NOT IN ('annule_patient','annule_medecin','annule_systeme'). Cet index UNIQUE PARTIEL rend impossible toute double réservation au niveau base de données.</w:t>
      </w:r>
    </w:p>
    <w:p>
      <w:pPr>
        <w:spacing w:after="160"/>
      </w:pPr>
      <w:r>
        <w:t xml:space="preserve"/>
      </w:r>
    </w:p>
    <w:p>
      <w:pPr>
        <w:shd w:fill="15803D" w:val="clear"/>
        <w:spacing w:before="200" w:after="150"/>
      </w:pPr>
      <w:r>
        <w:rPr>
          <w:rFonts w:ascii="Arial" w:cs="Arial" w:eastAsia="Arial" w:hAnsi="Arial"/>
          <w:b/>
          <w:bCs/>
          <w:color w:val="FFFFFF"/>
          <w:sz w:val="26"/>
          <w:szCs w:val="26"/>
        </w:rPr>
        <w:t xml:space="preserve">  TABLE : paiements  (Transactions financières)</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de la transaction.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reference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[AUTO trigger]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Référence lisible : NER-PAY-2025-000001. Générée par trigger.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rdv_id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FK→rendez_vous.id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RDV associé. RESTRICT : impossible de supprimer un RDV payé.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patient_id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FK→patients.id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Patient payeur.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medecin_id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Médecin bénéficiaire.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montant_total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DECIMAL(10,2)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CHECK &gt;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Montant total facturé au patient.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devise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devise_enum</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'XAF'</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Devise de la transaction.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frais_plateforme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DECIMAL(10,2)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Commission prélevée par Néré (calculée par trigger : 10% du montant).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taux_commission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DECIMAL(5,4)</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0.1000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Taux de commission Néré. Modifiable sans changer le code.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montant_medecin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DECIMAL(10,2)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[AUTO trigger]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montant_total − frais_plateforme. Calculé automatiquement par trigger.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methode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methode_paiement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mtn_momo | orange_money | carte_visa | carte_mastercard | stripe...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fournisseur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fournisseur_pay</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cinetpay | stripe | notchpay | interne.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statut_paiement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DEFAULT 'initie'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initie | en_attente | confirme | echoue | rembourse | annule.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reference_fournisseur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 transaction chez CinetPay ou Stripe. Pour le support.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url_paiement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URL de redirection vers la page de paiement CinetPay/Stripe.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webhook_data</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Données brutes du webhook pour retraitement en cas d'incident.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webhook_signature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[HMAC-SHA256]</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Signature HMAC-SHA256 pour valider l'authenticité du webhook (anti-fraude).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reversi_effectue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quand le montant du médecin a été reversé.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date_reversement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du reversement au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ip_paiement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INET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IP du client lors du paiement (traçabilité anti-fraude).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de la transaction.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automatique par trigger.</w:t>
            </w:r>
          </w:p>
        </w:tc>
      </w:tr>
    </w:tbl>
    <w:p>
      <w:pPr>
        <w:spacing w:after="200"/>
      </w:pPr>
      <w:r>
        <w:t xml:space="preserve"/>
      </w:r>
    </w:p>
    <w:p>
      <w:r>
        <w:br w:type="page"/>
      </w:r>
    </w:p>
    <w:p>
      <w:pPr>
        <w:shd w:fill="0F766E" w:val="clear"/>
        <w:spacing w:before="240" w:after="200"/>
      </w:pPr>
      <w:r>
        <w:rPr>
          <w:rFonts w:ascii="Arial" w:cs="Arial" w:eastAsia="Arial" w:hAnsi="Arial"/>
          <w:b/>
          <w:bCs/>
          <w:color w:val="FFFFFF"/>
          <w:sz w:val="30"/>
          <w:szCs w:val="30"/>
        </w:rPr>
        <w:t xml:space="preserve">   GROUPE 3 — DOSSIER MÉDICAL ÉLECTRONIQUE (DME)</w:t>
      </w:r>
    </w:p>
    <w:p>
      <w:pPr>
        <w:spacing w:after="120"/>
      </w:pPr>
      <w:r>
        <w:t xml:space="preserve"/>
      </w:r>
    </w:p>
    <w:p>
      <w:pPr>
        <w:shd w:fill="15803D" w:val="clear"/>
        <w:spacing w:before="200" w:after="150"/>
      </w:pPr>
      <w:r>
        <w:rPr>
          <w:rFonts w:ascii="Arial" w:cs="Arial" w:eastAsia="Arial" w:hAnsi="Arial"/>
          <w:b/>
          <w:bCs/>
          <w:color w:val="FFFFFF"/>
          <w:sz w:val="26"/>
          <w:szCs w:val="26"/>
        </w:rPr>
        <w:t xml:space="preserve">  TABLE : dossiers_medicaux  (DME — Dossier Médical Électronique)</w:t>
      </w:r>
    </w:p>
    <w:p>
      <w:pPr>
        <w:spacing w:after="80"/>
      </w:pPr>
      <w:r>
        <w:t xml:space="preserve"/>
      </w:r>
    </w:p>
    <w:p>
      <w:pPr>
        <w:pBdr>
          <w:left w:val="single" w:color="1D4ED8" w:sz="14" w:space="10"/>
        </w:pBdr>
        <w:shd w:fill="DBEAFE" w:val="clear"/>
        <w:spacing w:before="80" w:after="80"/>
        <w:ind w:left="200" w:right="100"/>
      </w:pPr>
      <w:r>
        <w:rPr>
          <w:rFonts w:ascii="Arial" w:cs="Arial" w:eastAsia="Arial" w:hAnsi="Arial"/>
          <w:i/>
          <w:iCs/>
          <w:color w:val="111827"/>
          <w:sz w:val="19"/>
          <w:szCs w:val="19"/>
        </w:rPr>
        <w:t xml:space="preserve">Rôle : Dossier médical longitudinal du patient. Un seul DME par patient (relation 1:1 stricte). Créé automatiquement à l'inscription par le trigger fn_create_dossier_on_patient(). L'IMC est calculé automatiquement si la taille et le poids sont renseignés.</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15803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du dossier médical.</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numero_dossier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VARCHAR(30)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[AUTO trigger]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lisible : DME-2025-000001. Généré automatiquement.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patient_id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FK→patients.id CASCADE, UNIQUE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FK vers patients.id. UNIQUE garantit la relation 1:1 stricte.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medecin_traitant_id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Médecin traitant désigné. NULL si non défini.</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antecedents_familiaux</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Antécédents médicaux des parents et famille proche.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antecedents_personnels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Antécédents médicaux personnels (maladies chroniques, hospitalisations...).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antecedents_chirurgicaux</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Interventions chirurgicales passées.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antecedents_allergiques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Allergies médicamenteuses et alimentaires connues.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antecedents_gyneco</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Antécédents gynécologiques pour les patientes.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habitudes_vie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{tabac, alcool, activite_physique, alimentation}. Format JSON flexible.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taille_cm</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DECIMAL(5,2)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Dernière taille mesurée. Utilisée pour le calcul IMC.</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poids_kg</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DECIMAL(5,2)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Dernier poids mesuré. Utilisé pour le calcul IMC.</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imc</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DECIMAL(4,2)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[AUTO trigger]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IMC calculé automatiquement = poids/(taille/100)². Trigger fn_calc_imc().</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tension_arterielle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Dernière tension mesurée. Format '120/80' mmHg.</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glycemie_a_jeun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DECIMAL(6,2)</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Dernière glycémie à jeun en mmol/L.</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vaccinations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[{vaccin, date, lot, prochain_rappel}]. Suivi du carnet vaccinal.</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traitements_chroniques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Traitements médicamenteux long terme en cours.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code_partage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Code temporaire pour partager le dossier avec un autre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code_partage_expires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Expiration du code de partage.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du dossier.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automatique par trigger.</w:t>
            </w:r>
          </w:p>
        </w:tc>
      </w:tr>
    </w:tbl>
    <w:p>
      <w:pPr>
        <w:spacing w:after="160"/>
      </w:pPr>
      <w:r>
        <w:t xml:space="preserve"/>
      </w:r>
    </w:p>
    <w:p>
      <w:pPr>
        <w:shd w:fill="0F766E" w:val="clear"/>
        <w:spacing w:before="200" w:after="150"/>
      </w:pPr>
      <w:r>
        <w:rPr>
          <w:rFonts w:ascii="Arial" w:cs="Arial" w:eastAsia="Arial" w:hAnsi="Arial"/>
          <w:b/>
          <w:bCs/>
          <w:color w:val="FFFFFF"/>
          <w:sz w:val="26"/>
          <w:szCs w:val="26"/>
        </w:rPr>
        <w:t xml:space="preserve">  TABLE : consultations  (Compte-rendus médicaux)</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0F766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de la consultation.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numero_consultation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VARCHAR(30)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[AUTO trigger]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lisible : CONS-2025-000001.</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rdv_id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FK→rendez_vous.id, UNIQUE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FK vers rendez_vous.id. UNIQUE garantit la relation 1:1 RDV ↔ Consultation.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dossier_id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FK→dossiers_medicaux.id, NN</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Dossier médical du patient concerné.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medecin_id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Médecin qui a réalisé la consultation.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patient_id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FK→patients.id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Patient consulté.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date_heure_debut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Début effectif de la consultation.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date_heure_fin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Fin de la consultation. NULL si en cours.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duree_minutes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[AUTO trigger]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Calculée automatiquement : (fin - debut) / 60. Trigger fn_calc_duree().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motif</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Motif de la consultation saisi par le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anamnese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Histoire de la maladie racontée par le patient (écoute médicale).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examen_clinique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Résultats de l'examen physique réalisé par le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diagnostic_principal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Diagnostic posé. Indexé full-text GIN pour la recherche clinique.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code_cim10</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Code CIM-10 OMS. Ex: J45 = Asthme, B50 = Paludisme, J11 = Grippe.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diagnostics_secondaires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Diagnostics secondaires associés.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plan_traitement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Plan de traitement prescrit par le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observations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Observations complémentaires du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instructions_patient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Instructions données au patient pour la suite du traitement.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suivi_necessaire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Indique si un suivi est nécessaire.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date_prochain_rdv</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DATE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recommandée pour le prochain rendez-vous.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transcription_ia</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[Whisper STT]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Transcription automatique de la consultation via Whisper (Speech-to-Text).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resume_ia</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[GPT-4 summary]</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Résumé automatique généré par GPT-4 à partir de la transcription.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'en_cours'</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en_cours | terminee | annulee | incomplete.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automatique par trigger.</w:t>
            </w:r>
          </w:p>
        </w:tc>
      </w:tr>
    </w:tbl>
    <w:p>
      <w:pPr>
        <w:spacing w:after="160"/>
      </w:pPr>
      <w:r>
        <w:t xml:space="preserve"/>
      </w:r>
    </w:p>
    <w:p>
      <w:pPr>
        <w:shd w:fill="D97706" w:val="clear"/>
        <w:spacing w:before="200" w:after="150"/>
      </w:pPr>
      <w:r>
        <w:rPr>
          <w:rFonts w:ascii="Arial" w:cs="Arial" w:eastAsia="Arial" w:hAnsi="Arial"/>
          <w:b/>
          <w:bCs/>
          <w:color w:val="FFFFFF"/>
          <w:sz w:val="26"/>
          <w:szCs w:val="26"/>
        </w:rPr>
        <w:t xml:space="preserve">  TABLE : ordonnances  (Ordonnances médicales sécurisées)</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D97706"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numero</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VARCHAR(30)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[AUTO trigger]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Numéro lisible : ORD-2025-000001.</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consultation_id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FK→consultations.id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Consultation lors de laquelle l'ordonnance a été rédigée.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medecin_id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Médecin prescripteur.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patient_id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FK→patients.id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Patient bénéficiaire.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date_emission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DATE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DEFAULT NOW()</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rédaction de l'ordonnance.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date_expiration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DATE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validité. Après cette date, l'ordonnance ne peut plus être utilisée.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statut_ordonnance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DEFAULT 'active'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active | utilisee | partiellement_utilisee | expiree | annulee.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code_pharmacie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UNIQUE [AUTO trigger]</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Code alphanumérique aléatoire de 8 chars. Permet le retrait en pharmacie.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qr_code_data</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Données encodées dans le QR Code pour vérification anti-falsification.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qr_code_url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URL de l'image QR Code stockée sur MinIO.</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signature_numerique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Signature électronique du médecin. Certificat garantissant l'authenticité.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hash_integritet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VARCHAR(64)</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[SHA-256 AUTO]</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Hash SHA-256 du contenu. Permet de détecter toute falsification.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pdf_url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[MinIO/S3]</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URL du PDF généré par Celery et stocké sur MinIO.</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notes_medecin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Notes complémentaires du médecin non destinées au pharmacien.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renouvelable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Indique si l'ordonnance peut être renouvelée.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nb_renouvellements_max</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Nombre maximum de renouvellements autorisés.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par trigger.</w:t>
            </w:r>
          </w:p>
        </w:tc>
      </w:tr>
    </w:tbl>
    <w:p>
      <w:pPr>
        <w:spacing w:after="160"/>
      </w:pPr>
      <w:r>
        <w:t xml:space="preserve"/>
      </w:r>
    </w:p>
    <w:p>
      <w:pPr>
        <w:shd w:fill="B45309" w:val="clear"/>
        <w:spacing w:before="200" w:after="150"/>
      </w:pPr>
      <w:r>
        <w:rPr>
          <w:rFonts w:ascii="Arial" w:cs="Arial" w:eastAsia="Arial" w:hAnsi="Arial"/>
          <w:b/>
          <w:bCs/>
          <w:color w:val="FFFFFF"/>
          <w:sz w:val="26"/>
          <w:szCs w:val="26"/>
        </w:rPr>
        <w:t xml:space="preserve">  TABLE : ordonnance_lignes  (Médicaments d'une ordonnance)</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de la ligne.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ordonnance_id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FK→ordonnances.id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Ordonnance parente. CASCADE : supprimé si l'ordonnance est supprimée.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ordre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SMALLINT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1</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Ordre d'affichage des médicaments dans l'ordonnance.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medicament_nom</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VARCHAR(300)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 commercial du médicament prescrit.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dci</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VARCHAR(300)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Dénomination Commune Internationale (DCI OMS). Nom générique.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classe_therapeutique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VARCHAR(150)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Classe pharmacologique (ex: antibiotique, antihypertenseur).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dosage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Dosage prescrit. Ex: '500mg', '250mg/5ml'.</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forme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forme_medicament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comprimes | gelules | sirop | injectable | creme | pommade...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posologie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Instructions complètes. Ex: '1 comprimé matin, midi et soir pendant 7 jours'.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frequence_par_jour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SMALLINT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CHECK 1..24</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Nombre de prises par jour.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duree_jours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CHECK &gt;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Durée du traitement en nombre de jours.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quantite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CHECK &gt;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Quantité totale à délivrer en pharmacie.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avant_repas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 avant repas, FALSE = après repas, NULL = sans contrainte.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heure_prise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Heures de prise spécifiques si nécessaire.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instructions_speciales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Instructions particulières pour ce médicament.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interactions_a_eviter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Médicaments ou aliments à éviter en association.</w:t>
            </w:r>
          </w:p>
        </w:tc>
      </w:tr>
    </w:tbl>
    <w:p>
      <w:pPr>
        <w:spacing w:after="160"/>
      </w:pPr>
      <w:r>
        <w:t xml:space="preserve"/>
      </w:r>
    </w:p>
    <w:p>
      <w:pPr>
        <w:shd w:fill="1D4ED8" w:val="clear"/>
        <w:spacing w:before="200" w:after="150"/>
      </w:pPr>
      <w:r>
        <w:rPr>
          <w:rFonts w:ascii="Arial" w:cs="Arial" w:eastAsia="Arial" w:hAnsi="Arial"/>
          <w:b/>
          <w:bCs/>
          <w:color w:val="FFFFFF"/>
          <w:sz w:val="26"/>
          <w:szCs w:val="26"/>
        </w:rPr>
        <w:t xml:space="preserve">  TABLE : documents_medicaux  (Fichiers : résultats labo, imageries, PDF)</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1D4ED8"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du document.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patient_id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FK→patients.id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Patient propriétaire du document.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consultation_id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FK→consultations.id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Consultation liée. NULL si document uploadé indépendamment.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medecin_uploadeur_id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Médecin ayant uploadé le document.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uploaded_par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Utilisateur ayant effectué l'upload.</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type_document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type_document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resultat_labo | imagerie_* | compte_rendu | ordonnance_scannee | autre.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nom_fichier_original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 original du fichier uploadé par l'utilisateur.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nom_fichier_stockage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 anonymisé sur MinIO (UUID + extension).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url_stockage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[MinIO]</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URL complète du fichier sur MinIO/S3.</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checksum_sha256</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VARCHAR(64)</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Hash SHA-256 du fichier. Permet de détecter toute corruption.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taille_octets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BIGINT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CHECK &gt;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Taille du fichier en octets.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mime_type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Type MIME : application/pdf, image/jpeg, image/dicom...</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est_chiffre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TRUE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 fichier chiffré AES-256 avant stockage sur MinIO.</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cle_chiffrement_ref</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Référence à la clé AES (pas la clé elle-même, stockée séparément).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partage_avec_medecins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[Tableau d'UUIDs]</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IDs des médecins autorisés à consulter ce document.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visible_patient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TRUE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FALSE = document interne, non visible par le patient.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date_document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DATE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du document (pas de l'upload). Ex: date des résultats de labo.</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d'upload du document.</w:t>
            </w:r>
          </w:p>
        </w:tc>
      </w:tr>
    </w:tbl>
    <w:p>
      <w:pPr>
        <w:spacing w:after="200"/>
      </w:pPr>
      <w:r>
        <w:t xml:space="preserve"/>
      </w:r>
    </w:p>
    <w:p>
      <w:r>
        <w:br w:type="page"/>
      </w:r>
    </w:p>
    <w:p>
      <w:pPr>
        <w:shd w:fill="7C3AED" w:val="clear"/>
        <w:spacing w:before="240" w:after="200"/>
      </w:pPr>
      <w:r>
        <w:rPr>
          <w:rFonts w:ascii="Arial" w:cs="Arial" w:eastAsia="Arial" w:hAnsi="Arial"/>
          <w:b/>
          <w:bCs/>
          <w:color w:val="FFFFFF"/>
          <w:sz w:val="30"/>
          <w:szCs w:val="30"/>
        </w:rPr>
        <w:t xml:space="preserve">   GROUPE 4 — COMMUNICATION, IA MÉDICALE &amp; SYSTÈME</w:t>
      </w:r>
    </w:p>
    <w:p>
      <w:pPr>
        <w:spacing w:after="120"/>
      </w:pPr>
      <w:r>
        <w:t xml:space="preserve"/>
      </w:r>
    </w:p>
    <w:p>
      <w:pPr>
        <w:shd w:fill="0D2B5E" w:val="clear"/>
        <w:spacing w:before="200" w:after="150"/>
      </w:pPr>
      <w:r>
        <w:rPr>
          <w:rFonts w:ascii="Arial" w:cs="Arial" w:eastAsia="Arial" w:hAnsi="Arial"/>
          <w:b/>
          <w:bCs/>
          <w:color w:val="FFFFFF"/>
          <w:sz w:val="26"/>
          <w:szCs w:val="26"/>
        </w:rPr>
        <w:t xml:space="preserve">  TABLE : conversations  (Fils de messagerie sécurisée)</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du fil de conversation.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patient_id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FK→patients.id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Patient participant à la conversation.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medecin_id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Médecin participant à la conversation.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rdv_id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FK→rendez_vous.id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RDV lié. NULL pour les conversations sans RDV (questions générales).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'active'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active | archivee | fermee | bloquee.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nb_msg_non_lus_patient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Compteur dénormalisé pour affichage rapide du badge de notifications.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nb_msg_non_lus_medecin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Compteur dénormalisé pour le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dernier_message_at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du dernier message. Permet le tri des conversations.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dernier_message_preview</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Aperçu chiffré du dernier message pour l'affichage dans la liste.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de la conversation.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par trigger.</w:t>
            </w:r>
          </w:p>
        </w:tc>
      </w:tr>
    </w:tbl>
    <w:p>
      <w:pPr>
        <w:spacing w:after="160"/>
      </w:pPr>
      <w:r>
        <w:t xml:space="preserve"/>
      </w:r>
    </w:p>
    <w:p>
      <w:pPr>
        <w:shd w:fill="0D2B5E" w:val="clear"/>
        <w:spacing w:before="200" w:after="150"/>
      </w:pPr>
      <w:r>
        <w:rPr>
          <w:rFonts w:ascii="Arial" w:cs="Arial" w:eastAsia="Arial" w:hAnsi="Arial"/>
          <w:b/>
          <w:bCs/>
          <w:color w:val="FFFFFF"/>
          <w:sz w:val="26"/>
          <w:szCs w:val="26"/>
        </w:rPr>
        <w:t xml:space="preserve">  TABLE : messages  (Messages chiffrés AES-256)</w:t>
      </w:r>
    </w:p>
    <w:p>
      <w:pPr>
        <w:spacing w:after="80"/>
      </w:pPr>
      <w:r>
        <w:t xml:space="preserve"/>
      </w:r>
    </w:p>
    <w:p>
      <w:pPr>
        <w:pBdr>
          <w:left w:val="single" w:color="DC2626" w:sz="14" w:space="10"/>
        </w:pBdr>
        <w:shd w:fill="FEF2F2" w:val="clear"/>
        <w:spacing w:before="80" w:after="80"/>
        <w:ind w:left="200" w:right="100"/>
      </w:pPr>
      <w:r>
        <w:rPr>
          <w:rFonts w:ascii="Arial" w:cs="Arial" w:eastAsia="Arial" w:hAnsi="Arial"/>
          <w:b/>
          <w:bCs/>
          <w:color w:val="DC2626"/>
          <w:sz w:val="19"/>
          <w:szCs w:val="19"/>
        </w:rPr>
        <w:t xml:space="preserve">⚠  Le champ contenu_chiffre est de type BYTEA (données binaires). Le contenu des messages médicaux est chiffré avec pgcrypto AES-256 AVANT insertion en base. Même un DBA ayant accès direct à la base ne peut pas lire les messages sans la clé de chiffrement.</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du message.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conversation_id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FK→conversations.id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Conversation parente. CASCADE : supprimé si la conversation est supprimée.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expediteur_id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 RESTRICT</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Utilisateur ayant envoyé le message.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contenu_chiffre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BYTEA</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[AES-256]</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Contenu chiffré. pgp_sym_encrypt(contenu, cle_app). BYTEA, pas VARCHAR.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type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type_message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DEFAULT 'texte'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texte | image | document | audio | video | systeme.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fichier_url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URL du fichier joint sur MinIO (si type != texte).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fichier_nom</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 original du fichier joint.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fichier_taille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BIGINT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Taille du fichier joint en octets.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fichier_mime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Type MIME du fichier joint.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lu_par_destinataire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FALSE = message non lu. Mis à TRUE lors de l'ouverture.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date_lecture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et heure de première lecture du message.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signale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si le message a été signalé pour modération.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supprime_par_expediteur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si l'expéditeur a supprimé le message de sa vue.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d'envoi du message.</w:t>
            </w:r>
          </w:p>
        </w:tc>
      </w:tr>
    </w:tbl>
    <w:p>
      <w:pPr>
        <w:spacing w:after="160"/>
      </w:pPr>
      <w:r>
        <w:t xml:space="preserve"/>
      </w:r>
    </w:p>
    <w:p>
      <w:pPr>
        <w:shd w:fill="7C3AED" w:val="clear"/>
        <w:spacing w:before="200" w:after="150"/>
      </w:pPr>
      <w:r>
        <w:rPr>
          <w:rFonts w:ascii="Arial" w:cs="Arial" w:eastAsia="Arial" w:hAnsi="Arial"/>
          <w:b/>
          <w:bCs/>
          <w:color w:val="FFFFFF"/>
          <w:sz w:val="26"/>
          <w:szCs w:val="26"/>
        </w:rPr>
        <w:t xml:space="preserve">  TABLE : chatbot_sessions  (Sessions IA de pré-triage GPT-4o mini)</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de la session IA.</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patient_id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FK→patients.id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Patient ayant utilisé le chatbot.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messages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[{role:'user'|'assistant', content:'...', timestamp:'...'}]. Historique complet.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symptomes_detectes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Symptômes identifiés par l'IA dans la conversation.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specialite_suggeree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VARCHAR(100)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Spécialité médicale recommandée par l'IA.</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niveau_urgence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niveau_urgence</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faible | modere | eleve | urgence_vitale. Si urgence_vitale → redirection 15.</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redirection_rdv</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si le patient a suivi la recommandation et pris un RDV.</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rdv_cree_id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FK→rendez_vous.id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RDV créé suite à la recommandation du chatbot.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modele_ia</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'gpt-4o-mini'</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Modèle IA utilisé. Permet le suivi de version et les comparaisons.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tokens_utilises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INTEGER</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Nombre de tokens consommés. Suivi des coûts OpenAI.</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cout_estime_usd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DECIMAL(10,6)</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Coût estimé de la session en USD. Budget monitoring.</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VARCHAR(20)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'active'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active | terminee | abandon.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début de la session.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par trigger.</w:t>
            </w:r>
          </w:p>
        </w:tc>
      </w:tr>
    </w:tbl>
    <w:p>
      <w:pPr>
        <w:spacing w:after="160"/>
      </w:pPr>
      <w:r>
        <w:t xml:space="preserve"/>
      </w:r>
    </w:p>
    <w:p>
      <w:pPr>
        <w:shd w:fill="B45309" w:val="clear"/>
        <w:spacing w:before="200" w:after="150"/>
      </w:pPr>
      <w:r>
        <w:rPr>
          <w:rFonts w:ascii="Arial" w:cs="Arial" w:eastAsia="Arial" w:hAnsi="Arial"/>
          <w:b/>
          <w:bCs/>
          <w:color w:val="FFFFFF"/>
          <w:sz w:val="26"/>
          <w:szCs w:val="26"/>
        </w:rPr>
        <w:t xml:space="preserve">  TABLE : avis  (Évaluations des consultations)</w:t>
      </w:r>
    </w:p>
    <w:p>
      <w:pPr>
        <w:spacing w:after="80"/>
      </w:pPr>
      <w:r>
        <w:t xml:space="preserve"/>
      </w:r>
    </w:p>
    <w:p>
      <w:pPr>
        <w:pBdr>
          <w:left w:val="single" w:color="15803D" w:sz="14" w:space="10"/>
        </w:pBdr>
        <w:shd w:fill="DCFCE7" w:val="clear"/>
        <w:spacing w:before="80" w:after="80"/>
        <w:ind w:left="200" w:right="100"/>
      </w:pPr>
      <w:r>
        <w:rPr>
          <w:rFonts w:ascii="Arial" w:cs="Arial" w:eastAsia="Arial" w:hAnsi="Arial"/>
          <w:b/>
          <w:bCs/>
          <w:color w:val="15803D"/>
          <w:sz w:val="19"/>
          <w:szCs w:val="19"/>
        </w:rPr>
        <w:t xml:space="preserve">✓  Le trigger fn_update_note_medecin() se déclenche automatiquement après chaque INSERT, UPDATE ou DELETE sur la table avis. Il recalcule medecins.note_moyenne = AVG(note) WHERE verifie=TRUE AND masque=FALSE. La note du médecin est toujours à jour, sans calcul applicatif.</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B45309"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de l'avis.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patient_id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FK→patients.id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Patient ayant laissé l'avis.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medecin_id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FK→medecins.id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Médecin évalué.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rdv_id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FK→rendez_vous.id CASCADE, UNIQUE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RDV concerné. UNIQUE : un seul avis par consultation.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note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SMALLINT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 CHECK 1..5</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Note de 1 (très mauvais) à 5 (excellent).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commentaire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Commentaire détaillé du patient.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verifie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après validation par l'équipe de modération.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verifie_par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 SET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Admin ou modérateur ayant validé l'avis.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masque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BOOLEAN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FALSE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TRUE si l'avis a été masqué pour contenu inapproprié.</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motif_masquage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Raison du masquage.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reponse_medecin</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Réponse publique du médecin à l'avis.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date_reponse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la réponse du médecin.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publication de l'avis.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updated_at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Mise à jour par trigger.</w:t>
            </w:r>
          </w:p>
        </w:tc>
      </w:tr>
    </w:tbl>
    <w:p>
      <w:pPr>
        <w:spacing w:after="160"/>
      </w:pPr>
      <w:r>
        <w:t xml:space="preserve"/>
      </w:r>
    </w:p>
    <w:p>
      <w:pPr>
        <w:shd w:fill="7C3AED" w:val="clear"/>
        <w:spacing w:before="200" w:after="150"/>
      </w:pPr>
      <w:r>
        <w:rPr>
          <w:rFonts w:ascii="Arial" w:cs="Arial" w:eastAsia="Arial" w:hAnsi="Arial"/>
          <w:b/>
          <w:bCs/>
          <w:color w:val="FFFFFF"/>
          <w:sz w:val="26"/>
          <w:szCs w:val="26"/>
        </w:rPr>
        <w:t xml:space="preserve">  TABLE : notifications  (Centre de notifications multicanal)</w:t>
      </w:r>
    </w:p>
    <w:p>
      <w:pPr>
        <w:spacing w:after="8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900"/>
        <w:gridCol w:w="2100"/>
        <w:gridCol w:w="700"/>
        <w:gridCol w:w="1200"/>
        <w:gridCol w:w="3126"/>
      </w:tblGrid>
      <w:tr>
        <w:trPr>
          <w:tblHeader/>
        </w:trPr>
        <w:tc>
          <w:tcPr>
            <w:tcW w:type="dxa" w:w="19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Colonne</w:t>
            </w:r>
          </w:p>
        </w:tc>
        <w:tc>
          <w:tcPr>
            <w:tcW w:type="dxa" w:w="21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PostgreSQL</w:t>
            </w:r>
          </w:p>
        </w:tc>
        <w:tc>
          <w:tcPr>
            <w:tcW w:type="dxa" w:w="7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Clé</w:t>
            </w:r>
          </w:p>
        </w:tc>
        <w:tc>
          <w:tcPr>
            <w:tcW w:type="dxa" w:w="1200"/>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Contrainte</w:t>
            </w:r>
          </w:p>
        </w:tc>
        <w:tc>
          <w:tcPr>
            <w:tcW w:type="dxa" w:w="3126"/>
            <w:shd w:fill="7C3AED"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Description / Rôle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bCs/>
                <w:color w:val="111827"/>
                <w:sz w:val="19"/>
                <w:szCs w:val="19"/>
              </w:rPr>
              <w:t xml:space="preserve">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7"/>
                <w:szCs w:val="17"/>
              </w:rPr>
              <w:t xml:space="preserve">PK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gen_random_uuid()</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Identifiant unique de la notification.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utilisateur_id</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UUID</w:t>
            </w:r>
          </w:p>
        </w:tc>
        <w:tc>
          <w:tcPr>
            <w:tcW w:type="dxa" w:w="700"/>
            <w:shd w:fill="DBEAFE" w:val="clear"/>
            <w:tcMar>
              <w:top w:type="dxa" w:w="80"/>
              <w:left w:type="dxa" w:w="130"/>
              <w:bottom w:type="dxa" w:w="80"/>
              <w:right w:type="dxa" w:w="130"/>
            </w:tcMar>
            <w:vAlign w:val="center"/>
          </w:tcPr>
          <w:p>
            <w:pPr>
              <w:jc w:val="center"/>
            </w:pPr>
            <w:r>
              <w:rPr>
                <w:rFonts w:ascii="Arial" w:cs="Arial" w:eastAsia="Arial" w:hAnsi="Arial"/>
                <w:b/>
                <w:bCs/>
                <w:color w:val="1D4ED8"/>
                <w:sz w:val="17"/>
                <w:szCs w:val="17"/>
              </w:rPr>
              <w:t xml:space="preserve">FK</w:t>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FK→users.id CASCADE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Destinataire de la notification.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type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type_notification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rappel_rdv | confirmation_paiement | nouveau_message | resultat_labo | alerte_systeme...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canal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canal_notification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DEFAULT 'in_app'</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push | sms | email | in_app | whatsapp.</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statut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statut_notification</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ENUM, DEFAULT 'en_attente'</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en_attente | envoye | lu | echoue | expire.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titre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VARCHAR(300)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Titre court affiché dans la notification.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contenu</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Corps complet de la notification.</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donnees_supplementaires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JSONB</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Données contextuelles : {rdv_id, medecin_nom, montant...}.</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date_envoi_planifie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NOW()</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prévue d'envoi. Permet la planification des rappels.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date_envoi_reel</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d'envoi effectif.</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date_lecture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lecture par l'utilisateur.</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nb_tentatives</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SMALLINT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DEFAULT 0</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Compteur de tentatives d'envoi échouées.</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derniere_erreur</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TEXT</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Message d'erreur de la dernière tentative échouée.</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prochaine_tentative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la prochaine tentative (retry exponentiel).</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reference_externe</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VARCHAR(500)</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ID externe : FCM message ID, SMS gateway ID, email message ID.</w:t>
            </w:r>
          </w:p>
        </w:tc>
      </w:tr>
      <w:tr>
        <w:tc>
          <w:tcPr>
            <w:tcW w:type="dxa" w:w="19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111827"/>
                <w:sz w:val="19"/>
                <w:szCs w:val="19"/>
              </w:rPr>
              <w:t xml:space="preserve">created_at</w:t>
            </w:r>
          </w:p>
        </w:tc>
        <w:tc>
          <w:tcPr>
            <w:tcW w:type="dxa" w:w="2100"/>
            <w:shd w:fill="FFFFFF" w:val="clear"/>
            <w:tcMar>
              <w:top w:type="dxa" w:w="80"/>
              <w:left w:type="dxa" w:w="130"/>
              <w:bottom w:type="dxa" w:w="80"/>
              <w:right w:type="dxa" w:w="130"/>
            </w:tcMar>
            <w:vAlign w:val="center"/>
          </w:tcPr>
          <w:p>
            <w:pPr>
              <w:jc w:val="left"/>
            </w:pPr>
            <w:r>
              <w:rPr>
                <w:rFonts w:ascii="Courier New" w:cs="Courier New" w:eastAsia="Courier New" w:hAnsi="Courier New"/>
                <w:b w:val="false"/>
                <w:bCs w:val="false"/>
                <w:color w:val="0F766E"/>
                <w:sz w:val="18"/>
                <w:szCs w:val="18"/>
              </w:rPr>
              <w:t xml:space="preserve">TIMESTAMPTZ</w:t>
            </w:r>
          </w:p>
        </w:tc>
        <w:tc>
          <w:tcPr>
            <w:tcW w:type="dxa" w:w="700"/>
            <w:shd w:fill="FFFFFF" w:val="clear"/>
            <w:tcMar>
              <w:top w:type="dxa" w:w="80"/>
              <w:left w:type="dxa" w:w="130"/>
              <w:bottom w:type="dxa" w:w="80"/>
              <w:right w:type="dxa" w:w="130"/>
            </w:tcMar>
            <w:vAlign w:val="center"/>
          </w:tcPr>
          <w:p>
            <w:pPr>
              <w:jc w:val="center"/>
            </w:pPr>
            <w:r>
              <w:rPr>
                <w:rFonts w:ascii="Arial" w:cs="Arial" w:eastAsia="Arial" w:hAnsi="Arial"/>
                <w:b/>
                <w:bCs/>
                <w:color w:val="6B7280"/>
                <w:sz w:val="17"/>
                <w:szCs w:val="17"/>
              </w:rPr>
              <w:t xml:space="preserve"/>
            </w:r>
          </w:p>
        </w:tc>
        <w:tc>
          <w:tcPr>
            <w:tcW w:type="dxa" w:w="1200"/>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97706"/>
                <w:sz w:val="17"/>
                <w:szCs w:val="17"/>
              </w:rPr>
              <w:t xml:space="preserve">NOT NULL</w:t>
            </w:r>
          </w:p>
        </w:tc>
        <w:tc>
          <w:tcPr>
            <w:tcW w:type="dxa" w:w="31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Date de création de la notification.</w:t>
            </w:r>
          </w:p>
        </w:tc>
      </w:tr>
    </w:tbl>
    <w:p>
      <w:pPr>
        <w:spacing w:after="200"/>
      </w:pPr>
      <w:r>
        <w:t xml:space="preserve"/>
      </w:r>
    </w:p>
    <w:p>
      <w:r>
        <w:br w:type="page"/>
      </w:r>
    </w:p>
    <w:p>
      <w:pPr>
        <w:shd w:fill="0D2B5E" w:val="clear"/>
        <w:spacing w:before="240" w:after="200"/>
      </w:pPr>
      <w:r>
        <w:rPr>
          <w:rFonts w:ascii="Arial" w:cs="Arial" w:eastAsia="Arial" w:hAnsi="Arial"/>
          <w:b/>
          <w:bCs/>
          <w:color w:val="FFFFFF"/>
          <w:sz w:val="30"/>
          <w:szCs w:val="30"/>
        </w:rPr>
        <w:t xml:space="preserve">   TABLEAU COMPLET DES RELATIONS &amp; CARDINALITÉS</w:t>
      </w:r>
    </w:p>
    <w:p>
      <w:pPr>
        <w:spacing w:after="80"/>
      </w:pPr>
      <w:r>
        <w:t xml:space="preserve"/>
      </w:r>
    </w:p>
    <w:p>
      <w:pPr>
        <w:spacing w:after="100" w:line="272"/>
        <w:jc w:val="both"/>
      </w:pPr>
      <w:r>
        <w:rPr>
          <w:rFonts w:ascii="Arial" w:cs="Arial" w:eastAsia="Arial" w:hAnsi="Arial"/>
          <w:color w:val="111827"/>
          <w:sz w:val="20"/>
          <w:szCs w:val="20"/>
        </w:rPr>
        <w:t xml:space="preserve">Ce tableau récapitule toutes les relations entre tables avec leur cardinalité exacte, le type de relation UML correspondant et la règle métier qui justifie chaque cardinalité. Les cardinalités se lisent : Table A [Card. A] ↔ [Card. B] Table B.</w:t>
      </w:r>
    </w:p>
    <w:p>
      <w:pPr>
        <w:spacing w:after="12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1600"/>
        <w:gridCol w:w="700"/>
        <w:gridCol w:w="700"/>
        <w:gridCol w:w="1600"/>
        <w:gridCol w:w="1400"/>
        <w:gridCol w:w="3026"/>
      </w:tblGrid>
      <w:tr>
        <w:trPr>
          <w:tblHeader/>
        </w:trPr>
        <w:tc>
          <w:tcPr>
            <w:tcW w:type="dxa" w:w="1600"/>
            <w:shd w:fill="0A1F4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Table A</w:t>
            </w:r>
          </w:p>
        </w:tc>
        <w:tc>
          <w:tcPr>
            <w:tcW w:type="dxa" w:w="700"/>
            <w:shd w:fill="0A1F4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Card. A</w:t>
            </w:r>
          </w:p>
        </w:tc>
        <w:tc>
          <w:tcPr>
            <w:tcW w:type="dxa" w:w="700"/>
            <w:shd w:fill="0A1F4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Card. B</w:t>
            </w:r>
          </w:p>
        </w:tc>
        <w:tc>
          <w:tcPr>
            <w:tcW w:type="dxa" w:w="1600"/>
            <w:shd w:fill="0A1F4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Table B</w:t>
            </w:r>
          </w:p>
        </w:tc>
        <w:tc>
          <w:tcPr>
            <w:tcW w:type="dxa" w:w="1400"/>
            <w:shd w:fill="0A1F4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Type relation</w:t>
            </w:r>
          </w:p>
        </w:tc>
        <w:tc>
          <w:tcPr>
            <w:tcW w:type="dxa" w:w="3026"/>
            <w:shd w:fill="0A1F44"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Logique / Règle métier</w:t>
            </w:r>
          </w:p>
        </w:tc>
      </w:tr>
      <w:tr>
        <w:tc>
          <w:tcPr>
            <w:gridSpan w:val="6"/>
            <w:shd w:fill="0D2B5E" w:val="clear"/>
            <w:tcMar>
              <w:top w:type="dxa" w:w="80"/>
              <w:left w:type="dxa" w:w="200"/>
              <w:bottom w:type="dxa" w:w="80"/>
              <w:right w:type="dxa" w:w="100"/>
            </w:tcMar>
          </w:tcPr>
          <w:p>
            <w:r>
              <w:rPr>
                <w:rFonts w:ascii="Arial" w:cs="Arial" w:eastAsia="Arial" w:hAnsi="Arial"/>
                <w:b/>
                <w:bCs/>
                <w:color w:val="FFFFFF"/>
                <w:sz w:val="20"/>
                <w:szCs w:val="20"/>
              </w:rPr>
              <w:t xml:space="preserve">  ▶  HÉRITAGE (is-a) — PK de la table fille = FK vers users.id</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users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0..1</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patients</w:t>
            </w:r>
          </w:p>
        </w:tc>
        <w:tc>
          <w:tcPr>
            <w:tcW w:type="dxa" w:w="1400"/>
            <w:shd w:fill="EEF2FF"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Héritage</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utilisateur est optionnellement un patient. PK patients.id = FK users.id ON DELETE CASCADE.</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users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0..1</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medecins</w:t>
            </w:r>
          </w:p>
        </w:tc>
        <w:tc>
          <w:tcPr>
            <w:tcW w:type="dxa" w:w="1400"/>
            <w:shd w:fill="EEF2FF"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Héritage</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utilisateur est optionnellement un médecin. PK medecins.id = FK users.id.</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users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0..1</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structures</w:t>
            </w:r>
          </w:p>
        </w:tc>
        <w:tc>
          <w:tcPr>
            <w:tcW w:type="dxa" w:w="1400"/>
            <w:shd w:fill="EEF2FF"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Héritage</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utilisateur est optionnellement une structure. PK structures.id = FK users.id.</w:t>
            </w:r>
          </w:p>
        </w:tc>
      </w:tr>
      <w:tr>
        <w:tc>
          <w:tcPr>
            <w:gridSpan w:val="6"/>
            <w:shd w:fill="15803D" w:val="clear"/>
            <w:tcMar>
              <w:top w:type="dxa" w:w="80"/>
              <w:left w:type="dxa" w:w="200"/>
              <w:bottom w:type="dxa" w:w="80"/>
              <w:right w:type="dxa" w:w="100"/>
            </w:tcMar>
          </w:tcPr>
          <w:p>
            <w:r>
              <w:rPr>
                <w:rFonts w:ascii="Arial" w:cs="Arial" w:eastAsia="Arial" w:hAnsi="Arial"/>
                <w:b/>
                <w:bCs/>
                <w:color w:val="FFFFFF"/>
                <w:sz w:val="20"/>
                <w:szCs w:val="20"/>
              </w:rPr>
              <w:t xml:space="preserve">  ▶  COMPOSITION (owns) — Suppression du parent supprime les enfants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patients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dossiers_medicaux</w:t>
            </w:r>
          </w:p>
        </w:tc>
        <w:tc>
          <w:tcPr>
            <w:tcW w:type="dxa" w:w="1400"/>
            <w:shd w:fill="DCFCE7"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Composition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1:1 stricte. Le DME est créé automatiquement par trigger. Un patient DOIT avoir exactement 1 DME. patient_id FK UNIQUE.</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dossiers_medicaux</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consultations</w:t>
            </w:r>
          </w:p>
        </w:tc>
        <w:tc>
          <w:tcPr>
            <w:tcW w:type="dxa" w:w="1400"/>
            <w:shd w:fill="DCFCE7"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Composition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dossier contient toutes les consultations du patient. Si le dossier est supprimé, les consultations le sont aussi.</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ordonnances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ordonnance_lignes</w:t>
            </w:r>
          </w:p>
        </w:tc>
        <w:tc>
          <w:tcPr>
            <w:tcW w:type="dxa" w:w="1400"/>
            <w:shd w:fill="DCFCE7"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Composition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Une ordonnance DOIT contenir au moins 1 médicament (1..*). Suppression cascade.</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medecins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disponibilites</w:t>
            </w:r>
          </w:p>
        </w:tc>
        <w:tc>
          <w:tcPr>
            <w:tcW w:type="dxa" w:w="1400"/>
            <w:shd w:fill="DCFCE7"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Composition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médecin définit ses créneaux. Si le médecin est supprimé, ses créneaux disparaissent.</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conversations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messages</w:t>
            </w:r>
          </w:p>
        </w:tc>
        <w:tc>
          <w:tcPr>
            <w:tcW w:type="dxa" w:w="1400"/>
            <w:shd w:fill="DCFCE7"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Composition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Une conversation DOIT contenir au moins 1 message. Suppression cascade.</w:t>
            </w:r>
          </w:p>
        </w:tc>
      </w:tr>
      <w:tr>
        <w:tc>
          <w:tcPr>
            <w:gridSpan w:val="6"/>
            <w:shd w:fill="1D4ED8" w:val="clear"/>
            <w:tcMar>
              <w:top w:type="dxa" w:w="80"/>
              <w:left w:type="dxa" w:w="200"/>
              <w:bottom w:type="dxa" w:w="80"/>
              <w:right w:type="dxa" w:w="100"/>
            </w:tcMar>
          </w:tcPr>
          <w:p>
            <w:r>
              <w:rPr>
                <w:rFonts w:ascii="Arial" w:cs="Arial" w:eastAsia="Arial" w:hAnsi="Arial"/>
                <w:b/>
                <w:bCs/>
                <w:color w:val="FFFFFF"/>
                <w:sz w:val="20"/>
                <w:szCs w:val="20"/>
              </w:rPr>
              <w:t xml:space="preserve">  ▶  ASSOCIATION 1:1 — Une ligne d'un côté correspond à au plus une ligne de l'autre</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rendez_vous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0..1</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consultations</w:t>
            </w:r>
          </w:p>
        </w:tc>
        <w:tc>
          <w:tcPr>
            <w:tcW w:type="dxa" w:w="1400"/>
            <w:shd w:fill="DBEAFE"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1:1</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RDV donne au plus 1 consultation médicale. rdv_id FK UNIQUE sur consultations.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rendez_vous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0..1</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paiements</w:t>
            </w:r>
          </w:p>
        </w:tc>
        <w:tc>
          <w:tcPr>
            <w:tcW w:type="dxa" w:w="1400"/>
            <w:shd w:fill="DBEAFE"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1:1</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RDV génère au plus 1 paiement (pas de double facturation). rdv_id FK sur paiements.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rendez_vous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0..1</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avis</w:t>
            </w:r>
          </w:p>
        </w:tc>
        <w:tc>
          <w:tcPr>
            <w:tcW w:type="dxa" w:w="1400"/>
            <w:shd w:fill="DBEAFE"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1:1</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patient laisse au plus 1 avis par consultation. rdv_id FK UNIQUE sur avis.</w:t>
            </w:r>
          </w:p>
        </w:tc>
      </w:tr>
      <w:tr>
        <w:tc>
          <w:tcPr>
            <w:gridSpan w:val="6"/>
            <w:shd w:fill="0F766E" w:val="clear"/>
            <w:tcMar>
              <w:top w:type="dxa" w:w="80"/>
              <w:left w:type="dxa" w:w="200"/>
              <w:bottom w:type="dxa" w:w="80"/>
              <w:right w:type="dxa" w:w="100"/>
            </w:tcMar>
          </w:tcPr>
          <w:p>
            <w:r>
              <w:rPr>
                <w:rFonts w:ascii="Arial" w:cs="Arial" w:eastAsia="Arial" w:hAnsi="Arial"/>
                <w:b/>
                <w:bCs/>
                <w:color w:val="FFFFFF"/>
                <w:sz w:val="20"/>
                <w:szCs w:val="20"/>
              </w:rPr>
              <w:t xml:space="preserve">  ▶  ASSOCIATION 1:N — Un parent peut avoir plusieurs enfants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patients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rendez_vous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patient peut avoir 0 ou plusieurs RDV (passés et futurs). patient_id FK NOT NULL.</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medecins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rendez_vous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médecin reçoit 0 ou plusieurs patients. medecin_id FK NOT NULL.</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structures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rendez_vous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Une structure accueille 0 ou plusieurs consultations. structure_id FK nullable.</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consultations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ordonnances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Une consultation peut générer plusieurs ordonnances. consultation_id FK.</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patients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documents_medicaux</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patient accumule ses documents médicaux (résultats, imageries...).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consultations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documents_medicaux</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Une consultation peut avoir des documents joints.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patients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conversations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patient peut avoir des échanges avec plusieurs médecins.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medecins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conversations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médecin peut converser avec plusieurs patients.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patients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chatbot_sessions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patient peut utiliser le chatbot plusieurs fois.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patients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avis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patient peut noter plusieurs médecins (un avis par RDV).</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medecins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avis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médecin reçoit les évaluations de ses patients.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users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sessions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utilisateur peut avoir plusieurs sessions actives (multi-appareils).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users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notifications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utilisateur reçoit 0 ou plusieurs notifications.</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users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audit_logs</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Chaque action d'un utilisateur est tracée dans le journal d'audit.</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medecins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1</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0..*</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dossiers_medicaux</w:t>
            </w:r>
          </w:p>
        </w:tc>
        <w:tc>
          <w:tcPr>
            <w:tcW w:type="dxa" w:w="1400"/>
            <w:shd w:fill="CCFBF1"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1:N</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médecin peut être le médecin traitant de plusieurs patients (medecin_traitant_id).</w:t>
            </w:r>
          </w:p>
        </w:tc>
      </w:tr>
      <w:tr>
        <w:tc>
          <w:tcPr>
            <w:gridSpan w:val="6"/>
            <w:shd w:fill="7C3AED" w:val="clear"/>
            <w:tcMar>
              <w:top w:type="dxa" w:w="80"/>
              <w:left w:type="dxa" w:w="200"/>
              <w:bottom w:type="dxa" w:w="80"/>
              <w:right w:type="dxa" w:w="100"/>
            </w:tcMar>
          </w:tcPr>
          <w:p>
            <w:r>
              <w:rPr>
                <w:rFonts w:ascii="Arial" w:cs="Arial" w:eastAsia="Arial" w:hAnsi="Arial"/>
                <w:b/>
                <w:bCs/>
                <w:color w:val="FFFFFF"/>
                <w:sz w:val="20"/>
                <w:szCs w:val="20"/>
              </w:rPr>
              <w:t xml:space="preserve">  ▶  ASSOCIATION N:M — Plusieurs d'un côté, plusieurs de l'autre (via table liaison)</w:t>
            </w:r>
          </w:p>
        </w:tc>
      </w:tr>
      <w:tr>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1D4ED8"/>
                <w:sz w:val="18"/>
                <w:szCs w:val="18"/>
              </w:rPr>
              <w:t xml:space="preserve">medecins</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N</w:t>
            </w:r>
          </w:p>
        </w:tc>
        <w:tc>
          <w:tcPr>
            <w:tcW w:type="dxa" w:w="700"/>
            <w:shd w:fill="FEF2F2" w:val="clear"/>
            <w:tcMar>
              <w:top w:type="dxa" w:w="80"/>
              <w:left w:type="dxa" w:w="130"/>
              <w:bottom w:type="dxa" w:w="80"/>
              <w:right w:type="dxa" w:w="130"/>
            </w:tcMar>
            <w:vAlign w:val="center"/>
          </w:tcPr>
          <w:p>
            <w:pPr>
              <w:jc w:val="center"/>
            </w:pPr>
            <w:r>
              <w:rPr>
                <w:rFonts w:ascii="Arial" w:cs="Arial" w:eastAsia="Arial" w:hAnsi="Arial"/>
                <w:b/>
                <w:bCs/>
                <w:color w:val="DC2626"/>
                <w:sz w:val="18"/>
                <w:szCs w:val="18"/>
              </w:rPr>
              <w:t xml:space="preserve">M</w:t>
            </w:r>
          </w:p>
        </w:tc>
        <w:tc>
          <w:tcPr>
            <w:tcW w:type="dxa" w:w="1600"/>
            <w:shd w:fill="FFFFFF" w:val="clear"/>
            <w:tcMar>
              <w:top w:type="dxa" w:w="80"/>
              <w:left w:type="dxa" w:w="130"/>
              <w:bottom w:type="dxa" w:w="80"/>
              <w:right w:type="dxa" w:w="130"/>
            </w:tcMar>
            <w:vAlign w:val="center"/>
          </w:tcPr>
          <w:p>
            <w:pPr>
              <w:jc w:val="left"/>
            </w:pPr>
            <w:r>
              <w:rPr>
                <w:rFonts w:ascii="Arial" w:cs="Arial" w:eastAsia="Arial" w:hAnsi="Arial"/>
                <w:b/>
                <w:bCs/>
                <w:color w:val="0F766E"/>
                <w:sz w:val="18"/>
                <w:szCs w:val="18"/>
              </w:rPr>
              <w:t xml:space="preserve">specialites</w:t>
            </w:r>
          </w:p>
        </w:tc>
        <w:tc>
          <w:tcPr>
            <w:tcW w:type="dxa" w:w="1400"/>
            <w:shd w:fill="EDE9FE" w:val="clear"/>
            <w:tcMar>
              <w:top w:type="dxa" w:w="80"/>
              <w:left w:type="dxa" w:w="130"/>
              <w:bottom w:type="dxa" w:w="80"/>
              <w:right w:type="dxa" w:w="130"/>
            </w:tcMar>
            <w:vAlign w:val="center"/>
          </w:tcPr>
          <w:p>
            <w:pPr>
              <w:jc w:val="center"/>
            </w:pPr>
            <w:r>
              <w:rPr>
                <w:rFonts w:ascii="Arial" w:cs="Arial" w:eastAsia="Arial" w:hAnsi="Arial"/>
                <w:b/>
                <w:bCs/>
                <w:color w:val="111827"/>
                <w:sz w:val="17"/>
                <w:szCs w:val="17"/>
              </w:rPr>
              <w:t xml:space="preserve">N:M</w:t>
            </w:r>
          </w:p>
        </w:tc>
        <w:tc>
          <w:tcPr>
            <w:tcW w:type="dxa" w:w="3026"/>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7"/>
                <w:szCs w:val="17"/>
              </w:rPr>
              <w:t xml:space="preserve">Un médecin a plusieurs spécialités. Une spécialité est pratiquée par plusieurs médecins. Table liaison medecin_specialites avec PK composite.</w:t>
            </w:r>
          </w:p>
        </w:tc>
      </w:tr>
    </w:tbl>
    <w:p>
      <w:pPr>
        <w:spacing w:after="200"/>
      </w:pPr>
      <w:r>
        <w:t xml:space="preserve"/>
      </w:r>
    </w:p>
    <w:p>
      <w:pPr>
        <w:shd w:fill="0D2B5E" w:val="clear"/>
        <w:spacing w:before="240" w:after="200"/>
      </w:pPr>
      <w:r>
        <w:rPr>
          <w:rFonts w:ascii="Arial" w:cs="Arial" w:eastAsia="Arial" w:hAnsi="Arial"/>
          <w:b/>
          <w:bCs/>
          <w:color w:val="FFFFFF"/>
          <w:sz w:val="30"/>
          <w:szCs w:val="30"/>
        </w:rPr>
        <w:t xml:space="preserve">   BILAN — CHIFFRES CLÉS DE LA BASE DE DONNÉES NÉRÉ</w:t>
      </w:r>
    </w:p>
    <w:p>
      <w:pPr>
        <w:spacing w:after="120"/>
      </w:pPr>
      <w:r>
        <w:t xml:space="preserve"/>
      </w:r>
    </w:p>
    <w:tbl>
      <w:tblPr>
        <w:tblW w:type="dxa" w:w="9026"/>
        <w:tblBorders>
          <w:top w:val="single" w:color="D1D5DB" w:sz="4"/>
          <w:left w:val="single" w:color="D1D5DB" w:sz="4"/>
          <w:bottom w:val="single" w:color="D1D5DB" w:sz="4"/>
          <w:right w:val="single" w:color="D1D5DB" w:sz="4"/>
          <w:insideH w:val="single" w:color="auto" w:sz="4"/>
          <w:insideV w:val="single" w:color="auto" w:sz="4"/>
        </w:tblBorders>
      </w:tblPr>
      <w:tblGrid>
        <w:gridCol w:w="3000"/>
        <w:gridCol w:w="3013"/>
        <w:gridCol w:w="3013"/>
      </w:tblGrid>
      <w:tr>
        <w:trPr>
          <w:tblHeader/>
        </w:trPr>
        <w:tc>
          <w:tcPr>
            <w:tcW w:type="dxa" w:w="3000"/>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Indicateur</w:t>
            </w:r>
          </w:p>
        </w:tc>
        <w:tc>
          <w:tcPr>
            <w:tcW w:type="dxa" w:w="3013"/>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Valeur</w:t>
            </w:r>
          </w:p>
        </w:tc>
        <w:tc>
          <w:tcPr>
            <w:tcW w:type="dxa" w:w="3013"/>
            <w:shd w:fill="0D2B5E" w:val="clear"/>
            <w:tcMar>
              <w:top w:type="dxa" w:w="80"/>
              <w:left w:type="dxa" w:w="130"/>
              <w:bottom w:type="dxa" w:w="80"/>
              <w:right w:type="dxa" w:w="130"/>
            </w:tcMar>
            <w:vAlign w:val="center"/>
          </w:tcPr>
          <w:p>
            <w:pPr>
              <w:jc w:val="center"/>
            </w:pPr>
            <w:r>
              <w:rPr>
                <w:rFonts w:ascii="Arial" w:cs="Arial" w:eastAsia="Arial" w:hAnsi="Arial"/>
                <w:b/>
                <w:bCs/>
                <w:color w:val="FFFFFF"/>
                <w:sz w:val="19"/>
                <w:szCs w:val="19"/>
              </w:rPr>
              <w:t xml:space="preserve">Détail</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Tables</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23</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Couvrent l'intégralité du domaine métier Néré</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Colonnes totales</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~280</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Toutes typées, contraintes, commentées</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Clés Primaires</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23 PK</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UUID sur toutes les tables sauf audit_logs (BIGSERIAL)</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Clés Étrangères</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~55 FK</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Avec actions ON DELETE (CASCADE/RESTRICT/SET NULL)</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Index</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40+</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Dont index partiels et index GIN full-text</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Types ENUM</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22</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Garantissent l'intégrité des valeurs en base</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Triggers</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25+</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Automatisations : numérotation, calculs, audit, notes</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Fonctions PL/pgSQL</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16</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Logique métier encapsulée côté base de données</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Relations</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30</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Héritage: 3 | Composition: 5 | 1:1: 3 | 1:N: 18 | N:M: 1</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RLS activé</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6 tables</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Row Level Security sur les tables médicales sensibles</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Chiffrement</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AES-256</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Messages (BYTEA), TOTP, documents médicaux</w:t>
            </w:r>
          </w:p>
        </w:tc>
      </w:tr>
      <w:tr>
        <w:tc>
          <w:tcPr>
            <w:tcW w:type="dxa" w:w="3000"/>
            <w:shd w:fill="FFFFFF" w:val="clear"/>
            <w:tcMar>
              <w:top w:type="dxa" w:w="80"/>
              <w:left w:type="dxa" w:w="130"/>
              <w:bottom w:type="dxa" w:w="80"/>
              <w:right w:type="dxa" w:w="130"/>
            </w:tcMar>
            <w:vAlign w:val="center"/>
          </w:tcPr>
          <w:p>
            <w:pPr>
              <w:jc w:val="left"/>
            </w:pPr>
            <w:r>
              <w:rPr>
                <w:rFonts w:ascii="Arial" w:cs="Arial" w:eastAsia="Arial" w:hAnsi="Arial"/>
                <w:b/>
                <w:bCs/>
                <w:color w:val="0D2B5E"/>
                <w:sz w:val="18"/>
                <w:szCs w:val="18"/>
              </w:rPr>
              <w:t xml:space="preserve">Soft Delete</w:t>
            </w:r>
          </w:p>
        </w:tc>
        <w:tc>
          <w:tcPr>
            <w:tcW w:type="dxa" w:w="3013"/>
            <w:shd w:fill="DBEAFE" w:val="clear"/>
            <w:tcMar>
              <w:top w:type="dxa" w:w="80"/>
              <w:left w:type="dxa" w:w="130"/>
              <w:bottom w:type="dxa" w:w="80"/>
              <w:right w:type="dxa" w:w="130"/>
            </w:tcMar>
            <w:vAlign w:val="center"/>
          </w:tcPr>
          <w:p>
            <w:pPr>
              <w:jc w:val="center"/>
            </w:pPr>
            <w:r>
              <w:rPr>
                <w:rFonts w:ascii="Arial" w:cs="Arial" w:eastAsia="Arial" w:hAnsi="Arial"/>
                <w:b/>
                <w:bCs/>
                <w:color w:val="1D4ED8"/>
                <w:sz w:val="18"/>
                <w:szCs w:val="18"/>
              </w:rPr>
              <w:t xml:space="preserve">Table users</w:t>
            </w:r>
          </w:p>
        </w:tc>
        <w:tc>
          <w:tcPr>
            <w:tcW w:type="dxa" w:w="3013"/>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11827"/>
                <w:sz w:val="18"/>
                <w:szCs w:val="18"/>
              </w:rPr>
              <w:t xml:space="preserve">deleted_at : conformité RGPD, jamais de suppression physique</w:t>
            </w:r>
          </w:p>
        </w:tc>
      </w:tr>
    </w:tbl>
    <w:p>
      <w:pPr>
        <w:spacing w:after="160"/>
      </w:pPr>
      <w:r>
        <w:t xml:space="preserve"/>
      </w:r>
    </w:p>
    <w:p>
      <w:pPr>
        <w:jc w:val="center"/>
      </w:pPr>
      <w:r>
        <w:rPr>
          <w:rFonts w:ascii="Arial" w:cs="Arial" w:eastAsia="Arial" w:hAnsi="Arial"/>
          <w:color w:val="1D4ED8"/>
          <w:sz w:val="20"/>
          <w:szCs w:val="20"/>
        </w:rPr>
        <w:t xml:space="preserve">────────────────────────────────────────────────────────────────</w:t>
      </w:r>
    </w:p>
    <w:p>
      <w:pPr>
        <w:spacing w:after="80"/>
      </w:pPr>
      <w:r>
        <w:t xml:space="preserve"/>
      </w:r>
    </w:p>
    <w:p>
      <w:pPr>
        <w:jc w:val="center"/>
      </w:pPr>
      <w:r>
        <w:rPr>
          <w:rFonts w:ascii="Arial" w:cs="Arial" w:eastAsia="Arial" w:hAnsi="Arial"/>
          <w:i/>
          <w:iCs/>
          <w:color w:val="6B7280"/>
          <w:sz w:val="18"/>
          <w:szCs w:val="18"/>
        </w:rPr>
        <w:t xml:space="preserve">Projet Néré  ·  Plateforme Numérique de Santé  ·  Cameroun  ·  2025</w:t>
      </w:r>
    </w:p>
    <w:sectPr>
      <w:headerReference w:type="default" r:id="rId6"/>
      <w:footerReference w:type="default" r:id="rId7"/>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jc w:val="right"/>
    </w:pPr>
    <w:r>
      <w:rPr>
        <w:rFonts w:ascii="Arial" w:cs="Arial" w:eastAsia="Arial" w:hAnsi="Arial"/>
        <w:color w:val="6B7280"/>
        <w:sz w:val="17"/>
        <w:szCs w:val="17"/>
      </w:rPr>
      <w:t xml:space="preserve">Néré — Documentation Tables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4"/>
      </w:pBdr>
      <w:jc w:val="left"/>
    </w:pPr>
    <w:r>
      <w:rPr>
        <w:rFonts w:ascii="Arial" w:cs="Arial" w:eastAsia="Arial" w:hAnsi="Arial"/>
        <w:b/>
        <w:bCs/>
        <w:color w:val="1D4ED8"/>
        <w:sz w:val="18"/>
        <w:szCs w:val="18"/>
      </w:rPr>
      <w:t xml:space="preserve">PROJET NÉRÉ  —  Structure Complète des Tables, Relations &amp; Cardinalités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60" w:after="15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2026-03-15T08:50:49.595Z</dcterms:created>
  <dcterms:modified xsi:type="dcterms:W3CDTF">2026-03-15T08:50:49.596Z</dcterms:modified>
</cp:coreProperties>
</file>

<file path=docProps/custom.xml><?xml version="1.0" encoding="utf-8"?>
<Properties xmlns="http://schemas.openxmlformats.org/officeDocument/2006/custom-properties" xmlns:vt="http://schemas.openxmlformats.org/officeDocument/2006/docPropsVTypes"/>
</file>