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D739E" w14:textId="13EECFA0" w:rsidR="00EB57D1" w:rsidRPr="00AB49E9" w:rsidRDefault="00FE207D" w:rsidP="00EB57D1">
      <w:pPr>
        <w:pStyle w:val="PaperTitle"/>
        <w:rPr>
          <w:lang w:val="pl-PL"/>
        </w:rPr>
      </w:pPr>
      <w:r>
        <w:rPr>
          <w:lang w:val="pl-PL"/>
        </w:rPr>
        <w:t>Opracowanie aplikacji przewidującej wartość rynkową nieruchomości w Polsce na podstawie modelu predykcyjnego</w:t>
      </w:r>
    </w:p>
    <w:p w14:paraId="6946919A" w14:textId="77777777" w:rsidR="00FE207D" w:rsidRDefault="00FE207D" w:rsidP="00EB57D1">
      <w:pPr>
        <w:pStyle w:val="AU"/>
        <w:spacing w:after="0"/>
        <w:rPr>
          <w:lang w:val="pl-PL"/>
        </w:rPr>
      </w:pPr>
      <w:r>
        <w:rPr>
          <w:lang w:val="pl-PL"/>
        </w:rPr>
        <w:t xml:space="preserve">Mateusz Jurek, Arkadiusz </w:t>
      </w:r>
      <w:proofErr w:type="spellStart"/>
      <w:r>
        <w:rPr>
          <w:lang w:val="pl-PL"/>
        </w:rPr>
        <w:t>Sałaj</w:t>
      </w:r>
      <w:proofErr w:type="spellEnd"/>
      <w:r>
        <w:rPr>
          <w:lang w:val="pl-PL"/>
        </w:rPr>
        <w:t xml:space="preserve">, Dominik Gajda, Jeremi </w:t>
      </w:r>
      <w:proofErr w:type="spellStart"/>
      <w:r>
        <w:rPr>
          <w:lang w:val="pl-PL"/>
        </w:rPr>
        <w:t>Korowajski</w:t>
      </w:r>
      <w:proofErr w:type="spellEnd"/>
      <w:r>
        <w:rPr>
          <w:lang w:val="pl-PL"/>
        </w:rPr>
        <w:t>, Konrad Kruczek</w:t>
      </w:r>
    </w:p>
    <w:p w14:paraId="34297D4B" w14:textId="534CB575" w:rsidR="00EB57D1" w:rsidRPr="00AB49E9" w:rsidRDefault="00FE207D" w:rsidP="00EB57D1">
      <w:pPr>
        <w:pStyle w:val="AU"/>
        <w:spacing w:after="0"/>
        <w:rPr>
          <w:lang w:val="pl-PL"/>
        </w:rPr>
      </w:pPr>
      <w:r>
        <w:rPr>
          <w:lang w:val="pl-PL"/>
        </w:rPr>
        <w:t>dr inż. Paweł Drzymała</w:t>
      </w:r>
    </w:p>
    <w:p w14:paraId="36B87AB1" w14:textId="77777777" w:rsidR="00EB57D1" w:rsidRPr="00AB49E9" w:rsidRDefault="00EB57D1" w:rsidP="00EB57D1">
      <w:pPr>
        <w:pStyle w:val="PINoSpace"/>
        <w:ind w:firstLine="0"/>
        <w:rPr>
          <w:sz w:val="14"/>
          <w:szCs w:val="14"/>
          <w:lang w:val="pl-PL"/>
        </w:rPr>
      </w:pPr>
      <w:r w:rsidRPr="00AB49E9">
        <w:rPr>
          <w:sz w:val="14"/>
          <w:szCs w:val="14"/>
          <w:lang w:val="pl-PL"/>
        </w:rPr>
        <w:t xml:space="preserve">Politechnika Łódzka, WEEIA, Informatyka, </w:t>
      </w:r>
      <w:proofErr w:type="spellStart"/>
      <w:r w:rsidRPr="00AB49E9">
        <w:rPr>
          <w:sz w:val="14"/>
          <w:szCs w:val="14"/>
          <w:lang w:val="pl-PL"/>
        </w:rPr>
        <w:t>Lódź</w:t>
      </w:r>
      <w:proofErr w:type="spellEnd"/>
      <w:r w:rsidRPr="00AB49E9">
        <w:rPr>
          <w:sz w:val="14"/>
          <w:szCs w:val="14"/>
          <w:lang w:val="pl-PL"/>
        </w:rPr>
        <w:t xml:space="preserve">, Polska </w:t>
      </w:r>
    </w:p>
    <w:p w14:paraId="5E47A6F9" w14:textId="77777777" w:rsidR="00EB57D1" w:rsidRPr="00AB49E9" w:rsidRDefault="00EB57D1" w:rsidP="00EB57D1">
      <w:pPr>
        <w:pStyle w:val="PI"/>
        <w:spacing w:before="100" w:after="100"/>
        <w:ind w:right="1598" w:firstLine="0"/>
        <w:rPr>
          <w:lang w:val="pl-PL"/>
        </w:rPr>
      </w:pPr>
    </w:p>
    <w:p w14:paraId="0E22BAC5" w14:textId="7BE244DC" w:rsidR="00FE207D" w:rsidRDefault="00EB57D1" w:rsidP="00EB57D1">
      <w:pPr>
        <w:pStyle w:val="Abstract"/>
        <w:spacing w:after="0"/>
        <w:ind w:right="-25"/>
        <w:rPr>
          <w:lang w:val="pl-PL"/>
        </w:rPr>
      </w:pPr>
      <w:r w:rsidRPr="00AB49E9">
        <w:rPr>
          <w:rStyle w:val="H5CharChar"/>
          <w:lang w:val="pl-PL"/>
        </w:rPr>
        <w:t>STRESZCZENIE</w:t>
      </w:r>
      <w:r w:rsidRPr="00AB49E9">
        <w:rPr>
          <w:lang w:val="pl-PL"/>
        </w:rPr>
        <w:t xml:space="preserve"> </w:t>
      </w:r>
    </w:p>
    <w:p w14:paraId="57BB589D" w14:textId="03933DBE" w:rsidR="00FE207D" w:rsidRDefault="00FE207D" w:rsidP="00EB57D1">
      <w:pPr>
        <w:pStyle w:val="Abstract"/>
        <w:spacing w:after="0"/>
        <w:ind w:right="-25"/>
        <w:rPr>
          <w:lang w:val="pl-PL"/>
        </w:rPr>
      </w:pPr>
      <w:r>
        <w:rPr>
          <w:lang w:val="pl-PL"/>
        </w:rPr>
        <w:t xml:space="preserve">W artykule przedstawiono proces budowy </w:t>
      </w:r>
      <w:r w:rsidR="00745A95">
        <w:rPr>
          <w:lang w:val="pl-PL"/>
        </w:rPr>
        <w:t xml:space="preserve">modelu predykcyjnego na potrzeby przewidywania wartości rynkowej nieruchomości na obszarze Polski. Celem projektu jest utworzenie nowoczesnej </w:t>
      </w:r>
      <w:r>
        <w:rPr>
          <w:lang w:val="pl-PL"/>
        </w:rPr>
        <w:t xml:space="preserve">aplikacji </w:t>
      </w:r>
      <w:r w:rsidR="00745A95">
        <w:rPr>
          <w:lang w:val="pl-PL"/>
        </w:rPr>
        <w:t xml:space="preserve">internetowej oferującej intuicyjne </w:t>
      </w:r>
      <w:r w:rsidR="00927BD8">
        <w:rPr>
          <w:lang w:val="pl-PL"/>
        </w:rPr>
        <w:t>narzędzie z szerokim wachlarzem parametrów, umożliwiających użytkownikowi</w:t>
      </w:r>
      <w:r w:rsidR="007D4292">
        <w:rPr>
          <w:lang w:val="pl-PL"/>
        </w:rPr>
        <w:t xml:space="preserve"> systemu</w:t>
      </w:r>
      <w:r w:rsidR="00927BD8">
        <w:rPr>
          <w:lang w:val="pl-PL"/>
        </w:rPr>
        <w:t xml:space="preserve"> </w:t>
      </w:r>
      <w:r w:rsidR="007D4292">
        <w:rPr>
          <w:lang w:val="pl-PL"/>
        </w:rPr>
        <w:t xml:space="preserve">generowanie </w:t>
      </w:r>
      <w:r w:rsidR="00927BD8">
        <w:rPr>
          <w:lang w:val="pl-PL"/>
        </w:rPr>
        <w:t>precyzyjn</w:t>
      </w:r>
      <w:r w:rsidR="007D4292">
        <w:rPr>
          <w:lang w:val="pl-PL"/>
        </w:rPr>
        <w:t xml:space="preserve">ych wyników. </w:t>
      </w:r>
      <w:r w:rsidR="006D168B">
        <w:rPr>
          <w:lang w:val="pl-PL"/>
        </w:rPr>
        <w:t>Na podstawie dostępnych cech modelu, zaproponowano rozwiązanie polegające na zbudowaniu trzech różnych modeli regresji o różnej liczbie parametrów wejściowych, w tym jeden automatycznie uzupełniający brakujące wartości o medianę danego atrybutu obliczonej w oparciu w zestaw danych treningowych. Wytypowano wskaźniki oceny modeli regresji</w:t>
      </w:r>
      <w:r w:rsidR="00A27EFA">
        <w:rPr>
          <w:lang w:val="pl-PL"/>
        </w:rPr>
        <w:t xml:space="preserve">, które najdokładniej obrazują wynikowe modele dla zbioru danych jakim dysponowano. Wytrenowano oraz przetestowano popularne modele regresji, z których wytypowano las losowy oraz </w:t>
      </w:r>
      <w:proofErr w:type="spellStart"/>
      <w:r w:rsidR="00A27EFA">
        <w:rPr>
          <w:lang w:val="pl-PL"/>
        </w:rPr>
        <w:t>XGBoosting</w:t>
      </w:r>
      <w:proofErr w:type="spellEnd"/>
      <w:r w:rsidR="00A27EFA">
        <w:rPr>
          <w:lang w:val="pl-PL"/>
        </w:rPr>
        <w:t xml:space="preserve"> jako modele uczenia zespołowego, które osiągały najniższe wartości błędu oraz najwyższe wartości współczynnika determinacji, świadczącego o zadowalających prognozach systemu. Modele zostały odpowiednio dostrojone metodą </w:t>
      </w:r>
      <w:proofErr w:type="spellStart"/>
      <w:r w:rsidR="00A27EFA">
        <w:rPr>
          <w:lang w:val="pl-PL"/>
        </w:rPr>
        <w:t>kroswalidacji</w:t>
      </w:r>
      <w:proofErr w:type="spellEnd"/>
      <w:r w:rsidR="00A27EFA">
        <w:rPr>
          <w:lang w:val="pl-PL"/>
        </w:rPr>
        <w:t>, a następnie połączone kolejną warstwą uczenia zespołowego w celu utworzenia finalnego, najdokładniejszego modelu. Eksperymenty wykazały bardzo dokładne prognozy dla miast i obszarów o niewielkim względnym rozrzucie ceny mieszkań.</w:t>
      </w:r>
    </w:p>
    <w:p w14:paraId="49012817" w14:textId="34BEF393" w:rsidR="00EB57D1" w:rsidRPr="00AB49E9" w:rsidRDefault="00EB57D1" w:rsidP="00EB57D1">
      <w:pPr>
        <w:pStyle w:val="IT"/>
        <w:spacing w:before="240" w:after="0"/>
        <w:rPr>
          <w:lang w:val="pl-PL"/>
        </w:rPr>
      </w:pPr>
      <w:r w:rsidRPr="00AB49E9">
        <w:rPr>
          <w:rStyle w:val="H5CharChar"/>
          <w:lang w:val="pl-PL"/>
        </w:rPr>
        <w:t>KEYWORDS</w:t>
      </w:r>
      <w:r w:rsidRPr="00AB49E9">
        <w:rPr>
          <w:lang w:val="pl-PL"/>
        </w:rPr>
        <w:t xml:space="preserve"> </w:t>
      </w:r>
      <w:r w:rsidR="00A27EFA">
        <w:rPr>
          <w:lang w:val="pl-PL"/>
        </w:rPr>
        <w:t xml:space="preserve">drzewo decyzyjne, las losowy, </w:t>
      </w:r>
      <w:r w:rsidR="00BF5870">
        <w:rPr>
          <w:lang w:val="pl-PL"/>
        </w:rPr>
        <w:t xml:space="preserve">mieszkania, nieruchomości, </w:t>
      </w:r>
      <w:r w:rsidR="00A27EFA">
        <w:rPr>
          <w:lang w:val="pl-PL"/>
        </w:rPr>
        <w:t xml:space="preserve">predykcja, </w:t>
      </w:r>
      <w:proofErr w:type="spellStart"/>
      <w:r w:rsidR="00A27EFA">
        <w:t>regresja</w:t>
      </w:r>
      <w:proofErr w:type="spellEnd"/>
      <w:r w:rsidR="00E46E8F">
        <w:t xml:space="preserve">, </w:t>
      </w:r>
      <w:proofErr w:type="spellStart"/>
      <w:r w:rsidR="00E46E8F">
        <w:t>rynek</w:t>
      </w:r>
      <w:proofErr w:type="spellEnd"/>
      <w:r w:rsidR="00E46E8F">
        <w:t xml:space="preserve"> </w:t>
      </w:r>
      <w:proofErr w:type="spellStart"/>
      <w:r w:rsidR="00E46E8F">
        <w:t>nieruchomości</w:t>
      </w:r>
      <w:proofErr w:type="spellEnd"/>
      <w:r w:rsidR="00A27EFA">
        <w:t xml:space="preserve">, </w:t>
      </w:r>
      <w:proofErr w:type="spellStart"/>
      <w:r w:rsidR="00A27EFA">
        <w:t>uczenie</w:t>
      </w:r>
      <w:proofErr w:type="spellEnd"/>
      <w:r w:rsidR="00A27EFA">
        <w:t xml:space="preserve"> </w:t>
      </w:r>
      <w:proofErr w:type="spellStart"/>
      <w:r w:rsidR="00A27EFA">
        <w:t>maszynowe</w:t>
      </w:r>
      <w:proofErr w:type="spellEnd"/>
      <w:r w:rsidR="00A27EFA">
        <w:t xml:space="preserve">, </w:t>
      </w:r>
      <w:proofErr w:type="spellStart"/>
      <w:r w:rsidR="00A27EFA">
        <w:t>uczenie</w:t>
      </w:r>
      <w:proofErr w:type="spellEnd"/>
      <w:r w:rsidR="00A27EFA">
        <w:t xml:space="preserve"> </w:t>
      </w:r>
      <w:proofErr w:type="spellStart"/>
      <w:r w:rsidR="00A27EFA">
        <w:t>zespołowe</w:t>
      </w:r>
      <w:proofErr w:type="spellEnd"/>
    </w:p>
    <w:p w14:paraId="50CFB83E" w14:textId="77777777" w:rsidR="00EB57D1" w:rsidRDefault="00EB57D1" w:rsidP="00EB57D1">
      <w:pPr>
        <w:pStyle w:val="IT"/>
        <w:rPr>
          <w:lang w:val="pl-PL"/>
        </w:rPr>
      </w:pPr>
    </w:p>
    <w:p w14:paraId="47DE9BBE" w14:textId="77777777" w:rsidR="00EB57D1" w:rsidRDefault="00EB57D1" w:rsidP="00BF1D31">
      <w:pPr>
        <w:pStyle w:val="IT"/>
        <w:spacing w:after="240"/>
        <w:ind w:right="1378"/>
        <w:rPr>
          <w:lang w:val="pl-PL"/>
        </w:rPr>
        <w:sectPr w:rsidR="00EB57D1" w:rsidSect="00EB57D1">
          <w:headerReference w:type="default" r:id="rId7"/>
          <w:footerReference w:type="default" r:id="rId8"/>
          <w:pgSz w:w="11906" w:h="16838" w:code="9"/>
          <w:pgMar w:top="1300" w:right="740" w:bottom="1040" w:left="740" w:header="360" w:footer="640" w:gutter="0"/>
          <w:cols w:space="400"/>
          <w:docGrid w:linePitch="360"/>
        </w:sectPr>
      </w:pPr>
    </w:p>
    <w:p w14:paraId="61815F45" w14:textId="030F6690" w:rsidR="00EB57D1" w:rsidRPr="00AB49E9" w:rsidRDefault="00EB57D1" w:rsidP="00BF1D31">
      <w:pPr>
        <w:pStyle w:val="H1"/>
        <w:spacing w:before="120"/>
        <w:rPr>
          <w:lang w:val="pl-PL"/>
        </w:rPr>
      </w:pPr>
      <w:r w:rsidRPr="00AB49E9">
        <w:rPr>
          <w:lang w:val="pl-PL"/>
        </w:rPr>
        <w:t>I.</w:t>
      </w:r>
      <w:r w:rsidRPr="00AB49E9">
        <w:rPr>
          <w:lang w:val="pl-PL"/>
        </w:rPr>
        <w:t> </w:t>
      </w:r>
      <w:r w:rsidRPr="00AB49E9">
        <w:rPr>
          <w:lang w:val="pl-PL"/>
        </w:rPr>
        <w:t>WSTĘP</w:t>
      </w:r>
    </w:p>
    <w:p w14:paraId="53E26D30" w14:textId="2133C55F" w:rsidR="00EB57D1" w:rsidRPr="00AB49E9" w:rsidRDefault="00EB57D1" w:rsidP="00EB57D1">
      <w:pPr>
        <w:pStyle w:val="H1"/>
        <w:rPr>
          <w:lang w:val="pl-PL"/>
        </w:rPr>
      </w:pPr>
      <w:r w:rsidRPr="00AB49E9">
        <w:rPr>
          <w:lang w:val="pl-PL"/>
        </w:rPr>
        <w:t>A.</w:t>
      </w:r>
      <w:r w:rsidRPr="00AB49E9">
        <w:rPr>
          <w:lang w:val="pl-PL"/>
        </w:rPr>
        <w:t> </w:t>
      </w:r>
      <w:r w:rsidRPr="00AB49E9">
        <w:rPr>
          <w:lang w:val="pl-PL"/>
        </w:rPr>
        <w:t>Obszar działań</w:t>
      </w:r>
    </w:p>
    <w:p w14:paraId="3B2CDD52" w14:textId="321C8E44" w:rsidR="00BF5870" w:rsidRDefault="00BF5870" w:rsidP="00EB57D1">
      <w:pPr>
        <w:pStyle w:val="PARA"/>
        <w:rPr>
          <w:lang w:val="pl-PL"/>
        </w:rPr>
      </w:pPr>
      <w:r>
        <w:rPr>
          <w:lang w:val="pl-PL"/>
        </w:rPr>
        <w:t xml:space="preserve">Zagadnienie koncentruje się wokół polskiego rynku nieruchomości, zakupu i najmu mieszkań oraz zabudowań mieszkalnych. Obejmuje zarówno operacje na nieruchomościach dokonywane na rynku wtórnym jak i rynku pierwotnym. </w:t>
      </w:r>
    </w:p>
    <w:p w14:paraId="46A0B9B0" w14:textId="786CF708" w:rsidR="00EB57D1" w:rsidRPr="00AB49E9" w:rsidRDefault="00EB57D1" w:rsidP="00EB57D1">
      <w:pPr>
        <w:pStyle w:val="H1"/>
        <w:rPr>
          <w:lang w:val="pl-PL"/>
        </w:rPr>
      </w:pPr>
      <w:r w:rsidRPr="00AB49E9">
        <w:rPr>
          <w:lang w:val="pl-PL"/>
        </w:rPr>
        <w:t>B.</w:t>
      </w:r>
      <w:r w:rsidRPr="00AB49E9">
        <w:rPr>
          <w:lang w:val="pl-PL"/>
        </w:rPr>
        <w:t> </w:t>
      </w:r>
      <w:r w:rsidRPr="00AB49E9">
        <w:rPr>
          <w:lang w:val="pl-PL"/>
        </w:rPr>
        <w:t>Cel Projektu</w:t>
      </w:r>
    </w:p>
    <w:p w14:paraId="3B4C7C8B" w14:textId="020F7041" w:rsidR="00BF5870" w:rsidRDefault="00BF5870" w:rsidP="00EB57D1">
      <w:pPr>
        <w:pStyle w:val="PARA"/>
        <w:rPr>
          <w:lang w:val="pl-PL"/>
        </w:rPr>
      </w:pPr>
      <w:r>
        <w:rPr>
          <w:lang w:val="pl-PL"/>
        </w:rPr>
        <w:t xml:space="preserve">Potrzebą realizacji projektu jest utworzenie </w:t>
      </w:r>
      <w:r w:rsidR="00D5098A">
        <w:rPr>
          <w:lang w:val="pl-PL"/>
        </w:rPr>
        <w:t xml:space="preserve">systemu  prognozującego wartość nieruchomości, znajdujących się w największych miastach na terenie Polski, w stopniu bardzo dobrym, zgodnie z definicją zawartą w wybranych wskaźnikach oceny jakości modelu.  </w:t>
      </w:r>
    </w:p>
    <w:p w14:paraId="46350A0C" w14:textId="4B3F25A9" w:rsidR="00D5098A" w:rsidRPr="00AB49E9" w:rsidRDefault="00EB57D1" w:rsidP="00EB57D1">
      <w:pPr>
        <w:pStyle w:val="H1"/>
        <w:rPr>
          <w:lang w:val="pl-PL"/>
        </w:rPr>
      </w:pPr>
      <w:r w:rsidRPr="00AB49E9">
        <w:rPr>
          <w:lang w:val="pl-PL"/>
        </w:rPr>
        <w:t>II.</w:t>
      </w:r>
      <w:r w:rsidRPr="00AB49E9">
        <w:rPr>
          <w:lang w:val="pl-PL"/>
        </w:rPr>
        <w:t> </w:t>
      </w:r>
      <w:r w:rsidRPr="00AB49E9">
        <w:rPr>
          <w:lang w:val="pl-PL"/>
        </w:rPr>
        <w:t>STAN WIEDZY</w:t>
      </w:r>
    </w:p>
    <w:p w14:paraId="55545C62" w14:textId="7F5877BA" w:rsidR="00156A47" w:rsidRDefault="00D5098A" w:rsidP="00EB57D1">
      <w:pPr>
        <w:pStyle w:val="PARA"/>
        <w:rPr>
          <w:lang w:val="pl-PL"/>
        </w:rPr>
      </w:pPr>
      <w:r>
        <w:rPr>
          <w:lang w:val="pl-PL"/>
        </w:rPr>
        <w:t xml:space="preserve">Dane GUS z lat 2021-2022 obrazują, że ceny </w:t>
      </w:r>
      <w:r w:rsidR="00156A47">
        <w:rPr>
          <w:lang w:val="pl-PL"/>
        </w:rPr>
        <w:t>mieszkań na polskim rynku nieruchomości</w:t>
      </w:r>
      <w:r>
        <w:rPr>
          <w:lang w:val="pl-PL"/>
        </w:rPr>
        <w:t xml:space="preserve"> rosną szybciej niż przeciętne ceny w gospodarce (</w:t>
      </w:r>
      <w:r w:rsidR="00156A47">
        <w:rPr>
          <w:lang w:val="pl-PL"/>
        </w:rPr>
        <w:t>Zaremba</w:t>
      </w:r>
      <w:r w:rsidR="0047100B">
        <w:rPr>
          <w:lang w:val="pl-PL"/>
        </w:rPr>
        <w:t>, 2023)</w:t>
      </w:r>
      <w:r w:rsidR="00156A47">
        <w:rPr>
          <w:lang w:val="pl-PL"/>
        </w:rPr>
        <w:t xml:space="preserve">. </w:t>
      </w:r>
      <w:r w:rsidR="0047100B">
        <w:rPr>
          <w:lang w:val="pl-PL"/>
        </w:rPr>
        <w:t>W roku 2023 średnia cena transakcyjna za m</w:t>
      </w:r>
      <w:r w:rsidR="0047100B">
        <w:rPr>
          <w:vertAlign w:val="superscript"/>
          <w:lang w:val="pl-PL"/>
        </w:rPr>
        <w:t>2</w:t>
      </w:r>
      <w:r w:rsidR="0047100B">
        <w:rPr>
          <w:lang w:val="pl-PL"/>
        </w:rPr>
        <w:t xml:space="preserve"> w Warszawie przekroczyła 13 tys. złotych (Narodowy Bank Polski [NBP], 2023). Dynamikę rynku może również obrazować </w:t>
      </w:r>
      <w:r w:rsidR="00EF4512">
        <w:rPr>
          <w:lang w:val="pl-PL"/>
        </w:rPr>
        <w:t xml:space="preserve">znacząca zmiana stopy procentowej kredytu między rokiem 2022 a 2023, spadek kredytowej dostępności mieszkania badanej dla siedmiu największych miast oraz wzrost marż bankowych przy kredytach mieszkaniowych na przełomie lat 2022 i 2023 (NBP, 2023). </w:t>
      </w:r>
    </w:p>
    <w:p w14:paraId="2984F736" w14:textId="22709C06" w:rsidR="00EF4512" w:rsidRDefault="00EF4512" w:rsidP="00EB57D1">
      <w:pPr>
        <w:pStyle w:val="PARA"/>
        <w:rPr>
          <w:lang w:val="pl-PL"/>
        </w:rPr>
      </w:pPr>
      <w:r>
        <w:rPr>
          <w:lang w:val="pl-PL"/>
        </w:rPr>
        <w:t xml:space="preserve">Zestawienia wskaźników rynkowych minionej dekady wyraźnie obrazują wysoką zmienność w okresie ostatnich dwóch lat, </w:t>
      </w:r>
      <w:r w:rsidR="00383087">
        <w:rPr>
          <w:lang w:val="pl-PL"/>
        </w:rPr>
        <w:t>uzasadniać może wysokie zapotrzebowanie na zarówno aktualne dane cen mieszkań, jak i modele predykcji wartości rynkowej nieruchomości na tych danych utworzone.</w:t>
      </w:r>
      <w:r w:rsidR="00262D7C">
        <w:rPr>
          <w:lang w:val="pl-PL"/>
        </w:rPr>
        <w:t xml:space="preserve"> </w:t>
      </w:r>
    </w:p>
    <w:p w14:paraId="20FA9DD5" w14:textId="4200CFA4" w:rsidR="00EF4512" w:rsidRDefault="00EF4512" w:rsidP="00EB57D1">
      <w:pPr>
        <w:pStyle w:val="PARA"/>
        <w:rPr>
          <w:lang w:val="pl-PL"/>
        </w:rPr>
      </w:pPr>
    </w:p>
    <w:p w14:paraId="5B0EAED9" w14:textId="3CCC4854" w:rsidR="00EB57D1" w:rsidRDefault="00262D7C" w:rsidP="00660C9C">
      <w:pPr>
        <w:pStyle w:val="PARA"/>
        <w:rPr>
          <w:lang w:val="pl-PL"/>
        </w:rPr>
      </w:pPr>
      <w:r>
        <w:rPr>
          <w:lang w:val="pl-PL"/>
        </w:rPr>
        <w:t>Problem budowy modelu predykcji wartości nominalnej danego dobra na podstawie jego współrzędnych geograficznych oraz dodatkowych cech opisujących to dobro, sprowadza się najczęściej do utworzenia modelu regresji (</w:t>
      </w:r>
      <w:proofErr w:type="spellStart"/>
      <w:r>
        <w:rPr>
          <w:lang w:val="pl-PL"/>
        </w:rPr>
        <w:t>Truong</w:t>
      </w:r>
      <w:proofErr w:type="spellEnd"/>
      <w:r>
        <w:rPr>
          <w:lang w:val="pl-PL"/>
        </w:rPr>
        <w:t xml:space="preserve"> et </w:t>
      </w:r>
      <w:r w:rsidR="00660C9C">
        <w:rPr>
          <w:lang w:val="pl-PL"/>
        </w:rPr>
        <w:t xml:space="preserve">al., 2019; Yang &amp; </w:t>
      </w:r>
      <w:proofErr w:type="spellStart"/>
      <w:r w:rsidR="00660C9C">
        <w:rPr>
          <w:lang w:val="pl-PL"/>
        </w:rPr>
        <w:t>Cao</w:t>
      </w:r>
      <w:proofErr w:type="spellEnd"/>
      <w:r w:rsidR="00660C9C">
        <w:rPr>
          <w:lang w:val="pl-PL"/>
        </w:rPr>
        <w:t xml:space="preserve">, 2018; Wu, 2020). Spośród testowanych modeli, najdokładniejsze rezultaty przynoszą: </w:t>
      </w:r>
      <w:r w:rsidR="00425512">
        <w:rPr>
          <w:lang w:val="pl-PL"/>
        </w:rPr>
        <w:t xml:space="preserve">Gradient </w:t>
      </w:r>
      <w:proofErr w:type="spellStart"/>
      <w:r w:rsidR="00425512">
        <w:rPr>
          <w:lang w:val="pl-PL"/>
        </w:rPr>
        <w:t>Boosting</w:t>
      </w:r>
      <w:proofErr w:type="spellEnd"/>
      <w:r w:rsidR="00425512">
        <w:rPr>
          <w:lang w:val="pl-PL"/>
        </w:rPr>
        <w:t xml:space="preserve"> </w:t>
      </w:r>
      <w:proofErr w:type="spellStart"/>
      <w:r w:rsidR="00425512">
        <w:rPr>
          <w:lang w:val="pl-PL"/>
        </w:rPr>
        <w:t>Decision</w:t>
      </w:r>
      <w:proofErr w:type="spellEnd"/>
      <w:r w:rsidR="00425512">
        <w:rPr>
          <w:lang w:val="pl-PL"/>
        </w:rPr>
        <w:t xml:space="preserve"> </w:t>
      </w:r>
      <w:proofErr w:type="spellStart"/>
      <w:r w:rsidR="00425512">
        <w:rPr>
          <w:lang w:val="pl-PL"/>
        </w:rPr>
        <w:t>Tree</w:t>
      </w:r>
      <w:proofErr w:type="spellEnd"/>
      <w:r w:rsidR="00425512">
        <w:rPr>
          <w:lang w:val="pl-PL"/>
        </w:rPr>
        <w:t xml:space="preserve"> (GBDT), </w:t>
      </w:r>
      <w:r w:rsidR="00660C9C">
        <w:rPr>
          <w:lang w:val="pl-PL"/>
        </w:rPr>
        <w:t xml:space="preserve">Las losowy w zadaniu regresji, </w:t>
      </w:r>
      <w:r w:rsidR="00425512">
        <w:rPr>
          <w:lang w:val="pl-PL"/>
        </w:rPr>
        <w:t xml:space="preserve">Extreme </w:t>
      </w:r>
      <w:proofErr w:type="spellStart"/>
      <w:r w:rsidR="00425512">
        <w:rPr>
          <w:lang w:val="pl-PL"/>
        </w:rPr>
        <w:t>Gradieng</w:t>
      </w:r>
      <w:proofErr w:type="spellEnd"/>
      <w:r w:rsidR="00425512">
        <w:rPr>
          <w:lang w:val="pl-PL"/>
        </w:rPr>
        <w:t xml:space="preserve"> </w:t>
      </w:r>
      <w:proofErr w:type="spellStart"/>
      <w:r w:rsidR="00425512">
        <w:rPr>
          <w:lang w:val="pl-PL"/>
        </w:rPr>
        <w:t>Boosting</w:t>
      </w:r>
      <w:proofErr w:type="spellEnd"/>
      <w:r w:rsidR="00425512">
        <w:rPr>
          <w:lang w:val="pl-PL"/>
        </w:rPr>
        <w:t xml:space="preserve"> (XGB), </w:t>
      </w:r>
      <w:proofErr w:type="spellStart"/>
      <w:r w:rsidR="00425512">
        <w:rPr>
          <w:lang w:val="pl-PL"/>
        </w:rPr>
        <w:t>Light</w:t>
      </w:r>
      <w:proofErr w:type="spellEnd"/>
      <w:r w:rsidR="00425512">
        <w:rPr>
          <w:lang w:val="pl-PL"/>
        </w:rPr>
        <w:t xml:space="preserve"> Gradient </w:t>
      </w:r>
      <w:proofErr w:type="spellStart"/>
      <w:r w:rsidR="00425512">
        <w:rPr>
          <w:lang w:val="pl-PL"/>
        </w:rPr>
        <w:t>Boosting</w:t>
      </w:r>
      <w:proofErr w:type="spellEnd"/>
      <w:r w:rsidR="00425512">
        <w:rPr>
          <w:lang w:val="pl-PL"/>
        </w:rPr>
        <w:t xml:space="preserve"> Machine (LGBM) oraz wielorakie kombinacje modeli zespołowych, zbudowanych z wcześniej wymienionych.</w:t>
      </w:r>
    </w:p>
    <w:p w14:paraId="7D3A471C" w14:textId="559D09D3" w:rsidR="00425512" w:rsidRPr="00AB49E9" w:rsidRDefault="00EB57D1" w:rsidP="00EB57D1">
      <w:pPr>
        <w:pStyle w:val="H1"/>
        <w:rPr>
          <w:lang w:val="pl-PL"/>
        </w:rPr>
      </w:pPr>
      <w:r w:rsidRPr="00AB49E9">
        <w:rPr>
          <w:lang w:val="pl-PL"/>
        </w:rPr>
        <w:t>A.</w:t>
      </w:r>
      <w:r w:rsidRPr="00AB49E9">
        <w:rPr>
          <w:lang w:val="pl-PL"/>
        </w:rPr>
        <w:t> </w:t>
      </w:r>
      <w:r w:rsidRPr="00AB49E9">
        <w:rPr>
          <w:lang w:val="pl-PL"/>
        </w:rPr>
        <w:t xml:space="preserve">Konstruktywna analiza istniejących rozwiązań </w:t>
      </w:r>
    </w:p>
    <w:p w14:paraId="62DE2B45" w14:textId="0D3C75D8" w:rsidR="00425512" w:rsidRDefault="00425512" w:rsidP="00EB57D1">
      <w:pPr>
        <w:pStyle w:val="PARA"/>
        <w:rPr>
          <w:lang w:val="pl-PL"/>
        </w:rPr>
      </w:pPr>
      <w:r>
        <w:rPr>
          <w:lang w:val="pl-PL"/>
        </w:rPr>
        <w:t xml:space="preserve">Wyłonienie najdokładniejszego modelu dla ustalonego zestawu danych, jest w wielu pracach naukowych uzależnione od zbadania wyniku jednego </w:t>
      </w:r>
      <w:r w:rsidR="002517AF">
        <w:rPr>
          <w:lang w:val="pl-PL"/>
        </w:rPr>
        <w:t>wskaźnika</w:t>
      </w:r>
      <w:r w:rsidR="00C97EA7">
        <w:rPr>
          <w:lang w:val="pl-PL"/>
        </w:rPr>
        <w:t xml:space="preserve"> – MSE (Yang &amp; </w:t>
      </w:r>
      <w:proofErr w:type="spellStart"/>
      <w:r w:rsidR="00C97EA7">
        <w:rPr>
          <w:lang w:val="pl-PL"/>
        </w:rPr>
        <w:t>Cao</w:t>
      </w:r>
      <w:proofErr w:type="spellEnd"/>
      <w:r w:rsidR="00C97EA7">
        <w:rPr>
          <w:lang w:val="pl-PL"/>
        </w:rPr>
        <w:t>, 2018), RMSLE (</w:t>
      </w:r>
      <w:proofErr w:type="spellStart"/>
      <w:r w:rsidR="00C97EA7">
        <w:rPr>
          <w:lang w:val="pl-PL"/>
        </w:rPr>
        <w:t>Truong</w:t>
      </w:r>
      <w:proofErr w:type="spellEnd"/>
      <w:r w:rsidR="00C97EA7">
        <w:rPr>
          <w:lang w:val="pl-PL"/>
        </w:rPr>
        <w:t xml:space="preserve"> et al., 2019). </w:t>
      </w:r>
      <w:r w:rsidR="002517AF">
        <w:rPr>
          <w:lang w:val="pl-PL"/>
        </w:rPr>
        <w:t xml:space="preserve">Wynik ewaluacji może być interpretowany wielorako, w zależności od dziedziny nauki, wskaźnika liczby wykorzystanych </w:t>
      </w:r>
      <w:proofErr w:type="spellStart"/>
      <w:r w:rsidR="002517AF">
        <w:rPr>
          <w:lang w:val="pl-PL"/>
        </w:rPr>
        <w:t>regresorów</w:t>
      </w:r>
      <w:proofErr w:type="spellEnd"/>
      <w:r w:rsidR="002517AF">
        <w:rPr>
          <w:lang w:val="pl-PL"/>
        </w:rPr>
        <w:t xml:space="preserve"> oraz posiadanego zbioru danych (SAS/STAT, 2015, s101). </w:t>
      </w:r>
      <w:r w:rsidR="00C97EA7">
        <w:rPr>
          <w:lang w:val="pl-PL"/>
        </w:rPr>
        <w:t xml:space="preserve">W celu kompleksowej oceny modelu </w:t>
      </w:r>
      <w:r w:rsidR="002517AF">
        <w:rPr>
          <w:lang w:val="pl-PL"/>
        </w:rPr>
        <w:t xml:space="preserve">warto w konsekwencji wykorzystać wiele </w:t>
      </w:r>
      <w:r w:rsidR="002517AF">
        <w:rPr>
          <w:lang w:val="pl-PL"/>
        </w:rPr>
        <w:lastRenderedPageBreak/>
        <w:t>wskaźników równolegle, które można ze sobą zestawić i zwiększyć wiarygodność wyników.</w:t>
      </w:r>
    </w:p>
    <w:p w14:paraId="58B1D0B0" w14:textId="30739EC9" w:rsidR="00EB57D1" w:rsidRPr="00AB49E9" w:rsidRDefault="00EB57D1" w:rsidP="00EB57D1">
      <w:pPr>
        <w:pStyle w:val="H1"/>
        <w:rPr>
          <w:lang w:val="pl-PL"/>
        </w:rPr>
      </w:pPr>
      <w:r w:rsidRPr="00AB49E9">
        <w:rPr>
          <w:lang w:val="pl-PL"/>
        </w:rPr>
        <w:t>B.</w:t>
      </w:r>
      <w:r w:rsidRPr="00AB49E9">
        <w:rPr>
          <w:lang w:val="pl-PL"/>
        </w:rPr>
        <w:t> </w:t>
      </w:r>
      <w:r w:rsidRPr="008C4BA7">
        <w:rPr>
          <w:lang w:val="pl-PL"/>
        </w:rPr>
        <w:t>Uzasadnienie</w:t>
      </w:r>
      <w:r>
        <w:rPr>
          <w:lang w:val="pl-PL"/>
        </w:rPr>
        <w:t xml:space="preserve"> i formy rozwiązania</w:t>
      </w:r>
    </w:p>
    <w:p w14:paraId="3E48A5A3" w14:textId="42A17260" w:rsidR="000C4A85" w:rsidRDefault="002517AF" w:rsidP="00EB57D1">
      <w:pPr>
        <w:pStyle w:val="PARA"/>
        <w:rPr>
          <w:lang w:val="pl-PL"/>
        </w:rPr>
      </w:pPr>
      <w:r>
        <w:rPr>
          <w:lang w:val="pl-PL"/>
        </w:rPr>
        <w:t xml:space="preserve">W celu odnalezienia najdokładniejszego modelu dla opracowywanego problemu, </w:t>
      </w:r>
      <w:r w:rsidR="000C4A85">
        <w:rPr>
          <w:lang w:val="pl-PL"/>
        </w:rPr>
        <w:t xml:space="preserve">istotne jest posłużenie się wieloma modelami regresji oraz dostrojenie ich </w:t>
      </w:r>
      <w:proofErr w:type="spellStart"/>
      <w:r w:rsidR="000C4A85">
        <w:rPr>
          <w:lang w:val="pl-PL"/>
        </w:rPr>
        <w:t>hiperparametrów</w:t>
      </w:r>
      <w:proofErr w:type="spellEnd"/>
      <w:r w:rsidR="00CE1D2F">
        <w:rPr>
          <w:lang w:val="pl-PL"/>
        </w:rPr>
        <w:t>,</w:t>
      </w:r>
      <w:r w:rsidR="000C4A85">
        <w:rPr>
          <w:lang w:val="pl-PL"/>
        </w:rPr>
        <w:t xml:space="preserve"> bazując na wybranym wskaźniku oceny modelu</w:t>
      </w:r>
      <w:r w:rsidR="00CE1D2F">
        <w:rPr>
          <w:lang w:val="pl-PL"/>
        </w:rPr>
        <w:t>, a następnie</w:t>
      </w:r>
      <w:r w:rsidR="000C4A85">
        <w:rPr>
          <w:lang w:val="pl-PL"/>
        </w:rPr>
        <w:t xml:space="preserve"> zbadanie ich dokładności przy użyciu więcej niż jednego wskaźnika. Wyniki modelu osiągną wówczas większą wiarygodność. </w:t>
      </w:r>
    </w:p>
    <w:p w14:paraId="2282D3D5" w14:textId="3C40D0A8" w:rsidR="000C4A85" w:rsidRDefault="000C4A85" w:rsidP="00EB57D1">
      <w:pPr>
        <w:pStyle w:val="PARA"/>
        <w:rPr>
          <w:lang w:val="pl-PL"/>
        </w:rPr>
      </w:pPr>
      <w:r>
        <w:rPr>
          <w:lang w:val="pl-PL"/>
        </w:rPr>
        <w:t xml:space="preserve">W tym celu wykorzystany zostanie wskaźnik błędu </w:t>
      </w:r>
      <w:r w:rsidRPr="000C4A85">
        <w:rPr>
          <w:i/>
          <w:iCs/>
          <w:lang w:val="pl-PL"/>
        </w:rPr>
        <w:t>RMSLE</w:t>
      </w:r>
      <w:r>
        <w:rPr>
          <w:lang w:val="pl-PL"/>
        </w:rPr>
        <w:t xml:space="preserve"> (Root </w:t>
      </w:r>
      <w:proofErr w:type="spellStart"/>
      <w:r>
        <w:rPr>
          <w:lang w:val="pl-PL"/>
        </w:rPr>
        <w:t>Mean</w:t>
      </w:r>
      <w:proofErr w:type="spellEnd"/>
      <w:r>
        <w:rPr>
          <w:lang w:val="pl-PL"/>
        </w:rPr>
        <w:t xml:space="preserve"> </w:t>
      </w:r>
      <w:proofErr w:type="spellStart"/>
      <w:r>
        <w:rPr>
          <w:lang w:val="pl-PL"/>
        </w:rPr>
        <w:t>Squared</w:t>
      </w:r>
      <w:proofErr w:type="spellEnd"/>
      <w:r>
        <w:rPr>
          <w:lang w:val="pl-PL"/>
        </w:rPr>
        <w:t xml:space="preserve"> Log Error), który</w:t>
      </w:r>
      <w:r w:rsidR="00CE1D2F">
        <w:rPr>
          <w:lang w:val="pl-PL"/>
        </w:rPr>
        <w:t>,</w:t>
      </w:r>
      <w:r>
        <w:rPr>
          <w:lang w:val="pl-PL"/>
        </w:rPr>
        <w:t xml:space="preserve"> ze względu na operację logarytmowania, jest przydatny dla </w:t>
      </w:r>
      <w:r w:rsidR="00CE1D2F">
        <w:rPr>
          <w:lang w:val="pl-PL"/>
        </w:rPr>
        <w:t xml:space="preserve">nieznormalizowanych </w:t>
      </w:r>
      <w:r>
        <w:rPr>
          <w:lang w:val="pl-PL"/>
        </w:rPr>
        <w:t>danych</w:t>
      </w:r>
      <w:r w:rsidR="00CE1D2F">
        <w:rPr>
          <w:lang w:val="pl-PL"/>
        </w:rPr>
        <w:t xml:space="preserve"> </w:t>
      </w:r>
      <w:r>
        <w:rPr>
          <w:lang w:val="pl-PL"/>
        </w:rPr>
        <w:t>i mogą mieć kilka rzędów wielkości rozrzut</w:t>
      </w:r>
      <w:r w:rsidR="00CE1D2F">
        <w:rPr>
          <w:lang w:val="pl-PL"/>
        </w:rPr>
        <w:t>u</w:t>
      </w:r>
      <w:r>
        <w:rPr>
          <w:lang w:val="pl-PL"/>
        </w:rPr>
        <w:t xml:space="preserve">. </w:t>
      </w:r>
    </w:p>
    <w:p w14:paraId="524B55DC" w14:textId="62B4A274" w:rsidR="000C4A85" w:rsidRDefault="000C4A85" w:rsidP="00EB57D1">
      <w:pPr>
        <w:pStyle w:val="PARA"/>
        <w:rPr>
          <w:lang w:val="pl-PL"/>
        </w:rPr>
      </w:pPr>
      <w:r>
        <w:rPr>
          <w:lang w:val="pl-PL"/>
        </w:rPr>
        <w:t xml:space="preserve">Kolejnym wykorzystanym wskaźnikiem będzie </w:t>
      </w:r>
      <w:r w:rsidR="00D11F8F">
        <w:rPr>
          <w:lang w:val="pl-PL"/>
        </w:rPr>
        <w:t xml:space="preserve">współczynnik determinacji - </w:t>
      </w:r>
      <w:r>
        <w:rPr>
          <w:i/>
          <w:iCs/>
          <w:lang w:val="pl-PL"/>
        </w:rPr>
        <w:t>R</w:t>
      </w:r>
      <w:r>
        <w:rPr>
          <w:i/>
          <w:iCs/>
          <w:vertAlign w:val="superscript"/>
          <w:lang w:val="pl-PL"/>
        </w:rPr>
        <w:t>2</w:t>
      </w:r>
      <w:r>
        <w:rPr>
          <w:lang w:val="pl-PL"/>
        </w:rPr>
        <w:t xml:space="preserve"> (R-</w:t>
      </w:r>
      <w:proofErr w:type="spellStart"/>
      <w:r>
        <w:rPr>
          <w:lang w:val="pl-PL"/>
        </w:rPr>
        <w:t>Square</w:t>
      </w:r>
      <w:proofErr w:type="spellEnd"/>
      <w:r>
        <w:rPr>
          <w:lang w:val="pl-PL"/>
        </w:rPr>
        <w:t xml:space="preserve">), interpretowany jako część odpowiedzi, która może być wyjaśniona przez prognozę </w:t>
      </w:r>
      <w:proofErr w:type="spellStart"/>
      <w:r>
        <w:rPr>
          <w:lang w:val="pl-PL"/>
        </w:rPr>
        <w:t>regresora</w:t>
      </w:r>
      <w:proofErr w:type="spellEnd"/>
      <w:r>
        <w:rPr>
          <w:lang w:val="pl-PL"/>
        </w:rPr>
        <w:t xml:space="preserve">. </w:t>
      </w:r>
      <w:r w:rsidR="007E00B6">
        <w:rPr>
          <w:lang w:val="pl-PL"/>
        </w:rPr>
        <w:t>Staje się przydatnym wskaźnikiem w momencie, gdy reprezentacja populacji</w:t>
      </w:r>
      <w:r w:rsidR="00FD654A">
        <w:rPr>
          <w:lang w:val="pl-PL"/>
        </w:rPr>
        <w:t>,</w:t>
      </w:r>
      <w:r w:rsidR="007E00B6">
        <w:rPr>
          <w:lang w:val="pl-PL"/>
        </w:rPr>
        <w:t xml:space="preserve"> służąca do badań, jest pobierana losowo, co jesteśmy w stanie zagwarantować przy użyciu odpowiednich operacji podziału zbioru danych.</w:t>
      </w:r>
    </w:p>
    <w:p w14:paraId="5F14036D" w14:textId="73D34FDF" w:rsidR="0043793B" w:rsidRPr="000C4A85" w:rsidRDefault="0043793B" w:rsidP="00EB57D1">
      <w:pPr>
        <w:pStyle w:val="PARA"/>
        <w:rPr>
          <w:lang w:val="pl-PL"/>
        </w:rPr>
      </w:pPr>
      <w:r>
        <w:rPr>
          <w:lang w:val="pl-PL"/>
        </w:rPr>
        <w:t>Ze względu na mnogość cech, jeden model może być niewystarczający do oferowanego użytkownikom systemu predykcyjnego. Powstaną zatem trzy różne modele różniące się liczbą cech wejściowych, w tym jeden automatycznie uzupełniający liczbę cech wejściowych o medianę ze zbioru treningowego, jeżeli użytkownik systemu nie ma wystarczającej liczby informacji, by samemu określić jej wartość.</w:t>
      </w:r>
    </w:p>
    <w:p w14:paraId="67DE2880" w14:textId="77777777" w:rsidR="00EB57D1" w:rsidRPr="00AB49E9" w:rsidRDefault="00EB57D1" w:rsidP="00EB57D1">
      <w:pPr>
        <w:pStyle w:val="H1"/>
        <w:rPr>
          <w:lang w:val="pl-PL"/>
        </w:rPr>
      </w:pPr>
      <w:r w:rsidRPr="00AB49E9">
        <w:rPr>
          <w:lang w:val="pl-PL"/>
        </w:rPr>
        <w:t>III.</w:t>
      </w:r>
      <w:r w:rsidRPr="00AB49E9">
        <w:rPr>
          <w:lang w:val="pl-PL"/>
        </w:rPr>
        <w:t> </w:t>
      </w:r>
      <w:r w:rsidRPr="00AB49E9">
        <w:rPr>
          <w:lang w:val="pl-PL"/>
        </w:rPr>
        <w:t>OPIS ROZWIĄZANIA</w:t>
      </w:r>
    </w:p>
    <w:p w14:paraId="6972FDC9" w14:textId="77777777" w:rsidR="00006D54" w:rsidRDefault="00006D54" w:rsidP="00EB57D1">
      <w:pPr>
        <w:pStyle w:val="PARA"/>
        <w:rPr>
          <w:lang w:val="pl-PL"/>
        </w:rPr>
      </w:pPr>
    </w:p>
    <w:p w14:paraId="4303E3C8" w14:textId="2A274541" w:rsidR="00006D54" w:rsidRPr="00006D54" w:rsidRDefault="00006D54" w:rsidP="00EB57D1">
      <w:pPr>
        <w:pStyle w:val="PARA"/>
        <w:rPr>
          <w:rFonts w:ascii="Helvetica" w:hAnsi="Helvetica" w:cs="FormataOTF-Bold"/>
          <w:b/>
          <w:bCs/>
          <w:color w:val="00629B"/>
          <w:spacing w:val="0"/>
          <w:sz w:val="18"/>
          <w:szCs w:val="18"/>
          <w:lang w:val="pl-PL"/>
        </w:rPr>
      </w:pPr>
      <w:r w:rsidRPr="00006D54">
        <w:rPr>
          <w:rFonts w:ascii="Helvetica" w:hAnsi="Helvetica" w:cs="FormataOTF-Bold"/>
          <w:b/>
          <w:bCs/>
          <w:color w:val="00629B"/>
          <w:spacing w:val="0"/>
          <w:sz w:val="18"/>
          <w:szCs w:val="18"/>
          <w:lang w:val="pl-PL"/>
        </w:rPr>
        <w:t xml:space="preserve">A. </w:t>
      </w:r>
      <w:r>
        <w:rPr>
          <w:rFonts w:ascii="Helvetica" w:hAnsi="Helvetica" w:cs="FormataOTF-Bold"/>
          <w:b/>
          <w:bCs/>
          <w:color w:val="00629B"/>
          <w:spacing w:val="0"/>
          <w:sz w:val="18"/>
          <w:szCs w:val="18"/>
          <w:lang w:val="pl-PL"/>
        </w:rPr>
        <w:t xml:space="preserve">Opis techniczny rozwiązania </w:t>
      </w:r>
    </w:p>
    <w:p w14:paraId="5ADDABA2" w14:textId="40825982" w:rsidR="007E00B6" w:rsidRDefault="0043793B" w:rsidP="00006D54">
      <w:pPr>
        <w:pStyle w:val="PARA"/>
        <w:rPr>
          <w:lang w:val="pl-PL"/>
        </w:rPr>
      </w:pPr>
      <w:r>
        <w:rPr>
          <w:lang w:val="pl-PL"/>
        </w:rPr>
        <w:t>Utworzona aplikacja składa się z części klienckiej oraz serwerowej. Część serwerowa ma dostęp do bazy danych zrejestrowanych użytkowników oraz do utworzonego modelu predykcyjnego.</w:t>
      </w:r>
    </w:p>
    <w:p w14:paraId="14999B4F" w14:textId="77777777" w:rsidR="0043793B" w:rsidRDefault="0043793B" w:rsidP="00006D54">
      <w:pPr>
        <w:pStyle w:val="PARA"/>
        <w:rPr>
          <w:lang w:val="pl-PL"/>
        </w:rPr>
      </w:pPr>
    </w:p>
    <w:p w14:paraId="534F24D1" w14:textId="4E9C7DDD" w:rsidR="0043793B" w:rsidRDefault="0043793B" w:rsidP="00006D54">
      <w:pPr>
        <w:pStyle w:val="PARA"/>
        <w:rPr>
          <w:lang w:val="pl-PL"/>
        </w:rPr>
      </w:pPr>
      <w:r>
        <w:rPr>
          <w:lang w:val="pl-PL"/>
        </w:rPr>
        <w:t xml:space="preserve">Proces tworzenia modelu predykcyjnego </w:t>
      </w:r>
      <w:r w:rsidR="00AE2A9D">
        <w:rPr>
          <w:lang w:val="pl-PL"/>
        </w:rPr>
        <w:t xml:space="preserve">rozpoczął się od kolekcjonowania i analizy danych wyceny mieszkań w </w:t>
      </w:r>
      <w:r w:rsidR="00FD654A">
        <w:rPr>
          <w:lang w:val="pl-PL"/>
        </w:rPr>
        <w:t>piętnastu</w:t>
      </w:r>
      <w:r w:rsidR="00AE2A9D">
        <w:rPr>
          <w:lang w:val="pl-PL"/>
        </w:rPr>
        <w:t xml:space="preserve"> największych miastach Polski (Jamroz, 2024). Zbiór danych zawiera od 15 tysięcy do 21 tysięcy próbek w zależności od</w:t>
      </w:r>
      <w:r w:rsidR="00FD654A">
        <w:rPr>
          <w:lang w:val="pl-PL"/>
        </w:rPr>
        <w:t xml:space="preserve"> badanego</w:t>
      </w:r>
      <w:r w:rsidR="00AE2A9D">
        <w:rPr>
          <w:lang w:val="pl-PL"/>
        </w:rPr>
        <w:t xml:space="preserve"> miesiąca. Do trenowania i testowania modelu zostały wykorzystane dane z roku 2024 (od stycznia do maja), co, po usunięciu duplikatów, dało w wyniku ponad 48 tysięcy próbek.</w:t>
      </w:r>
    </w:p>
    <w:p w14:paraId="0D1CA53C" w14:textId="6108C10D" w:rsidR="00AE2A9D" w:rsidRDefault="00AE2A9D" w:rsidP="00006D54">
      <w:pPr>
        <w:pStyle w:val="PARA"/>
        <w:rPr>
          <w:lang w:val="pl-PL"/>
        </w:rPr>
      </w:pPr>
      <w:r>
        <w:rPr>
          <w:lang w:val="pl-PL"/>
        </w:rPr>
        <w:t xml:space="preserve">Zebrana kolekcja została odpowiednio oczyszczona poprzez usunięcie </w:t>
      </w:r>
      <w:r w:rsidR="009D7ADD">
        <w:rPr>
          <w:lang w:val="pl-PL"/>
        </w:rPr>
        <w:t xml:space="preserve">kolumn, których wartość </w:t>
      </w:r>
      <w:proofErr w:type="spellStart"/>
      <w:r w:rsidR="009D7ADD" w:rsidRPr="009D7ADD">
        <w:rPr>
          <w:i/>
          <w:iCs/>
          <w:lang w:val="pl-PL"/>
        </w:rPr>
        <w:t>null</w:t>
      </w:r>
      <w:proofErr w:type="spellEnd"/>
      <w:r>
        <w:rPr>
          <w:lang w:val="pl-PL"/>
        </w:rPr>
        <w:t xml:space="preserve"> </w:t>
      </w:r>
      <w:r w:rsidR="009D7ADD">
        <w:rPr>
          <w:lang w:val="pl-PL"/>
        </w:rPr>
        <w:t>stanowiła więcej niż 5% zbioru. Następnie dokonano analizy wartości dla każdej z cech, wizualizacji lokalizacji mieszkań dla każdego z miast oraz obliczeń współczynnika korelacji między parami cech w celu wyłonienia najistotniejszych atrybutów do utworzenia najmniejszego (pod względem liczby cech) modelu.</w:t>
      </w:r>
    </w:p>
    <w:p w14:paraId="0C016593" w14:textId="60386480" w:rsidR="002429CC" w:rsidRDefault="002429CC" w:rsidP="00006D54">
      <w:pPr>
        <w:pStyle w:val="PARA"/>
        <w:rPr>
          <w:lang w:val="pl-PL"/>
        </w:rPr>
      </w:pPr>
      <w:r>
        <w:rPr>
          <w:lang w:val="pl-PL"/>
        </w:rPr>
        <w:t xml:space="preserve">Modele uczenia maszynowego zostały utworzone w środowisku </w:t>
      </w:r>
      <w:proofErr w:type="spellStart"/>
      <w:r>
        <w:rPr>
          <w:lang w:val="pl-PL"/>
        </w:rPr>
        <w:t>Jupyter</w:t>
      </w:r>
      <w:proofErr w:type="spellEnd"/>
      <w:r>
        <w:rPr>
          <w:lang w:val="pl-PL"/>
        </w:rPr>
        <w:t xml:space="preserve"> Notebook w oparciu o bibliotekę </w:t>
      </w:r>
      <w:proofErr w:type="spellStart"/>
      <w:r>
        <w:rPr>
          <w:lang w:val="pl-PL"/>
        </w:rPr>
        <w:t>scikit-learn</w:t>
      </w:r>
      <w:proofErr w:type="spellEnd"/>
      <w:r>
        <w:rPr>
          <w:lang w:val="pl-PL"/>
        </w:rPr>
        <w:t>.</w:t>
      </w:r>
    </w:p>
    <w:p w14:paraId="4AE43FEB" w14:textId="5089878A" w:rsidR="009D7ADD" w:rsidRDefault="009D7ADD" w:rsidP="00006D54">
      <w:pPr>
        <w:pStyle w:val="PARA"/>
        <w:rPr>
          <w:lang w:val="pl-PL"/>
        </w:rPr>
      </w:pPr>
      <w:r>
        <w:rPr>
          <w:lang w:val="pl-PL"/>
        </w:rPr>
        <w:t>Najmniejszy model został utworzony na podstawie czterech cech: powierzchni mieszkania, szerokości geograficznej, długości geograficznej i nazwy miasta. Nazwa miasta na potrzeby uczenia modelu została zakodowania gorąco-jedynkowo (one-hot), rozszerzając zbiór danych o liczbę kolumn równej liczbie miast.</w:t>
      </w:r>
    </w:p>
    <w:p w14:paraId="3E47D35E" w14:textId="5E3AAB49" w:rsidR="009D7ADD" w:rsidRDefault="009D7ADD" w:rsidP="00006D54">
      <w:pPr>
        <w:pStyle w:val="PARA"/>
        <w:rPr>
          <w:lang w:val="pl-PL"/>
        </w:rPr>
      </w:pPr>
      <w:r>
        <w:rPr>
          <w:lang w:val="pl-PL"/>
        </w:rPr>
        <w:t xml:space="preserve">Drugi z kolei model do predykcji wymaga dodatkowych trzech cech: liczba pokoi, liczba pięter budynku oraz odległość od centrum. </w:t>
      </w:r>
    </w:p>
    <w:p w14:paraId="5D0454D7" w14:textId="3ECFAF5C" w:rsidR="009D7ADD" w:rsidRPr="009D7ADD" w:rsidRDefault="009D7ADD" w:rsidP="00006D54">
      <w:pPr>
        <w:pStyle w:val="PARA"/>
        <w:rPr>
          <w:lang w:val="pl-PL"/>
        </w:rPr>
      </w:pPr>
      <w:r>
        <w:rPr>
          <w:lang w:val="pl-PL"/>
        </w:rPr>
        <w:t>Ostatni model składa się z piętnastu cech – wymienionych wcześniej siedmiu powiększonych o</w:t>
      </w:r>
      <w:r w:rsidR="00CE1D2F">
        <w:rPr>
          <w:lang w:val="pl-PL"/>
        </w:rPr>
        <w:t>: odległość od uczelni, odległość od szkoły, odległość od przedszkola, odległość od apteki, odległość od szpitala, odległość od restauracji oraz liczba punktów zainteresowania w pobliżu (</w:t>
      </w:r>
      <w:proofErr w:type="spellStart"/>
      <w:r w:rsidR="00CE1D2F">
        <w:rPr>
          <w:lang w:val="pl-PL"/>
        </w:rPr>
        <w:t>points</w:t>
      </w:r>
      <w:proofErr w:type="spellEnd"/>
      <w:r w:rsidR="00CE1D2F">
        <w:rPr>
          <w:lang w:val="pl-PL"/>
        </w:rPr>
        <w:t xml:space="preserve"> of </w:t>
      </w:r>
      <w:proofErr w:type="spellStart"/>
      <w:r w:rsidR="00CE1D2F">
        <w:rPr>
          <w:lang w:val="pl-PL"/>
        </w:rPr>
        <w:t>interest</w:t>
      </w:r>
      <w:proofErr w:type="spellEnd"/>
      <w:r w:rsidR="00CE1D2F">
        <w:rPr>
          <w:lang w:val="pl-PL"/>
        </w:rPr>
        <w:t xml:space="preserve">). </w:t>
      </w:r>
    </w:p>
    <w:p w14:paraId="4D911B91" w14:textId="58BC2BB2" w:rsidR="00D11F8F" w:rsidRPr="00D11F8F" w:rsidRDefault="00CE1D2F" w:rsidP="00DA6586">
      <w:pPr>
        <w:pStyle w:val="PARA"/>
        <w:rPr>
          <w:lang w:val="pl-PL"/>
        </w:rPr>
      </w:pPr>
      <w:r>
        <w:rPr>
          <w:lang w:val="pl-PL"/>
        </w:rPr>
        <w:t xml:space="preserve">Do oceny modelu zostały wybrane dwa wskaźniki: </w:t>
      </w:r>
      <w:r w:rsidRPr="00CE1D2F">
        <w:rPr>
          <w:i/>
          <w:iCs/>
          <w:lang w:val="pl-PL"/>
        </w:rPr>
        <w:t>RMSLE</w:t>
      </w:r>
      <w:r>
        <w:rPr>
          <w:lang w:val="pl-PL"/>
        </w:rPr>
        <w:t xml:space="preserve"> oraz </w:t>
      </w:r>
      <w:r>
        <w:rPr>
          <w:i/>
          <w:iCs/>
          <w:lang w:val="pl-PL"/>
        </w:rPr>
        <w:t>R</w:t>
      </w:r>
      <w:r>
        <w:rPr>
          <w:i/>
          <w:iCs/>
          <w:vertAlign w:val="superscript"/>
          <w:lang w:val="pl-PL"/>
        </w:rPr>
        <w:t>2</w:t>
      </w:r>
      <w:r w:rsidR="00D11F8F">
        <w:rPr>
          <w:lang w:val="pl-PL"/>
        </w:rPr>
        <w:t xml:space="preserve"> (współczynnik determinacji).</w:t>
      </w:r>
      <w:r>
        <w:rPr>
          <w:lang w:val="pl-PL"/>
        </w:rPr>
        <w:t xml:space="preserve"> </w:t>
      </w:r>
      <w:r w:rsidR="00D11F8F">
        <w:rPr>
          <w:lang w:val="pl-PL"/>
        </w:rPr>
        <w:t xml:space="preserve">Celem było osiągnięcie wartości wskaźnika </w:t>
      </w:r>
      <w:r w:rsidR="00D11F8F" w:rsidRPr="00D11F8F">
        <w:rPr>
          <w:i/>
          <w:iCs/>
          <w:lang w:val="pl-PL"/>
        </w:rPr>
        <w:t>RMSLE</w:t>
      </w:r>
      <w:r w:rsidR="00D11F8F">
        <w:rPr>
          <w:lang w:val="pl-PL"/>
        </w:rPr>
        <w:t xml:space="preserve"> jak najbliższej zeru oraz wskaźnika </w:t>
      </w:r>
      <w:r w:rsidR="00D11F8F" w:rsidRPr="00D11F8F">
        <w:rPr>
          <w:i/>
          <w:iCs/>
          <w:lang w:val="pl-PL"/>
        </w:rPr>
        <w:t>R</w:t>
      </w:r>
      <w:r w:rsidR="00D11F8F" w:rsidRPr="00D11F8F">
        <w:rPr>
          <w:i/>
          <w:iCs/>
          <w:vertAlign w:val="superscript"/>
          <w:lang w:val="pl-PL"/>
        </w:rPr>
        <w:t>2</w:t>
      </w:r>
      <w:r w:rsidR="00D11F8F">
        <w:rPr>
          <w:lang w:val="pl-PL"/>
        </w:rPr>
        <w:t xml:space="preserve"> jak najbliższej jedynki.</w:t>
      </w:r>
      <w:r w:rsidR="00D34468">
        <w:rPr>
          <w:lang w:val="pl-PL"/>
        </w:rPr>
        <w:t xml:space="preserve"> Modele zostały wytrenowane przy użyciu 80% dysponowanych próbek zbioru, a przetestowane przy wykorzystaniu pozostałych 20% próbek zbioru.</w:t>
      </w:r>
    </w:p>
    <w:p w14:paraId="42862070" w14:textId="433443D9" w:rsidR="00DA6586" w:rsidRDefault="00CE1D2F" w:rsidP="00DA6586">
      <w:pPr>
        <w:pStyle w:val="PARA"/>
        <w:rPr>
          <w:lang w:val="pl-PL"/>
        </w:rPr>
      </w:pPr>
      <w:r>
        <w:rPr>
          <w:lang w:val="pl-PL"/>
        </w:rPr>
        <w:t>Przy ich użyciu przetestowano dokładność następujących modeli</w:t>
      </w:r>
      <w:r w:rsidR="002429CC">
        <w:rPr>
          <w:lang w:val="pl-PL"/>
        </w:rPr>
        <w:t xml:space="preserve"> dostępnych w bibliotece </w:t>
      </w:r>
      <w:proofErr w:type="spellStart"/>
      <w:r w:rsidR="002429CC">
        <w:rPr>
          <w:lang w:val="pl-PL"/>
        </w:rPr>
        <w:t>scikit-learn</w:t>
      </w:r>
      <w:proofErr w:type="spellEnd"/>
      <w:r>
        <w:rPr>
          <w:lang w:val="pl-PL"/>
        </w:rPr>
        <w:t xml:space="preserve"> w zadaniu regresji: SVM, K-</w:t>
      </w:r>
      <w:proofErr w:type="spellStart"/>
      <w:r>
        <w:rPr>
          <w:lang w:val="pl-PL"/>
        </w:rPr>
        <w:t>Mean</w:t>
      </w:r>
      <w:proofErr w:type="spellEnd"/>
      <w:r>
        <w:rPr>
          <w:lang w:val="pl-PL"/>
        </w:rPr>
        <w:t xml:space="preserve">, Drzewo decyzyjne, Gradient </w:t>
      </w:r>
      <w:proofErr w:type="spellStart"/>
      <w:r>
        <w:rPr>
          <w:lang w:val="pl-PL"/>
        </w:rPr>
        <w:t>Boosting</w:t>
      </w:r>
      <w:proofErr w:type="spellEnd"/>
      <w:r>
        <w:rPr>
          <w:lang w:val="pl-PL"/>
        </w:rPr>
        <w:t>, Las losowy</w:t>
      </w:r>
      <w:r w:rsidR="00DA6586">
        <w:rPr>
          <w:lang w:val="pl-PL"/>
        </w:rPr>
        <w:t xml:space="preserve"> oraz </w:t>
      </w:r>
      <w:proofErr w:type="spellStart"/>
      <w:r>
        <w:rPr>
          <w:lang w:val="pl-PL"/>
        </w:rPr>
        <w:t>XGBososting</w:t>
      </w:r>
      <w:proofErr w:type="spellEnd"/>
      <w:r>
        <w:rPr>
          <w:lang w:val="pl-PL"/>
        </w:rPr>
        <w:t xml:space="preserve">. </w:t>
      </w:r>
      <w:proofErr w:type="spellStart"/>
      <w:r w:rsidR="00DA6586">
        <w:rPr>
          <w:lang w:val="pl-PL"/>
        </w:rPr>
        <w:t>Hiperparametry</w:t>
      </w:r>
      <w:proofErr w:type="spellEnd"/>
      <w:r w:rsidR="00DA6586">
        <w:rPr>
          <w:lang w:val="pl-PL"/>
        </w:rPr>
        <w:t xml:space="preserve"> każdego z modeli zostały dostrojone korzystając z metody przeszukiwania siatki względem ich parametrów domyślnych. </w:t>
      </w:r>
      <w:r w:rsidR="00D11F8F">
        <w:rPr>
          <w:lang w:val="pl-PL"/>
        </w:rPr>
        <w:t>Satysfakcjonujące</w:t>
      </w:r>
      <w:r w:rsidR="00DA6586">
        <w:rPr>
          <w:lang w:val="pl-PL"/>
        </w:rPr>
        <w:t xml:space="preserve"> wyniki zostały uzyskane jedynie przy użyciu metod uczenia zespołowego – </w:t>
      </w:r>
      <w:proofErr w:type="spellStart"/>
      <w:r w:rsidR="00DA6586">
        <w:rPr>
          <w:lang w:val="pl-PL"/>
        </w:rPr>
        <w:t>XGBoosting</w:t>
      </w:r>
      <w:proofErr w:type="spellEnd"/>
      <w:r w:rsidR="00DA6586">
        <w:rPr>
          <w:lang w:val="pl-PL"/>
        </w:rPr>
        <w:t xml:space="preserve"> oraz Las losowy,</w:t>
      </w:r>
      <w:r w:rsidR="00D11F8F">
        <w:rPr>
          <w:lang w:val="pl-PL"/>
        </w:rPr>
        <w:t xml:space="preserve"> gdzie współczynnik determinacji przekroczył wartość 0.8, natomiast błąd RMSLE nie przekraczał wartości 0.003.</w:t>
      </w:r>
    </w:p>
    <w:p w14:paraId="25FD7F7C" w14:textId="20EE6990" w:rsidR="00D11F8F" w:rsidRDefault="002A74EA" w:rsidP="00DA6586">
      <w:pPr>
        <w:pStyle w:val="PARA"/>
        <w:rPr>
          <w:lang w:val="pl-PL"/>
        </w:rPr>
      </w:pPr>
      <w:r>
        <w:rPr>
          <w:lang w:val="pl-PL"/>
        </w:rPr>
        <w:t>Tabela I zawiera zestawienie wartości wskaźników oceny wytrenowanych modeli.</w:t>
      </w:r>
    </w:p>
    <w:p w14:paraId="430C50FC" w14:textId="77777777" w:rsidR="002A74EA" w:rsidRDefault="002A74EA" w:rsidP="00DA6586">
      <w:pPr>
        <w:pStyle w:val="PARA"/>
        <w:rPr>
          <w:lang w:val="pl-PL"/>
        </w:rPr>
      </w:pPr>
    </w:p>
    <w:p w14:paraId="2E9744DA" w14:textId="77777777" w:rsidR="00DA6586" w:rsidRPr="00AB49E9" w:rsidRDefault="00DA6586" w:rsidP="00DA6586">
      <w:pPr>
        <w:pStyle w:val="TableTitle"/>
        <w:rPr>
          <w:lang w:val="pl-PL"/>
        </w:rPr>
      </w:pPr>
      <w:r>
        <w:rPr>
          <w:lang w:val="pl-PL"/>
        </w:rPr>
        <w:t>TABELA</w:t>
      </w:r>
      <w:r w:rsidRPr="00AB49E9">
        <w:rPr>
          <w:lang w:val="pl-PL"/>
        </w:rPr>
        <w:t xml:space="preserve"> I</w:t>
      </w:r>
    </w:p>
    <w:p w14:paraId="7C3922B4" w14:textId="5571F85E" w:rsidR="00DA6586" w:rsidRPr="00014B1F" w:rsidRDefault="00D11F8F" w:rsidP="00DA6586">
      <w:pPr>
        <w:pStyle w:val="TableTitle"/>
        <w:rPr>
          <w:sz w:val="18"/>
          <w:szCs w:val="18"/>
          <w:lang w:val="pl-PL"/>
        </w:rPr>
      </w:pPr>
      <w:proofErr w:type="spellStart"/>
      <w:r>
        <w:rPr>
          <w:sz w:val="18"/>
          <w:szCs w:val="18"/>
          <w:vertAlign w:val="superscript"/>
          <w:lang w:val="pl-PL"/>
        </w:rPr>
        <w:t>ZEStawienie</w:t>
      </w:r>
      <w:proofErr w:type="spellEnd"/>
      <w:r>
        <w:rPr>
          <w:sz w:val="18"/>
          <w:szCs w:val="18"/>
          <w:vertAlign w:val="superscript"/>
          <w:lang w:val="pl-PL"/>
        </w:rPr>
        <w:t xml:space="preserve"> dokładności modeli </w:t>
      </w:r>
      <w:proofErr w:type="spellStart"/>
      <w:r>
        <w:rPr>
          <w:sz w:val="18"/>
          <w:szCs w:val="18"/>
          <w:vertAlign w:val="superscript"/>
          <w:lang w:val="pl-PL"/>
        </w:rPr>
        <w:t>regresorów</w:t>
      </w:r>
      <w:proofErr w:type="spellEnd"/>
      <w:r>
        <w:rPr>
          <w:sz w:val="18"/>
          <w:szCs w:val="18"/>
          <w:vertAlign w:val="superscript"/>
          <w:lang w:val="pl-PL"/>
        </w:rPr>
        <w:t xml:space="preserve"> w zależności od liczby cech wejściowych</w:t>
      </w:r>
    </w:p>
    <w:tbl>
      <w:tblPr>
        <w:tblW w:w="527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168"/>
        <w:gridCol w:w="1418"/>
        <w:gridCol w:w="1275"/>
        <w:gridCol w:w="89"/>
        <w:gridCol w:w="147"/>
        <w:gridCol w:w="1177"/>
      </w:tblGrid>
      <w:tr w:rsidR="00CB2303" w:rsidRPr="00AB49E9" w14:paraId="2A523BF6" w14:textId="6B1D332C" w:rsidTr="00CB2303">
        <w:trPr>
          <w:trHeight w:val="440"/>
        </w:trPr>
        <w:tc>
          <w:tcPr>
            <w:tcW w:w="1168" w:type="dxa"/>
            <w:tcBorders>
              <w:top w:val="double" w:sz="6" w:space="0" w:color="auto"/>
              <w:left w:val="nil"/>
              <w:bottom w:val="single" w:sz="6" w:space="0" w:color="auto"/>
              <w:right w:val="nil"/>
            </w:tcBorders>
          </w:tcPr>
          <w:p w14:paraId="27BD4EC0" w14:textId="6B325DBE" w:rsidR="00CB2303" w:rsidRDefault="00CB2303" w:rsidP="00C44ED8">
            <w:pPr>
              <w:jc w:val="center"/>
              <w:rPr>
                <w:sz w:val="16"/>
                <w:szCs w:val="16"/>
                <w:lang w:val="pl-PL"/>
              </w:rPr>
            </w:pPr>
            <w:r>
              <w:rPr>
                <w:sz w:val="16"/>
                <w:szCs w:val="16"/>
                <w:lang w:val="pl-PL"/>
              </w:rPr>
              <w:t>Liczba cech wejściowych</w:t>
            </w:r>
          </w:p>
        </w:tc>
        <w:tc>
          <w:tcPr>
            <w:tcW w:w="1418" w:type="dxa"/>
            <w:tcBorders>
              <w:top w:val="double" w:sz="6" w:space="0" w:color="auto"/>
              <w:left w:val="nil"/>
              <w:bottom w:val="single" w:sz="6" w:space="0" w:color="auto"/>
              <w:right w:val="nil"/>
            </w:tcBorders>
            <w:vAlign w:val="center"/>
          </w:tcPr>
          <w:p w14:paraId="36F5467B" w14:textId="55F9235A" w:rsidR="00CB2303" w:rsidRPr="00AB49E9" w:rsidRDefault="00CB2303" w:rsidP="00C44ED8">
            <w:pPr>
              <w:jc w:val="center"/>
              <w:rPr>
                <w:sz w:val="16"/>
                <w:szCs w:val="16"/>
                <w:lang w:val="pl-PL"/>
              </w:rPr>
            </w:pPr>
            <w:r>
              <w:rPr>
                <w:sz w:val="16"/>
                <w:szCs w:val="16"/>
                <w:lang w:val="pl-PL"/>
              </w:rPr>
              <w:t>Las losowy</w:t>
            </w:r>
          </w:p>
        </w:tc>
        <w:tc>
          <w:tcPr>
            <w:tcW w:w="1275" w:type="dxa"/>
            <w:tcBorders>
              <w:top w:val="double" w:sz="6" w:space="0" w:color="auto"/>
              <w:left w:val="nil"/>
              <w:bottom w:val="single" w:sz="6" w:space="0" w:color="auto"/>
              <w:right w:val="nil"/>
            </w:tcBorders>
            <w:vAlign w:val="center"/>
          </w:tcPr>
          <w:p w14:paraId="7A9DB685" w14:textId="7F0C8339" w:rsidR="00CB2303" w:rsidRPr="00AB49E9" w:rsidRDefault="00CB2303" w:rsidP="00C44ED8">
            <w:pPr>
              <w:pStyle w:val="TableTitle"/>
              <w:rPr>
                <w:smallCaps w:val="0"/>
                <w:lang w:val="pl-PL"/>
              </w:rPr>
            </w:pPr>
            <w:proofErr w:type="spellStart"/>
            <w:r>
              <w:rPr>
                <w:smallCaps w:val="0"/>
                <w:lang w:val="pl-PL"/>
              </w:rPr>
              <w:t>XGBoosting</w:t>
            </w:r>
            <w:proofErr w:type="spellEnd"/>
          </w:p>
        </w:tc>
        <w:tc>
          <w:tcPr>
            <w:tcW w:w="1413" w:type="dxa"/>
            <w:gridSpan w:val="3"/>
            <w:tcBorders>
              <w:top w:val="double" w:sz="6" w:space="0" w:color="auto"/>
              <w:left w:val="nil"/>
              <w:bottom w:val="single" w:sz="6" w:space="0" w:color="auto"/>
              <w:right w:val="nil"/>
            </w:tcBorders>
            <w:vAlign w:val="center"/>
          </w:tcPr>
          <w:p w14:paraId="5763CA3C" w14:textId="7AF1D39C" w:rsidR="00CB2303" w:rsidRPr="00B233D3" w:rsidRDefault="00CB2303" w:rsidP="00C44ED8">
            <w:pPr>
              <w:jc w:val="center"/>
              <w:rPr>
                <w:sz w:val="16"/>
                <w:szCs w:val="16"/>
              </w:rPr>
            </w:pPr>
            <w:r>
              <w:rPr>
                <w:sz w:val="16"/>
                <w:szCs w:val="16"/>
              </w:rPr>
              <w:t xml:space="preserve">Model </w:t>
            </w:r>
            <w:proofErr w:type="spellStart"/>
            <w:r>
              <w:rPr>
                <w:sz w:val="16"/>
                <w:szCs w:val="16"/>
              </w:rPr>
              <w:t>zespołowy</w:t>
            </w:r>
            <w:proofErr w:type="spellEnd"/>
          </w:p>
        </w:tc>
      </w:tr>
      <w:tr w:rsidR="00CB2303" w:rsidRPr="00AB49E9" w14:paraId="5E000636" w14:textId="0E1174E0" w:rsidTr="00CB2303">
        <w:tc>
          <w:tcPr>
            <w:tcW w:w="1168" w:type="dxa"/>
            <w:tcBorders>
              <w:top w:val="nil"/>
              <w:left w:val="nil"/>
              <w:bottom w:val="nil"/>
              <w:right w:val="nil"/>
            </w:tcBorders>
            <w:vAlign w:val="center"/>
          </w:tcPr>
          <w:p w14:paraId="4D5CA750" w14:textId="1E16EFE7" w:rsidR="00CB2303" w:rsidRPr="00CB2303" w:rsidRDefault="00CB2303" w:rsidP="002A74EA">
            <w:pPr>
              <w:jc w:val="center"/>
              <w:rPr>
                <w:rFonts w:eastAsia="Symbol"/>
                <w:sz w:val="16"/>
                <w:szCs w:val="16"/>
                <w:lang w:val="pl-PL"/>
              </w:rPr>
            </w:pPr>
            <w:r w:rsidRPr="00CB2303">
              <w:rPr>
                <w:rFonts w:eastAsia="Symbol"/>
                <w:sz w:val="16"/>
                <w:szCs w:val="16"/>
                <w:lang w:val="pl-PL"/>
              </w:rPr>
              <w:t>4</w:t>
            </w:r>
          </w:p>
        </w:tc>
        <w:tc>
          <w:tcPr>
            <w:tcW w:w="1418" w:type="dxa"/>
            <w:tcBorders>
              <w:top w:val="nil"/>
              <w:left w:val="nil"/>
              <w:bottom w:val="nil"/>
              <w:right w:val="nil"/>
            </w:tcBorders>
            <w:vAlign w:val="center"/>
          </w:tcPr>
          <w:p w14:paraId="1620D35D" w14:textId="074CF3DD"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 0.892</w:t>
            </w:r>
          </w:p>
          <w:p w14:paraId="2FD30FE1" w14:textId="66F172C5" w:rsidR="00CB2303" w:rsidRPr="00CB2303" w:rsidRDefault="00CB2303" w:rsidP="002A74EA">
            <w:pPr>
              <w:jc w:val="center"/>
              <w:rPr>
                <w:rFonts w:eastAsia="Symbol"/>
                <w:sz w:val="16"/>
                <w:szCs w:val="16"/>
                <w:lang w:val="pl-PL"/>
              </w:rPr>
            </w:pPr>
            <w:r w:rsidRPr="00CB2303">
              <w:rPr>
                <w:rFonts w:eastAsia="Symbol"/>
                <w:sz w:val="16"/>
                <w:szCs w:val="16"/>
                <w:lang w:val="pl-PL"/>
              </w:rPr>
              <w:t>RMSLE = 0.021</w:t>
            </w:r>
          </w:p>
        </w:tc>
        <w:tc>
          <w:tcPr>
            <w:tcW w:w="1364" w:type="dxa"/>
            <w:gridSpan w:val="2"/>
            <w:tcBorders>
              <w:top w:val="nil"/>
              <w:left w:val="nil"/>
              <w:bottom w:val="nil"/>
              <w:right w:val="nil"/>
            </w:tcBorders>
            <w:vAlign w:val="center"/>
          </w:tcPr>
          <w:p w14:paraId="7A659DCE" w14:textId="7CFBD8BA"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 0.872</w:t>
            </w:r>
          </w:p>
          <w:p w14:paraId="4F14F777" w14:textId="62F9AE99" w:rsidR="00CB2303" w:rsidRPr="00CB2303" w:rsidRDefault="00CB2303" w:rsidP="002A74EA">
            <w:pPr>
              <w:jc w:val="center"/>
              <w:rPr>
                <w:sz w:val="16"/>
                <w:szCs w:val="16"/>
                <w:lang w:val="pl-PL"/>
              </w:rPr>
            </w:pPr>
            <w:r w:rsidRPr="00CB2303">
              <w:rPr>
                <w:rFonts w:eastAsia="Symbol"/>
                <w:sz w:val="16"/>
                <w:szCs w:val="16"/>
                <w:lang w:val="pl-PL"/>
              </w:rPr>
              <w:t>RMSLE = 0.026</w:t>
            </w:r>
          </w:p>
        </w:tc>
        <w:tc>
          <w:tcPr>
            <w:tcW w:w="1324" w:type="dxa"/>
            <w:gridSpan w:val="2"/>
            <w:tcBorders>
              <w:top w:val="nil"/>
              <w:left w:val="nil"/>
              <w:bottom w:val="nil"/>
              <w:right w:val="nil"/>
            </w:tcBorders>
            <w:vAlign w:val="center"/>
          </w:tcPr>
          <w:p w14:paraId="40576710" w14:textId="43DB3659"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 0.899</w:t>
            </w:r>
          </w:p>
          <w:p w14:paraId="72666A11" w14:textId="022FD208" w:rsidR="00CB2303" w:rsidRPr="00CB2303" w:rsidRDefault="00CB2303" w:rsidP="002A74EA">
            <w:pPr>
              <w:jc w:val="center"/>
              <w:rPr>
                <w:sz w:val="16"/>
                <w:szCs w:val="16"/>
                <w:lang w:val="pl-PL"/>
              </w:rPr>
            </w:pPr>
            <w:r w:rsidRPr="00CB2303">
              <w:rPr>
                <w:rFonts w:eastAsia="Symbol"/>
                <w:sz w:val="16"/>
                <w:szCs w:val="16"/>
                <w:lang w:val="pl-PL"/>
              </w:rPr>
              <w:t>RMSLE = 0.019</w:t>
            </w:r>
          </w:p>
        </w:tc>
      </w:tr>
      <w:tr w:rsidR="00CB2303" w:rsidRPr="00AB49E9" w14:paraId="0E9DB2BF" w14:textId="563DC468" w:rsidTr="00CB2303">
        <w:tc>
          <w:tcPr>
            <w:tcW w:w="1168" w:type="dxa"/>
            <w:tcBorders>
              <w:top w:val="nil"/>
              <w:left w:val="nil"/>
              <w:bottom w:val="nil"/>
              <w:right w:val="nil"/>
            </w:tcBorders>
            <w:vAlign w:val="center"/>
          </w:tcPr>
          <w:p w14:paraId="63731086" w14:textId="52D79950" w:rsidR="00CB2303" w:rsidRPr="00CB2303" w:rsidRDefault="00CB2303" w:rsidP="002A74EA">
            <w:pPr>
              <w:jc w:val="center"/>
              <w:rPr>
                <w:sz w:val="16"/>
                <w:szCs w:val="16"/>
                <w:lang w:val="pl-PL"/>
              </w:rPr>
            </w:pPr>
            <w:r w:rsidRPr="00CB2303">
              <w:rPr>
                <w:sz w:val="16"/>
                <w:szCs w:val="16"/>
                <w:lang w:val="pl-PL"/>
              </w:rPr>
              <w:t>7</w:t>
            </w:r>
          </w:p>
        </w:tc>
        <w:tc>
          <w:tcPr>
            <w:tcW w:w="1418" w:type="dxa"/>
            <w:tcBorders>
              <w:top w:val="nil"/>
              <w:left w:val="nil"/>
              <w:bottom w:val="nil"/>
              <w:right w:val="nil"/>
            </w:tcBorders>
            <w:vAlign w:val="center"/>
          </w:tcPr>
          <w:p w14:paraId="3050764D" w14:textId="3D76AA6D"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 0.894</w:t>
            </w:r>
          </w:p>
          <w:p w14:paraId="41FB1F28" w14:textId="3A941831" w:rsidR="00CB2303" w:rsidRPr="00CB2303" w:rsidRDefault="00CB2303" w:rsidP="002A74EA">
            <w:pPr>
              <w:jc w:val="center"/>
              <w:rPr>
                <w:i/>
                <w:iCs/>
                <w:sz w:val="16"/>
                <w:szCs w:val="16"/>
                <w:lang w:val="pl-PL"/>
              </w:rPr>
            </w:pPr>
            <w:r w:rsidRPr="00CB2303">
              <w:rPr>
                <w:rFonts w:eastAsia="Symbol"/>
                <w:sz w:val="16"/>
                <w:szCs w:val="16"/>
                <w:lang w:val="pl-PL"/>
              </w:rPr>
              <w:t>RMSLE = 0.020</w:t>
            </w:r>
          </w:p>
        </w:tc>
        <w:tc>
          <w:tcPr>
            <w:tcW w:w="1364" w:type="dxa"/>
            <w:gridSpan w:val="2"/>
            <w:tcBorders>
              <w:top w:val="nil"/>
              <w:left w:val="nil"/>
              <w:bottom w:val="nil"/>
              <w:right w:val="nil"/>
            </w:tcBorders>
            <w:vAlign w:val="center"/>
          </w:tcPr>
          <w:p w14:paraId="5C6B1E14" w14:textId="7063A454"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 0.900</w:t>
            </w:r>
          </w:p>
          <w:p w14:paraId="126AF92D" w14:textId="6340675A" w:rsidR="00CB2303" w:rsidRPr="00CB2303" w:rsidRDefault="00CB2303" w:rsidP="002A74EA">
            <w:pPr>
              <w:jc w:val="center"/>
              <w:rPr>
                <w:sz w:val="16"/>
                <w:szCs w:val="16"/>
              </w:rPr>
            </w:pPr>
            <w:r w:rsidRPr="00CB2303">
              <w:rPr>
                <w:rFonts w:eastAsia="Symbol"/>
                <w:sz w:val="16"/>
                <w:szCs w:val="16"/>
                <w:lang w:val="pl-PL"/>
              </w:rPr>
              <w:t>RMSLE = 0.019</w:t>
            </w:r>
          </w:p>
        </w:tc>
        <w:tc>
          <w:tcPr>
            <w:tcW w:w="1324" w:type="dxa"/>
            <w:gridSpan w:val="2"/>
            <w:tcBorders>
              <w:top w:val="nil"/>
              <w:left w:val="nil"/>
              <w:bottom w:val="nil"/>
              <w:right w:val="nil"/>
            </w:tcBorders>
            <w:vAlign w:val="center"/>
          </w:tcPr>
          <w:p w14:paraId="5E0266BA" w14:textId="14C8BA18"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 0.902</w:t>
            </w:r>
          </w:p>
          <w:p w14:paraId="2CE60013" w14:textId="69BBBB16" w:rsidR="00CB2303" w:rsidRPr="00CB2303" w:rsidRDefault="00CB2303" w:rsidP="002A74EA">
            <w:pPr>
              <w:jc w:val="center"/>
              <w:rPr>
                <w:sz w:val="16"/>
                <w:szCs w:val="16"/>
                <w:vertAlign w:val="superscript"/>
                <w:lang w:val="pl-PL"/>
              </w:rPr>
            </w:pPr>
            <w:r w:rsidRPr="00CB2303">
              <w:rPr>
                <w:rFonts w:eastAsia="Symbol"/>
                <w:sz w:val="16"/>
                <w:szCs w:val="16"/>
                <w:lang w:val="pl-PL"/>
              </w:rPr>
              <w:t>RMSLE = 0.018</w:t>
            </w:r>
          </w:p>
        </w:tc>
      </w:tr>
      <w:tr w:rsidR="00CB2303" w:rsidRPr="00AB49E9" w14:paraId="08BDADD2" w14:textId="394B3AC1" w:rsidTr="00CB2303">
        <w:tc>
          <w:tcPr>
            <w:tcW w:w="1168" w:type="dxa"/>
            <w:tcBorders>
              <w:top w:val="nil"/>
              <w:left w:val="nil"/>
              <w:bottom w:val="nil"/>
              <w:right w:val="nil"/>
            </w:tcBorders>
            <w:vAlign w:val="center"/>
          </w:tcPr>
          <w:p w14:paraId="557B18FB" w14:textId="23F154D9" w:rsidR="00CB2303" w:rsidRPr="00CB2303" w:rsidRDefault="00CB2303" w:rsidP="002A74EA">
            <w:pPr>
              <w:jc w:val="center"/>
              <w:rPr>
                <w:sz w:val="16"/>
                <w:szCs w:val="16"/>
                <w:lang w:val="pl-PL"/>
              </w:rPr>
            </w:pPr>
            <w:r w:rsidRPr="00CB2303">
              <w:rPr>
                <w:sz w:val="16"/>
                <w:szCs w:val="16"/>
                <w:lang w:val="pl-PL"/>
              </w:rPr>
              <w:t>15</w:t>
            </w:r>
          </w:p>
        </w:tc>
        <w:tc>
          <w:tcPr>
            <w:tcW w:w="1418" w:type="dxa"/>
            <w:tcBorders>
              <w:top w:val="nil"/>
              <w:left w:val="nil"/>
              <w:bottom w:val="nil"/>
              <w:right w:val="nil"/>
            </w:tcBorders>
            <w:vAlign w:val="center"/>
          </w:tcPr>
          <w:p w14:paraId="296EA7BF" w14:textId="68EC8EB5"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=0.899</w:t>
            </w:r>
          </w:p>
          <w:p w14:paraId="52DEF4B2" w14:textId="7E12A241" w:rsidR="00CB2303" w:rsidRPr="00CB2303" w:rsidRDefault="00CB2303" w:rsidP="002A74EA">
            <w:pPr>
              <w:jc w:val="center"/>
              <w:rPr>
                <w:i/>
                <w:iCs/>
                <w:sz w:val="16"/>
                <w:szCs w:val="16"/>
                <w:lang w:val="pl-PL"/>
              </w:rPr>
            </w:pPr>
            <w:r w:rsidRPr="00CB2303">
              <w:rPr>
                <w:rFonts w:eastAsia="Symbol"/>
                <w:sz w:val="16"/>
                <w:szCs w:val="16"/>
                <w:lang w:val="pl-PL"/>
              </w:rPr>
              <w:t>RMSLE = 0.019</w:t>
            </w:r>
          </w:p>
        </w:tc>
        <w:tc>
          <w:tcPr>
            <w:tcW w:w="1364" w:type="dxa"/>
            <w:gridSpan w:val="2"/>
            <w:tcBorders>
              <w:top w:val="nil"/>
              <w:left w:val="nil"/>
              <w:bottom w:val="nil"/>
              <w:right w:val="nil"/>
            </w:tcBorders>
            <w:vAlign w:val="center"/>
          </w:tcPr>
          <w:p w14:paraId="74566E6B" w14:textId="499A0AA9"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 0.897</w:t>
            </w:r>
          </w:p>
          <w:p w14:paraId="4E5E2A0E" w14:textId="68896D71" w:rsidR="00CB2303" w:rsidRPr="00CB2303" w:rsidRDefault="00CB2303" w:rsidP="002A74EA">
            <w:pPr>
              <w:jc w:val="center"/>
              <w:rPr>
                <w:sz w:val="16"/>
                <w:szCs w:val="16"/>
                <w:lang w:val="pl-PL"/>
              </w:rPr>
            </w:pPr>
            <w:r w:rsidRPr="00CB2303">
              <w:rPr>
                <w:rFonts w:eastAsia="Symbol"/>
                <w:sz w:val="16"/>
                <w:szCs w:val="16"/>
                <w:lang w:val="pl-PL"/>
              </w:rPr>
              <w:t>RMSLE = 0.020</w:t>
            </w:r>
          </w:p>
        </w:tc>
        <w:tc>
          <w:tcPr>
            <w:tcW w:w="1324" w:type="dxa"/>
            <w:gridSpan w:val="2"/>
            <w:tcBorders>
              <w:top w:val="nil"/>
              <w:left w:val="nil"/>
              <w:bottom w:val="nil"/>
              <w:right w:val="nil"/>
            </w:tcBorders>
            <w:vAlign w:val="center"/>
          </w:tcPr>
          <w:p w14:paraId="023EB7B5" w14:textId="0207E388" w:rsidR="00CB2303" w:rsidRPr="00CB2303" w:rsidRDefault="00CB2303" w:rsidP="002A74EA">
            <w:pPr>
              <w:jc w:val="center"/>
              <w:rPr>
                <w:rFonts w:eastAsia="Symbol"/>
                <w:sz w:val="16"/>
                <w:szCs w:val="16"/>
                <w:lang w:val="pl-PL"/>
              </w:rPr>
            </w:pPr>
            <w:r w:rsidRPr="00CB2303">
              <w:rPr>
                <w:rFonts w:eastAsia="Symbol"/>
                <w:sz w:val="16"/>
                <w:szCs w:val="16"/>
                <w:lang w:val="pl-PL"/>
              </w:rPr>
              <w:t>R</w:t>
            </w:r>
            <w:r w:rsidRPr="00CB2303">
              <w:rPr>
                <w:rFonts w:eastAsia="Symbol"/>
                <w:sz w:val="16"/>
                <w:szCs w:val="16"/>
                <w:vertAlign w:val="superscript"/>
                <w:lang w:val="pl-PL"/>
              </w:rPr>
              <w:t>2</w:t>
            </w:r>
            <w:r w:rsidRPr="00CB2303">
              <w:rPr>
                <w:rFonts w:eastAsia="Symbol"/>
                <w:sz w:val="16"/>
                <w:szCs w:val="16"/>
                <w:lang w:val="pl-PL"/>
              </w:rPr>
              <w:t xml:space="preserve"> = 0.901</w:t>
            </w:r>
          </w:p>
          <w:p w14:paraId="0D802951" w14:textId="1996E73D" w:rsidR="00CB2303" w:rsidRPr="00CB2303" w:rsidRDefault="00CB2303" w:rsidP="002A74EA">
            <w:pPr>
              <w:jc w:val="center"/>
              <w:rPr>
                <w:sz w:val="16"/>
                <w:szCs w:val="16"/>
                <w:lang w:val="pl-PL"/>
              </w:rPr>
            </w:pPr>
            <w:r w:rsidRPr="00CB2303">
              <w:rPr>
                <w:rFonts w:eastAsia="Symbol"/>
                <w:sz w:val="16"/>
                <w:szCs w:val="16"/>
                <w:lang w:val="pl-PL"/>
              </w:rPr>
              <w:t>RMSLE = 0.019</w:t>
            </w:r>
          </w:p>
        </w:tc>
      </w:tr>
      <w:tr w:rsidR="00CB2303" w:rsidRPr="00AB49E9" w14:paraId="2DD267CA" w14:textId="7625B857" w:rsidTr="00CB2303">
        <w:trPr>
          <w:gridAfter w:val="1"/>
          <w:wAfter w:w="1177" w:type="dxa"/>
        </w:trPr>
        <w:tc>
          <w:tcPr>
            <w:tcW w:w="1168" w:type="dxa"/>
            <w:tcBorders>
              <w:top w:val="nil"/>
              <w:left w:val="nil"/>
              <w:bottom w:val="nil"/>
              <w:right w:val="nil"/>
            </w:tcBorders>
          </w:tcPr>
          <w:p w14:paraId="63E5E2C2" w14:textId="77777777" w:rsidR="00CB2303" w:rsidRPr="00B233D3" w:rsidRDefault="00CB2303" w:rsidP="00023625">
            <w:pPr>
              <w:rPr>
                <w:i/>
                <w:iCs/>
                <w:sz w:val="16"/>
                <w:szCs w:val="16"/>
              </w:rPr>
            </w:pPr>
          </w:p>
        </w:tc>
        <w:tc>
          <w:tcPr>
            <w:tcW w:w="2693" w:type="dxa"/>
            <w:gridSpan w:val="2"/>
            <w:tcBorders>
              <w:top w:val="nil"/>
              <w:left w:val="nil"/>
              <w:bottom w:val="nil"/>
              <w:right w:val="nil"/>
            </w:tcBorders>
          </w:tcPr>
          <w:p w14:paraId="3A6EB4E6" w14:textId="6E7A463F" w:rsidR="00CB2303" w:rsidRPr="00B233D3" w:rsidRDefault="00CB2303" w:rsidP="00023625">
            <w:pPr>
              <w:rPr>
                <w:i/>
                <w:iCs/>
                <w:sz w:val="16"/>
                <w:szCs w:val="16"/>
              </w:rPr>
            </w:pPr>
          </w:p>
        </w:tc>
        <w:tc>
          <w:tcPr>
            <w:tcW w:w="236" w:type="dxa"/>
            <w:gridSpan w:val="2"/>
            <w:tcBorders>
              <w:top w:val="nil"/>
              <w:left w:val="nil"/>
              <w:bottom w:val="nil"/>
              <w:right w:val="nil"/>
            </w:tcBorders>
          </w:tcPr>
          <w:p w14:paraId="441E9D32" w14:textId="77777777" w:rsidR="00CB2303" w:rsidRPr="00B233D3" w:rsidRDefault="00CB2303" w:rsidP="00023625">
            <w:pPr>
              <w:rPr>
                <w:sz w:val="16"/>
                <w:szCs w:val="16"/>
              </w:rPr>
            </w:pPr>
          </w:p>
        </w:tc>
      </w:tr>
    </w:tbl>
    <w:p w14:paraId="07167B39" w14:textId="77777777" w:rsidR="00DA6586" w:rsidRDefault="00DA6586" w:rsidP="002A74EA">
      <w:pPr>
        <w:pStyle w:val="Tekstprzypisudolnego"/>
        <w:ind w:firstLine="0"/>
        <w:rPr>
          <w:lang w:val="pl-PL"/>
        </w:rPr>
      </w:pPr>
    </w:p>
    <w:p w14:paraId="44B1D2FF" w14:textId="453F5755" w:rsidR="002A74EA" w:rsidRDefault="002429CC" w:rsidP="002A74EA">
      <w:pPr>
        <w:pStyle w:val="PARA"/>
        <w:rPr>
          <w:lang w:val="pl-PL"/>
        </w:rPr>
      </w:pPr>
      <w:r>
        <w:rPr>
          <w:lang w:val="pl-PL"/>
        </w:rPr>
        <w:t xml:space="preserve">Dla </w:t>
      </w:r>
      <w:r w:rsidR="00CB2303">
        <w:rPr>
          <w:lang w:val="pl-PL"/>
        </w:rPr>
        <w:t>siedmiu</w:t>
      </w:r>
      <w:r>
        <w:rPr>
          <w:lang w:val="pl-PL"/>
        </w:rPr>
        <w:t xml:space="preserve"> cech wejściowych model </w:t>
      </w:r>
      <w:proofErr w:type="spellStart"/>
      <w:r>
        <w:rPr>
          <w:lang w:val="pl-PL"/>
        </w:rPr>
        <w:t>XGBoosting</w:t>
      </w:r>
      <w:proofErr w:type="spellEnd"/>
      <w:r>
        <w:rPr>
          <w:lang w:val="pl-PL"/>
        </w:rPr>
        <w:t xml:space="preserve"> osiągał lepsze rezultaty</w:t>
      </w:r>
      <w:r w:rsidR="00CB2303">
        <w:rPr>
          <w:lang w:val="pl-PL"/>
        </w:rPr>
        <w:t xml:space="preserve"> w przypadku obu wskaźników</w:t>
      </w:r>
      <w:r>
        <w:rPr>
          <w:lang w:val="pl-PL"/>
        </w:rPr>
        <w:t xml:space="preserve">, jednak w pozostałych przypadkach model Lasu losowego </w:t>
      </w:r>
      <w:r w:rsidR="00CB2303">
        <w:rPr>
          <w:lang w:val="pl-PL"/>
        </w:rPr>
        <w:t>cechował się większą dokładnością. W konsekwencji dla każdego wariantu liczby cech wejściowych został utworzony model uczenia zespołowego złożony z dwóch wytrenowanych modeli –</w:t>
      </w:r>
      <w:r w:rsidR="00D34468">
        <w:rPr>
          <w:lang w:val="pl-PL"/>
        </w:rPr>
        <w:t xml:space="preserve"> </w:t>
      </w:r>
      <w:r w:rsidR="00CB2303">
        <w:rPr>
          <w:lang w:val="pl-PL"/>
        </w:rPr>
        <w:t xml:space="preserve">Lasu losowego i </w:t>
      </w:r>
      <w:proofErr w:type="spellStart"/>
      <w:r w:rsidR="00CB2303">
        <w:rPr>
          <w:lang w:val="pl-PL"/>
        </w:rPr>
        <w:t>XGBoosting</w:t>
      </w:r>
      <w:proofErr w:type="spellEnd"/>
      <w:r w:rsidR="00CB2303">
        <w:rPr>
          <w:lang w:val="pl-PL"/>
        </w:rPr>
        <w:t xml:space="preserve">. Odpowiedź modelu wyłaniana jest na podstawie średniej arytmetycznej z predykcji każdego </w:t>
      </w:r>
      <w:r w:rsidR="00D34468">
        <w:rPr>
          <w:lang w:val="pl-PL"/>
        </w:rPr>
        <w:t>elementu</w:t>
      </w:r>
      <w:r w:rsidR="00CB2303">
        <w:rPr>
          <w:lang w:val="pl-PL"/>
        </w:rPr>
        <w:t xml:space="preserve"> zespołu. Wykorzystana metoda pozwoliła osiągnąć model cechujący się najbardziej wiarygodnymi prognozami.</w:t>
      </w:r>
    </w:p>
    <w:p w14:paraId="16FCA383" w14:textId="6D739133" w:rsidR="00D34468" w:rsidRDefault="00D34468" w:rsidP="002A74EA">
      <w:pPr>
        <w:pStyle w:val="PARA"/>
        <w:rPr>
          <w:lang w:val="pl-PL"/>
        </w:rPr>
      </w:pPr>
    </w:p>
    <w:p w14:paraId="3B9C28CA" w14:textId="3484783F" w:rsidR="00D34468" w:rsidRDefault="00D34468" w:rsidP="00D34468">
      <w:pPr>
        <w:pStyle w:val="PARA"/>
        <w:rPr>
          <w:lang w:val="pl-PL"/>
        </w:rPr>
      </w:pPr>
      <w:r>
        <w:rPr>
          <w:lang w:val="pl-PL"/>
        </w:rPr>
        <w:t xml:space="preserve">Wytrenowane modele zostały wyeksportowane do plików PMML możliwych w następnym kroku do wykorzystania w środowisku Java utworzonego serwera. Do modeli zawierające największą liczbę cech została dodana dodatkowa warstwa </w:t>
      </w:r>
      <w:proofErr w:type="spellStart"/>
      <w:r>
        <w:rPr>
          <w:lang w:val="pl-PL"/>
        </w:rPr>
        <w:t>preprocessingu</w:t>
      </w:r>
      <w:proofErr w:type="spellEnd"/>
      <w:r>
        <w:rPr>
          <w:lang w:val="pl-PL"/>
        </w:rPr>
        <w:t>, która uzupełnia brakujące wartości wejściowe przekazywane do modelu o medianę danej cechy obliczoną na podstawie danych treningowych.</w:t>
      </w:r>
    </w:p>
    <w:p w14:paraId="4E00B779" w14:textId="77777777" w:rsidR="00D34468" w:rsidRDefault="00D34468" w:rsidP="00D34468">
      <w:pPr>
        <w:pStyle w:val="PARA"/>
        <w:rPr>
          <w:lang w:val="pl-PL"/>
        </w:rPr>
      </w:pPr>
    </w:p>
    <w:p w14:paraId="2F22EC2A" w14:textId="631DAC58" w:rsidR="000217C5" w:rsidRDefault="00D34468" w:rsidP="00D34468">
      <w:pPr>
        <w:pStyle w:val="PARA"/>
        <w:rPr>
          <w:lang w:val="pl-PL"/>
        </w:rPr>
      </w:pPr>
      <w:r>
        <w:rPr>
          <w:lang w:val="pl-PL"/>
        </w:rPr>
        <w:t xml:space="preserve">Serwer został utworzony w języku Java przy wykorzystaniu </w:t>
      </w:r>
      <w:r w:rsidR="00036876">
        <w:rPr>
          <w:lang w:val="pl-PL"/>
        </w:rPr>
        <w:t xml:space="preserve">platformy Spring. Obsługuje on rejestrację użytkownika, autentyfikację, wymianę danych przy użyciu standardu JSON Web </w:t>
      </w:r>
      <w:proofErr w:type="spellStart"/>
      <w:r w:rsidR="00036876">
        <w:rPr>
          <w:lang w:val="pl-PL"/>
        </w:rPr>
        <w:t>Token</w:t>
      </w:r>
      <w:proofErr w:type="spellEnd"/>
      <w:r w:rsidR="00036876">
        <w:rPr>
          <w:lang w:val="pl-PL"/>
        </w:rPr>
        <w:t xml:space="preserve">, serwisowanie historii użytkownika, komunikację z </w:t>
      </w:r>
      <w:r w:rsidR="00036876">
        <w:rPr>
          <w:lang w:val="pl-PL"/>
        </w:rPr>
        <w:lastRenderedPageBreak/>
        <w:t xml:space="preserve">bazą danych </w:t>
      </w:r>
      <w:proofErr w:type="spellStart"/>
      <w:r w:rsidR="00036876">
        <w:rPr>
          <w:lang w:val="pl-PL"/>
        </w:rPr>
        <w:t>PostreSQL</w:t>
      </w:r>
      <w:proofErr w:type="spellEnd"/>
      <w:r w:rsidR="00036876">
        <w:rPr>
          <w:lang w:val="pl-PL"/>
        </w:rPr>
        <w:t xml:space="preserve"> oraz API </w:t>
      </w:r>
      <w:r w:rsidR="000217C5">
        <w:rPr>
          <w:lang w:val="pl-PL"/>
        </w:rPr>
        <w:t>oferujące obliczanie prognoz cen mieszkania na podstawie wprowadzonych parametrów wejściowych dla trzech modeli predykcji.</w:t>
      </w:r>
    </w:p>
    <w:p w14:paraId="2A0014C1" w14:textId="7B8AA1C2" w:rsidR="000217C5" w:rsidRDefault="000217C5" w:rsidP="00D34468">
      <w:pPr>
        <w:pStyle w:val="PARA"/>
        <w:rPr>
          <w:lang w:val="pl-PL"/>
        </w:rPr>
      </w:pPr>
      <w:r>
        <w:rPr>
          <w:lang w:val="pl-PL"/>
        </w:rPr>
        <w:t xml:space="preserve">Utworzony monolit został skonteneryzowany </w:t>
      </w:r>
      <w:r w:rsidR="00C95580">
        <w:rPr>
          <w:lang w:val="pl-PL"/>
        </w:rPr>
        <w:t>i uruchomiony na maszynie oferując swobodny dostęp do narzędzia.</w:t>
      </w:r>
    </w:p>
    <w:p w14:paraId="311B4435" w14:textId="77777777" w:rsidR="00036876" w:rsidRDefault="00036876" w:rsidP="00D34468">
      <w:pPr>
        <w:pStyle w:val="PARA"/>
        <w:rPr>
          <w:lang w:val="pl-PL"/>
        </w:rPr>
      </w:pPr>
    </w:p>
    <w:p w14:paraId="099ED990" w14:textId="78823260" w:rsidR="00F36E07" w:rsidRPr="00F36E07" w:rsidRDefault="00C95580" w:rsidP="00F36E07">
      <w:pPr>
        <w:pStyle w:val="PARA"/>
        <w:rPr>
          <w:lang w:val="pl-PL"/>
        </w:rPr>
      </w:pPr>
      <w:r>
        <w:rPr>
          <w:lang w:val="pl-PL"/>
        </w:rPr>
        <w:t xml:space="preserve">Wykorzystana </w:t>
      </w:r>
      <w:r w:rsidR="00036876">
        <w:rPr>
          <w:lang w:val="pl-PL"/>
        </w:rPr>
        <w:t xml:space="preserve">baza danych zawiera informację o zarejestrowanym użytkowniku, historii wyszukiwania oraz przypisanych </w:t>
      </w:r>
      <w:r>
        <w:rPr>
          <w:lang w:val="pl-PL"/>
        </w:rPr>
        <w:t xml:space="preserve">do niego </w:t>
      </w:r>
      <w:proofErr w:type="spellStart"/>
      <w:r w:rsidR="00036876">
        <w:rPr>
          <w:lang w:val="pl-PL"/>
        </w:rPr>
        <w:t>tokenach</w:t>
      </w:r>
      <w:proofErr w:type="spellEnd"/>
      <w:r w:rsidR="00036876">
        <w:rPr>
          <w:lang w:val="pl-PL"/>
        </w:rPr>
        <w:t>.</w:t>
      </w:r>
      <w:r w:rsidR="00F36E07">
        <w:rPr>
          <w:lang w:val="pl-PL"/>
        </w:rPr>
        <w:t xml:space="preserve"> </w:t>
      </w:r>
      <w:r w:rsidR="00F36E07" w:rsidRPr="00F36E07">
        <w:rPr>
          <w:i/>
          <w:iCs/>
          <w:lang w:val="pl-PL"/>
        </w:rPr>
        <w:t>Rysunek 1</w:t>
      </w:r>
      <w:r w:rsidR="00F36E07">
        <w:rPr>
          <w:lang w:val="pl-PL"/>
        </w:rPr>
        <w:t xml:space="preserve"> przedstawia diagram zaprojektowanej bazy danych.</w:t>
      </w:r>
    </w:p>
    <w:p w14:paraId="4E7E4B1C" w14:textId="77777777" w:rsidR="00F36E07" w:rsidRPr="00F36E07" w:rsidRDefault="00F36E07" w:rsidP="00F36E07">
      <w:pPr>
        <w:pStyle w:val="PARA"/>
      </w:pPr>
    </w:p>
    <w:p w14:paraId="470DCEF4" w14:textId="219BA3E8" w:rsidR="00F36E07" w:rsidRDefault="00F36E07" w:rsidP="00EB57D1">
      <w:pPr>
        <w:pStyle w:val="H2NoSpace"/>
        <w:rPr>
          <w:noProof/>
          <w:lang w:val="pl-PL"/>
        </w:rPr>
      </w:pPr>
      <w:r w:rsidRPr="00F36E07">
        <w:rPr>
          <w:noProof/>
          <w:lang w:val="pl-PL"/>
        </w:rPr>
        <w:drawing>
          <wp:inline distT="0" distB="0" distL="0" distR="0" wp14:anchorId="6AEBAF47" wp14:editId="6420A4EA">
            <wp:extent cx="3183255" cy="3005455"/>
            <wp:effectExtent l="0" t="0" r="0" b="4445"/>
            <wp:docPr id="2037999333" name="Obraz 1" descr="Obraz zawierający tekst, zrzut ekranu, oprogramowanie,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99333" name="Obraz 1" descr="Obraz zawierający tekst, zrzut ekranu, oprogramowanie, Strona internetowa&#10;&#10;Opis wygenerowany automatycznie"/>
                    <pic:cNvPicPr/>
                  </pic:nvPicPr>
                  <pic:blipFill>
                    <a:blip r:embed="rId9"/>
                    <a:stretch>
                      <a:fillRect/>
                    </a:stretch>
                  </pic:blipFill>
                  <pic:spPr>
                    <a:xfrm>
                      <a:off x="0" y="0"/>
                      <a:ext cx="3183255" cy="3005455"/>
                    </a:xfrm>
                    <a:prstGeom prst="rect">
                      <a:avLst/>
                    </a:prstGeom>
                  </pic:spPr>
                </pic:pic>
              </a:graphicData>
            </a:graphic>
          </wp:inline>
        </w:drawing>
      </w:r>
    </w:p>
    <w:p w14:paraId="3BCF7F73" w14:textId="11733D61" w:rsidR="00F36E07" w:rsidRDefault="00F36E07" w:rsidP="00F36E07">
      <w:pPr>
        <w:pStyle w:val="FigCaption"/>
        <w:jc w:val="center"/>
        <w:rPr>
          <w:b w:val="0"/>
          <w:bCs w:val="0"/>
          <w:lang w:val="pl-PL"/>
        </w:rPr>
      </w:pPr>
      <w:r w:rsidRPr="00414986">
        <w:rPr>
          <w:rStyle w:val="CaptionColor"/>
          <w:b w:val="0"/>
          <w:bCs/>
          <w:lang w:val="pl-PL"/>
        </w:rPr>
        <w:t>Rysunek 1.</w:t>
      </w:r>
      <w:r w:rsidRPr="00414986">
        <w:rPr>
          <w:rFonts w:ascii="MS Gothic" w:eastAsia="MS Gothic" w:hAnsi="MS Gothic" w:cs="MS Gothic"/>
          <w:b w:val="0"/>
          <w:bCs w:val="0"/>
          <w:lang w:val="pl-PL"/>
        </w:rPr>
        <w:t> </w:t>
      </w:r>
      <w:r w:rsidRPr="00414986">
        <w:rPr>
          <w:b w:val="0"/>
          <w:bCs w:val="0"/>
          <w:lang w:val="pl-PL"/>
        </w:rPr>
        <w:t xml:space="preserve"> </w:t>
      </w:r>
      <w:r w:rsidR="00DB0340">
        <w:rPr>
          <w:b w:val="0"/>
          <w:bCs w:val="0"/>
          <w:lang w:val="pl-PL"/>
        </w:rPr>
        <w:t>Uproszczony d</w:t>
      </w:r>
      <w:r>
        <w:rPr>
          <w:b w:val="0"/>
          <w:bCs w:val="0"/>
          <w:lang w:val="pl-PL"/>
        </w:rPr>
        <w:t>iagram bazy danych utworzonej na potrzeby przechowywania informacji o zarejestrowanym użytkowniku, autentyfikacji i jego historii wyszukiwania.</w:t>
      </w:r>
    </w:p>
    <w:p w14:paraId="2DD464A0" w14:textId="77777777" w:rsidR="0087730F" w:rsidRDefault="0087730F" w:rsidP="0087730F">
      <w:pPr>
        <w:pStyle w:val="PARA"/>
        <w:rPr>
          <w:lang w:val="pl-PL"/>
        </w:rPr>
      </w:pPr>
      <w:r>
        <w:rPr>
          <w:lang w:val="pl-PL"/>
        </w:rPr>
        <w:t>Prototyp strony klienta został zaprojektowany w oparciu o sztuczną inteligencję (rys. 2). Zabieg ten umożliwił wygenerowanie wielu projektów w krótkim czasie oraz wyłonienie najlepszego stanowiącego fundament do dalszego budowania interfejsu, co jest zgodne z metodologią Design-</w:t>
      </w:r>
      <w:proofErr w:type="spellStart"/>
      <w:r>
        <w:rPr>
          <w:lang w:val="pl-PL"/>
        </w:rPr>
        <w:t>Build</w:t>
      </w:r>
      <w:proofErr w:type="spellEnd"/>
      <w:r>
        <w:rPr>
          <w:lang w:val="pl-PL"/>
        </w:rPr>
        <w:t>.</w:t>
      </w:r>
    </w:p>
    <w:p w14:paraId="58AFC769" w14:textId="77777777" w:rsidR="0087730F" w:rsidRDefault="0087730F" w:rsidP="0087730F">
      <w:pPr>
        <w:pStyle w:val="PARA"/>
        <w:rPr>
          <w:lang w:val="pl-PL"/>
        </w:rPr>
      </w:pPr>
      <w:r>
        <w:rPr>
          <w:lang w:val="pl-PL"/>
        </w:rPr>
        <w:t xml:space="preserve">Interfejs koncentruje się na nowoczesnym designie, wysokiej czytelności, rozpoznawalności marki oraz wysokiej roli kolorów w odbiorze produktu. Wysoki nacisk postawiono na identyfikację wizualną na przykładzie projektowania logo produktu (rys. 3). Prototyp został przetestowany z udziałem reprezentantów docelowej grupy odbiorców – użytkowników aplikacji internetowych śledzących ceny nieruchomości. </w:t>
      </w:r>
    </w:p>
    <w:p w14:paraId="6A81FA88" w14:textId="77777777" w:rsidR="0087730F" w:rsidRDefault="0087730F" w:rsidP="0087730F">
      <w:pPr>
        <w:pStyle w:val="PARA"/>
        <w:rPr>
          <w:lang w:val="pl-PL"/>
        </w:rPr>
      </w:pPr>
      <w:r>
        <w:rPr>
          <w:lang w:val="pl-PL"/>
        </w:rPr>
        <w:t xml:space="preserve">Implementacji strony dokonano przy wykorzystaniu technologii Vue.js rozszerzonej o zestaw komponentów z platformy </w:t>
      </w:r>
      <w:proofErr w:type="spellStart"/>
      <w:r>
        <w:rPr>
          <w:lang w:val="pl-PL"/>
        </w:rPr>
        <w:t>Vuetify</w:t>
      </w:r>
      <w:proofErr w:type="spellEnd"/>
      <w:r>
        <w:rPr>
          <w:lang w:val="pl-PL"/>
        </w:rPr>
        <w:t xml:space="preserve">. Wyodrębniono sekcję logowania i rejestracji użytkownika, utworzono interaktywny </w:t>
      </w:r>
      <w:proofErr w:type="spellStart"/>
      <w:r>
        <w:rPr>
          <w:lang w:val="pl-PL"/>
        </w:rPr>
        <w:t>widget</w:t>
      </w:r>
      <w:proofErr w:type="spellEnd"/>
      <w:r>
        <w:rPr>
          <w:lang w:val="pl-PL"/>
        </w:rPr>
        <w:t xml:space="preserve"> selekcji lokalizacji, zamieszczono statystyki najczęściej wyszukiwanych parametrów oraz obsłużono, przy wykorzystaniu utworzonego API, modele predykcji cen mieszkań.</w:t>
      </w:r>
    </w:p>
    <w:p w14:paraId="170FEACF" w14:textId="77777777" w:rsidR="0087730F" w:rsidRDefault="0087730F" w:rsidP="0087730F">
      <w:pPr>
        <w:pStyle w:val="PARA"/>
        <w:rPr>
          <w:lang w:val="pl-PL"/>
        </w:rPr>
      </w:pPr>
    </w:p>
    <w:p w14:paraId="73E185BC" w14:textId="77777777" w:rsidR="0087730F" w:rsidRPr="00414986" w:rsidRDefault="0087730F" w:rsidP="0087730F">
      <w:pPr>
        <w:pStyle w:val="FigCaption"/>
        <w:rPr>
          <w:b w:val="0"/>
          <w:bCs w:val="0"/>
          <w:lang w:val="pl-PL"/>
        </w:rPr>
      </w:pPr>
    </w:p>
    <w:p w14:paraId="7DFDC8E3" w14:textId="4A1B13DD" w:rsidR="00F36E07" w:rsidRDefault="0087730F" w:rsidP="00EB57D1">
      <w:pPr>
        <w:pStyle w:val="H2NoSpace"/>
        <w:rPr>
          <w:noProof/>
          <w:lang w:val="pl-PL"/>
        </w:rPr>
      </w:pPr>
      <w:r>
        <w:rPr>
          <w:noProof/>
        </w:rPr>
        <w:drawing>
          <wp:inline distT="0" distB="0" distL="0" distR="0" wp14:anchorId="494A6ACB" wp14:editId="12F08FAF">
            <wp:extent cx="3183255" cy="5798820"/>
            <wp:effectExtent l="0" t="0" r="0" b="0"/>
            <wp:docPr id="101782745" name="Obraz 4"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braz zawierający tekst, zrzut ekranu&#10;&#10;Opis wygenerowany automatyczni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83255" cy="5798820"/>
                    </a:xfrm>
                    <a:prstGeom prst="rect">
                      <a:avLst/>
                    </a:prstGeom>
                    <a:noFill/>
                    <a:ln>
                      <a:noFill/>
                    </a:ln>
                  </pic:spPr>
                </pic:pic>
              </a:graphicData>
            </a:graphic>
          </wp:inline>
        </w:drawing>
      </w:r>
    </w:p>
    <w:p w14:paraId="4AB54DAB" w14:textId="13D42BC5" w:rsidR="0087730F" w:rsidRPr="0087730F" w:rsidRDefault="0087730F" w:rsidP="0087730F">
      <w:pPr>
        <w:pStyle w:val="FigCaption"/>
        <w:jc w:val="center"/>
        <w:rPr>
          <w:b w:val="0"/>
          <w:bCs w:val="0"/>
          <w:lang w:val="pl-PL"/>
        </w:rPr>
      </w:pPr>
      <w:r w:rsidRPr="00414986">
        <w:rPr>
          <w:rStyle w:val="CaptionColor"/>
          <w:b w:val="0"/>
          <w:bCs/>
          <w:lang w:val="pl-PL"/>
        </w:rPr>
        <w:t xml:space="preserve">Rysunek </w:t>
      </w:r>
      <w:r>
        <w:rPr>
          <w:rStyle w:val="CaptionColor"/>
          <w:b w:val="0"/>
          <w:bCs/>
          <w:lang w:val="pl-PL"/>
        </w:rPr>
        <w:t>2</w:t>
      </w:r>
      <w:r w:rsidRPr="00414986">
        <w:rPr>
          <w:rStyle w:val="CaptionColor"/>
          <w:b w:val="0"/>
          <w:bCs/>
          <w:lang w:val="pl-PL"/>
        </w:rPr>
        <w:t>.</w:t>
      </w:r>
      <w:r w:rsidRPr="00414986">
        <w:rPr>
          <w:rFonts w:ascii="MS Gothic" w:eastAsia="MS Gothic" w:hAnsi="MS Gothic" w:cs="MS Gothic"/>
          <w:b w:val="0"/>
          <w:bCs w:val="0"/>
          <w:lang w:val="pl-PL"/>
        </w:rPr>
        <w:t> </w:t>
      </w:r>
      <w:r w:rsidRPr="00414986">
        <w:rPr>
          <w:b w:val="0"/>
          <w:bCs w:val="0"/>
          <w:lang w:val="pl-PL"/>
        </w:rPr>
        <w:t xml:space="preserve"> </w:t>
      </w:r>
      <w:r>
        <w:rPr>
          <w:b w:val="0"/>
          <w:bCs w:val="0"/>
          <w:lang w:val="pl-PL"/>
        </w:rPr>
        <w:t xml:space="preserve">Makieta strony klienckiej aplikacji utworzona przy użyciu programu </w:t>
      </w:r>
      <w:proofErr w:type="spellStart"/>
      <w:r>
        <w:rPr>
          <w:b w:val="0"/>
          <w:bCs w:val="0"/>
          <w:lang w:val="pl-PL"/>
        </w:rPr>
        <w:t>Figma</w:t>
      </w:r>
      <w:proofErr w:type="spellEnd"/>
      <w:r>
        <w:rPr>
          <w:b w:val="0"/>
          <w:bCs w:val="0"/>
          <w:lang w:val="pl-PL"/>
        </w:rPr>
        <w:t>.</w:t>
      </w:r>
    </w:p>
    <w:p w14:paraId="6E845E8A" w14:textId="505B4805" w:rsidR="0087730F" w:rsidRDefault="0087730F" w:rsidP="0087730F">
      <w:pPr>
        <w:pStyle w:val="H2NoSpace"/>
        <w:jc w:val="center"/>
        <w:rPr>
          <w:noProof/>
          <w:lang w:val="pl-PL"/>
        </w:rPr>
      </w:pPr>
      <w:r>
        <w:rPr>
          <w:noProof/>
        </w:rPr>
        <w:drawing>
          <wp:inline distT="0" distB="0" distL="0" distR="0" wp14:anchorId="4DC3C96E" wp14:editId="0A379F8D">
            <wp:extent cx="2399385" cy="2336206"/>
            <wp:effectExtent l="0" t="0" r="1270" b="6985"/>
            <wp:docPr id="1751017621" name="Obraz 6" descr="Obraz zawierający Grafika, symbol, Czcionka, krą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braz zawierający Grafika, symbol, Czcionka, krąg&#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3641" cy="2340350"/>
                    </a:xfrm>
                    <a:prstGeom prst="rect">
                      <a:avLst/>
                    </a:prstGeom>
                    <a:noFill/>
                    <a:ln>
                      <a:noFill/>
                    </a:ln>
                  </pic:spPr>
                </pic:pic>
              </a:graphicData>
            </a:graphic>
          </wp:inline>
        </w:drawing>
      </w:r>
    </w:p>
    <w:p w14:paraId="67F94626" w14:textId="013F8B6C" w:rsidR="0087730F" w:rsidRPr="0087730F" w:rsidRDefault="0087730F" w:rsidP="0087730F">
      <w:pPr>
        <w:pStyle w:val="FigCaption"/>
        <w:jc w:val="center"/>
        <w:rPr>
          <w:rFonts w:cs="Helvetica"/>
          <w:b w:val="0"/>
          <w:bCs w:val="0"/>
          <w:lang w:val="pl-PL"/>
        </w:rPr>
      </w:pPr>
      <w:r w:rsidRPr="0087730F">
        <w:rPr>
          <w:rStyle w:val="CaptionColor"/>
          <w:rFonts w:cs="Helvetica"/>
          <w:b w:val="0"/>
          <w:bCs/>
          <w:lang w:val="pl-PL"/>
        </w:rPr>
        <w:t xml:space="preserve">Rysunek </w:t>
      </w:r>
      <w:r w:rsidRPr="0087730F">
        <w:rPr>
          <w:rStyle w:val="CaptionColor"/>
          <w:rFonts w:cs="Helvetica"/>
          <w:b w:val="0"/>
          <w:bCs/>
          <w:lang w:val="pl-PL"/>
        </w:rPr>
        <w:t>3</w:t>
      </w:r>
      <w:r w:rsidRPr="0087730F">
        <w:rPr>
          <w:rStyle w:val="CaptionColor"/>
          <w:rFonts w:cs="Helvetica"/>
          <w:b w:val="0"/>
          <w:bCs/>
          <w:lang w:val="pl-PL"/>
        </w:rPr>
        <w:t>.</w:t>
      </w:r>
      <w:r w:rsidRPr="0087730F">
        <w:rPr>
          <w:rFonts w:eastAsia="MS Gothic" w:cs="Helvetica"/>
          <w:b w:val="0"/>
          <w:bCs w:val="0"/>
          <w:lang w:val="pl-PL"/>
        </w:rPr>
        <w:t> </w:t>
      </w:r>
      <w:r w:rsidRPr="0087730F">
        <w:rPr>
          <w:rFonts w:eastAsia="MS Gothic" w:cs="Helvetica"/>
          <w:b w:val="0"/>
          <w:bCs w:val="0"/>
          <w:lang w:val="pl-PL"/>
        </w:rPr>
        <w:t>Zaprojektowane propozycje logo utworzonej aplikacji internetowej.</w:t>
      </w:r>
      <w:r w:rsidRPr="0087730F">
        <w:rPr>
          <w:rFonts w:cs="Helvetica"/>
          <w:b w:val="0"/>
          <w:bCs w:val="0"/>
          <w:lang w:val="pl-PL"/>
        </w:rPr>
        <w:t xml:space="preserve"> </w:t>
      </w:r>
    </w:p>
    <w:p w14:paraId="5097BB4C" w14:textId="77777777" w:rsidR="0087730F" w:rsidRDefault="0087730F" w:rsidP="0087730F">
      <w:pPr>
        <w:pStyle w:val="H2NoSpace"/>
        <w:jc w:val="center"/>
        <w:rPr>
          <w:noProof/>
          <w:lang w:val="pl-PL"/>
        </w:rPr>
      </w:pPr>
    </w:p>
    <w:p w14:paraId="77F3C27C" w14:textId="77777777" w:rsidR="0087730F" w:rsidRDefault="0087730F" w:rsidP="00F36E07">
      <w:pPr>
        <w:pStyle w:val="PARA"/>
        <w:rPr>
          <w:lang w:val="pl-PL"/>
        </w:rPr>
      </w:pPr>
    </w:p>
    <w:p w14:paraId="4A9CFAB5" w14:textId="77777777" w:rsidR="0087730F" w:rsidRDefault="0087730F" w:rsidP="00F36E07">
      <w:pPr>
        <w:pStyle w:val="PARA"/>
        <w:rPr>
          <w:lang w:val="pl-PL"/>
        </w:rPr>
      </w:pPr>
    </w:p>
    <w:p w14:paraId="242DECB5" w14:textId="77777777" w:rsidR="00F36E07" w:rsidRDefault="00F36E07" w:rsidP="00F36E07">
      <w:pPr>
        <w:pStyle w:val="PARA"/>
        <w:rPr>
          <w:lang w:val="pl-PL"/>
        </w:rPr>
      </w:pPr>
    </w:p>
    <w:p w14:paraId="10DEA0FE" w14:textId="77777777" w:rsidR="00F36E07" w:rsidRDefault="00F36E07" w:rsidP="00F36E07">
      <w:pPr>
        <w:pStyle w:val="PARA"/>
        <w:rPr>
          <w:rFonts w:ascii="Helvetica" w:hAnsi="Helvetica" w:cs="FormataOTF-Bold"/>
          <w:b/>
          <w:bCs/>
          <w:color w:val="00629B"/>
          <w:spacing w:val="0"/>
          <w:sz w:val="18"/>
          <w:szCs w:val="18"/>
          <w:lang w:val="pl-PL"/>
        </w:rPr>
      </w:pPr>
      <w:r w:rsidRPr="00006D54">
        <w:rPr>
          <w:rFonts w:ascii="Helvetica" w:hAnsi="Helvetica" w:cs="FormataOTF-Bold"/>
          <w:b/>
          <w:bCs/>
          <w:color w:val="00629B"/>
          <w:spacing w:val="0"/>
          <w:sz w:val="18"/>
          <w:szCs w:val="18"/>
          <w:lang w:val="pl-PL"/>
        </w:rPr>
        <w:t xml:space="preserve">B. </w:t>
      </w:r>
      <w:r>
        <w:rPr>
          <w:rFonts w:ascii="Helvetica" w:hAnsi="Helvetica" w:cs="FormataOTF-Bold"/>
          <w:b/>
          <w:bCs/>
          <w:color w:val="00629B"/>
          <w:spacing w:val="0"/>
          <w:sz w:val="18"/>
          <w:szCs w:val="18"/>
          <w:lang w:val="pl-PL"/>
        </w:rPr>
        <w:t>Zarządzanie projektem i pracą zespołową</w:t>
      </w:r>
    </w:p>
    <w:p w14:paraId="47D2DD74" w14:textId="77777777" w:rsidR="00F36E07" w:rsidRDefault="00F36E07" w:rsidP="00F36E07">
      <w:pPr>
        <w:pStyle w:val="PARA"/>
        <w:rPr>
          <w:lang w:val="pl-PL"/>
        </w:rPr>
      </w:pPr>
      <w:r>
        <w:rPr>
          <w:lang w:val="pl-PL"/>
        </w:rPr>
        <w:t>Zespół zaadoptował przyrostowy model wytwarzania oprogramowania, realizując funkcjonalności przypisane do ról członków w tygodniowych cyklach. Każdy cykl kończył się Minutką, w ramach której zawarte były informacje opisujące dotychczasowy progres, zrealizowane zadania oraz plan działania na kolejny cykl.</w:t>
      </w:r>
    </w:p>
    <w:p w14:paraId="7F869948" w14:textId="77777777" w:rsidR="00F36E07" w:rsidRDefault="00F36E07" w:rsidP="00F36E07">
      <w:pPr>
        <w:pStyle w:val="PARA"/>
        <w:rPr>
          <w:lang w:val="pl-PL"/>
        </w:rPr>
      </w:pPr>
      <w:r>
        <w:rPr>
          <w:lang w:val="pl-PL"/>
        </w:rPr>
        <w:t>Kod źródłowy projektu był konsekwentnie wersjonowany w środowisku Git i udostępniany w repozytorium GitHub (zał. 1). Każdy moduł posiadał swoją osobną gałąź, nad którą pracowali członkowie zespołu z przypisanymi odpowiednimi rolami.</w:t>
      </w:r>
    </w:p>
    <w:p w14:paraId="1D1AD373" w14:textId="471F62F2" w:rsidR="00EB57D1" w:rsidRPr="00AB49E9" w:rsidRDefault="00EB57D1" w:rsidP="00EB57D1">
      <w:pPr>
        <w:pStyle w:val="H1"/>
        <w:rPr>
          <w:lang w:val="pl-PL"/>
        </w:rPr>
      </w:pPr>
      <w:r w:rsidRPr="00AB49E9">
        <w:rPr>
          <w:lang w:val="pl-PL"/>
        </w:rPr>
        <w:t>IV.</w:t>
      </w:r>
      <w:r w:rsidR="00E40145">
        <w:rPr>
          <w:lang w:val="pl-PL"/>
        </w:rPr>
        <w:t> </w:t>
      </w:r>
      <w:r w:rsidRPr="00AB49E9">
        <w:rPr>
          <w:lang w:val="pl-PL"/>
        </w:rPr>
        <w:t>BADANIA/TESTY</w:t>
      </w:r>
    </w:p>
    <w:p w14:paraId="578D710D" w14:textId="73C18050" w:rsidR="008E07E1" w:rsidRDefault="008E07E1" w:rsidP="00EB57D1">
      <w:pPr>
        <w:pStyle w:val="PARA"/>
        <w:rPr>
          <w:lang w:val="pl-PL"/>
        </w:rPr>
      </w:pPr>
      <w:r>
        <w:rPr>
          <w:lang w:val="pl-PL"/>
        </w:rPr>
        <w:t xml:space="preserve">Testy modelu przeprowadzane były już na etapie projektowania przed eksportowaniem do pliku PMML. Dokonano pomiaru wybranych wskaźników na podstawie danych testowych stanowiących 20% populacji zbioru i porównano je między różnymi modelami dążąc do osiągnięcia jak najlepszych rezultatów, które przedstawione zostały w </w:t>
      </w:r>
      <w:r w:rsidRPr="008E07E1">
        <w:rPr>
          <w:i/>
          <w:iCs/>
          <w:lang w:val="pl-PL"/>
        </w:rPr>
        <w:t>Tabeli I</w:t>
      </w:r>
      <w:r>
        <w:rPr>
          <w:lang w:val="pl-PL"/>
        </w:rPr>
        <w:t xml:space="preserve">. </w:t>
      </w:r>
    </w:p>
    <w:p w14:paraId="0BB00E41" w14:textId="3B6A00BE" w:rsidR="00FE6EE0" w:rsidRPr="008E07E1" w:rsidRDefault="008E07E1" w:rsidP="00EB57D1">
      <w:pPr>
        <w:pStyle w:val="PARA"/>
      </w:pPr>
      <w:r>
        <w:rPr>
          <w:lang w:val="pl-PL"/>
        </w:rPr>
        <w:t>Przeprowadzono również testy wyników największego modelu dla niepełnego wektora cech. Wiarygodność prognoz malała wraz ze spadkiem liczby wprowadzonych parametrów, czyli ze wzrostem liczby cech, które uzupełniane były automatycznie na podstawie mediany wartości cech zbioru treningowego.</w:t>
      </w:r>
    </w:p>
    <w:p w14:paraId="6303D2B4" w14:textId="77777777" w:rsidR="00FE6EE0" w:rsidRDefault="00FE6EE0" w:rsidP="00EB57D1">
      <w:pPr>
        <w:pStyle w:val="PARA"/>
        <w:rPr>
          <w:lang w:val="pl-PL"/>
        </w:rPr>
      </w:pPr>
    </w:p>
    <w:p w14:paraId="5C79332B" w14:textId="6D1B6CC3" w:rsidR="008E07E1" w:rsidRDefault="008E07E1" w:rsidP="00EB57D1">
      <w:pPr>
        <w:pStyle w:val="PARA"/>
        <w:rPr>
          <w:lang w:val="pl-PL"/>
        </w:rPr>
      </w:pPr>
      <w:r>
        <w:rPr>
          <w:lang w:val="pl-PL"/>
        </w:rPr>
        <w:t xml:space="preserve">Testy warstwy serwerowej przeprowadzane były przy użyciu platformy </w:t>
      </w:r>
      <w:proofErr w:type="spellStart"/>
      <w:r>
        <w:rPr>
          <w:lang w:val="pl-PL"/>
        </w:rPr>
        <w:t>Postman</w:t>
      </w:r>
      <w:proofErr w:type="spellEnd"/>
      <w:r w:rsidR="005E470A">
        <w:rPr>
          <w:lang w:val="pl-PL"/>
        </w:rPr>
        <w:t xml:space="preserve">. Weryfikowana została odpowiedź wszystkich  </w:t>
      </w:r>
      <w:proofErr w:type="spellStart"/>
      <w:r w:rsidR="005E470A">
        <w:rPr>
          <w:lang w:val="pl-PL"/>
        </w:rPr>
        <w:t>endpointów</w:t>
      </w:r>
      <w:proofErr w:type="spellEnd"/>
      <w:r w:rsidR="005E470A">
        <w:rPr>
          <w:lang w:val="pl-PL"/>
        </w:rPr>
        <w:t xml:space="preserve"> oraz przekazywanie odpowiedzi modelu.</w:t>
      </w:r>
    </w:p>
    <w:p w14:paraId="3AABFDEB" w14:textId="77777777" w:rsidR="005E470A" w:rsidRDefault="005E470A" w:rsidP="00EB57D1">
      <w:pPr>
        <w:pStyle w:val="PARA"/>
        <w:rPr>
          <w:lang w:val="pl-PL"/>
        </w:rPr>
      </w:pPr>
    </w:p>
    <w:p w14:paraId="68D2FE98" w14:textId="557CB3B8" w:rsidR="005E470A" w:rsidRDefault="005E470A" w:rsidP="00EB57D1">
      <w:pPr>
        <w:pStyle w:val="PARA"/>
        <w:rPr>
          <w:lang w:val="pl-PL"/>
        </w:rPr>
      </w:pPr>
      <w:r>
        <w:rPr>
          <w:lang w:val="pl-PL"/>
        </w:rPr>
        <w:t>Zrealizowano testy integracyjne systemu, zweryfikowano czy wyświetlane informacje w odpowiednich sekcjach aplikacji odpowiadają danym pobranym przy użyciu publicznego API. Przetestowano rejestrację użytkowników porównując dane wprowadzane przez użytkownika z informacjami wprowadzanymi do bazy. Zweryfikowano reakcję systemu na wprowadzanie błędnych danych, takich jak ujemna powierzchnia mieszkania, nieistniejący adres e-mail</w:t>
      </w:r>
      <w:r w:rsidR="007A049D">
        <w:rPr>
          <w:lang w:val="pl-PL"/>
        </w:rPr>
        <w:t xml:space="preserve"> czy nieobsługiwana lokalizacja.</w:t>
      </w:r>
    </w:p>
    <w:p w14:paraId="7F0CE1D4" w14:textId="68014068" w:rsidR="00EB57D1" w:rsidRPr="00AB49E9" w:rsidRDefault="00420715" w:rsidP="00EB57D1">
      <w:pPr>
        <w:pStyle w:val="H1"/>
        <w:rPr>
          <w:lang w:val="pl-PL"/>
        </w:rPr>
      </w:pPr>
      <w:r>
        <w:rPr>
          <w:lang w:val="pl-PL"/>
        </w:rPr>
        <w:t>V. </w:t>
      </w:r>
      <w:r w:rsidR="00EB57D1" w:rsidRPr="00AB49E9">
        <w:rPr>
          <w:lang w:val="pl-PL"/>
        </w:rPr>
        <w:t xml:space="preserve">WYNIKI I ANALIZA </w:t>
      </w:r>
    </w:p>
    <w:p w14:paraId="30EAB0BF" w14:textId="2600BF2B" w:rsidR="00FA3C15" w:rsidRDefault="006A7AB7" w:rsidP="00EB57D1">
      <w:pPr>
        <w:pStyle w:val="PARAIndent"/>
        <w:ind w:firstLine="0"/>
        <w:rPr>
          <w:lang w:val="pl-PL"/>
        </w:rPr>
      </w:pPr>
      <w:r>
        <w:rPr>
          <w:lang w:val="pl-PL"/>
        </w:rPr>
        <w:t xml:space="preserve">Zamieszczone w Tabeli I wyniki wskaźników oceny modelu świadczą, że dokonywane prognozy mają wysoką wiarygodność, co odczytać można na podstawie współczynnika determinacji przekraczającego wartość 0.9. Dla rynku nieruchomości charakteryzującego się wysoką zmiennością w badanym okresie, model w satysfakcjonujący sposób jest w stanie przewidzieć wartość </w:t>
      </w:r>
      <w:r w:rsidR="00FA3C15">
        <w:rPr>
          <w:lang w:val="pl-PL"/>
        </w:rPr>
        <w:t>mieszkania.</w:t>
      </w:r>
    </w:p>
    <w:p w14:paraId="13E269E1" w14:textId="6BDEDD4D" w:rsidR="006A7AB7" w:rsidRDefault="00FA3C15" w:rsidP="00EB57D1">
      <w:pPr>
        <w:pStyle w:val="PARAIndent"/>
        <w:ind w:firstLine="0"/>
        <w:rPr>
          <w:lang w:val="pl-PL"/>
        </w:rPr>
      </w:pPr>
      <w:r>
        <w:rPr>
          <w:lang w:val="pl-PL"/>
        </w:rPr>
        <w:t>Aplikacja została zbudowana z myślą o wysokiej użyteczności, udostępniając ekskluzywne funkcjonalności na tle konkurencji. Zarówno umożliwia szybkie wyszukiwanie wyników dla minimalnej liczby wprowadzonych parametrów, jak i kompleksową analizę dla wielu zmiennych.</w:t>
      </w:r>
    </w:p>
    <w:p w14:paraId="318AC5F7" w14:textId="6E5441C9" w:rsidR="00FA3C15" w:rsidRDefault="00FA3C15" w:rsidP="00EB57D1">
      <w:pPr>
        <w:pStyle w:val="PARAIndent"/>
        <w:ind w:firstLine="0"/>
        <w:rPr>
          <w:lang w:val="pl-PL"/>
        </w:rPr>
      </w:pPr>
      <w:r>
        <w:rPr>
          <w:lang w:val="pl-PL"/>
        </w:rPr>
        <w:t>System zawiera benefity dla zarejestrowanych użytkowników, co zapewnia zarówno zbliżyć użytkowników do aplikacji oraz zaplanować plan subskrypcji w celu odblokowania kolejnych funkcjonalności.</w:t>
      </w:r>
    </w:p>
    <w:p w14:paraId="532A3E2B" w14:textId="77777777" w:rsidR="00EB57D1" w:rsidRDefault="00EB57D1" w:rsidP="00EB57D1">
      <w:pPr>
        <w:pStyle w:val="Tekstprzypisudolnego"/>
        <w:rPr>
          <w:lang w:val="pl-PL"/>
        </w:rPr>
      </w:pPr>
    </w:p>
    <w:p w14:paraId="169FE266" w14:textId="77777777" w:rsidR="00EB57D1" w:rsidRDefault="00EB57D1" w:rsidP="00EB57D1">
      <w:pPr>
        <w:pStyle w:val="Tekstprzypisudolnego"/>
        <w:rPr>
          <w:lang w:val="pl-PL"/>
        </w:rPr>
      </w:pPr>
    </w:p>
    <w:p w14:paraId="34160187" w14:textId="77777777" w:rsidR="00FA3C15" w:rsidRDefault="00FA3C15" w:rsidP="00EB57D1">
      <w:pPr>
        <w:pStyle w:val="H1"/>
        <w:rPr>
          <w:lang w:val="pl-PL"/>
        </w:rPr>
      </w:pPr>
    </w:p>
    <w:p w14:paraId="54301A8A" w14:textId="77777777" w:rsidR="009F4860" w:rsidRDefault="00EB57D1" w:rsidP="00EB57D1">
      <w:pPr>
        <w:pStyle w:val="H1"/>
        <w:rPr>
          <w:lang w:val="pl-PL"/>
        </w:rPr>
      </w:pPr>
      <w:r w:rsidRPr="00AB49E9">
        <w:rPr>
          <w:lang w:val="pl-PL"/>
        </w:rPr>
        <w:t>V</w:t>
      </w:r>
      <w:r w:rsidR="00420715">
        <w:rPr>
          <w:lang w:val="pl-PL"/>
        </w:rPr>
        <w:t>I</w:t>
      </w:r>
      <w:r w:rsidRPr="00AB49E9">
        <w:rPr>
          <w:lang w:val="pl-PL"/>
        </w:rPr>
        <w:t>.</w:t>
      </w:r>
      <w:r w:rsidRPr="00D80829">
        <w:rPr>
          <w:lang w:val="pl-PL"/>
        </w:rPr>
        <w:t> </w:t>
      </w:r>
      <w:r>
        <w:rPr>
          <w:lang w:val="pl-PL"/>
        </w:rPr>
        <w:t>WNIOSKI I PERSPEKTYWY ROZWOJU</w:t>
      </w:r>
      <w:r w:rsidRPr="00AB49E9">
        <w:rPr>
          <w:lang w:val="pl-PL"/>
        </w:rPr>
        <w:t xml:space="preserve"> </w:t>
      </w:r>
    </w:p>
    <w:p w14:paraId="76DF8970" w14:textId="7CAEAD02" w:rsidR="00DF4FD0" w:rsidRPr="009F4860" w:rsidRDefault="00FA3C15" w:rsidP="009F4860">
      <w:pPr>
        <w:pStyle w:val="H1"/>
        <w:spacing w:before="0"/>
        <w:rPr>
          <w:lang w:val="pl-PL"/>
        </w:rPr>
      </w:pPr>
      <w:r>
        <w:rPr>
          <w:rFonts w:ascii="Times New Roman" w:hAnsi="Times New Roman" w:cs="TimesLTStd-Roman"/>
          <w:b w:val="0"/>
          <w:bCs w:val="0"/>
          <w:color w:val="auto"/>
          <w:spacing w:val="-2"/>
          <w:sz w:val="20"/>
          <w:szCs w:val="20"/>
          <w:lang w:val="pl-PL"/>
        </w:rPr>
        <w:t xml:space="preserve">Rezultatem projektu jest spójny, ale również skalowalny i otwarty na rozwój system predykcji wartości rynkowej nieruchomości. W dużym stopniu aplikacja jest zależna od dostępu do aktualnych i szczegółowych danych, które w obecnym okresie zawężały się do obszaru Polski, jednak </w:t>
      </w:r>
      <w:r w:rsidR="00DF4FD0">
        <w:rPr>
          <w:rFonts w:ascii="Times New Roman" w:hAnsi="Times New Roman" w:cs="TimesLTStd-Roman"/>
          <w:b w:val="0"/>
          <w:bCs w:val="0"/>
          <w:color w:val="auto"/>
          <w:spacing w:val="-2"/>
          <w:sz w:val="20"/>
          <w:szCs w:val="20"/>
          <w:lang w:val="pl-PL"/>
        </w:rPr>
        <w:t xml:space="preserve">korzystając z wypracowanego systemu obsługi, w krótkim czasie można rozszerzyć zasięg ofert również o sąsiadujące kraje lub cały rynek europejski. </w:t>
      </w:r>
    </w:p>
    <w:p w14:paraId="35176DCD" w14:textId="744F81F1" w:rsidR="00DF4FD0" w:rsidRDefault="00DF4FD0" w:rsidP="00EB57D1">
      <w:pPr>
        <w:pStyle w:val="H1"/>
        <w:rPr>
          <w:rFonts w:ascii="Times New Roman" w:hAnsi="Times New Roman" w:cs="TimesLTStd-Roman"/>
          <w:b w:val="0"/>
          <w:bCs w:val="0"/>
          <w:color w:val="auto"/>
          <w:spacing w:val="-2"/>
          <w:sz w:val="20"/>
          <w:szCs w:val="20"/>
          <w:lang w:val="pl-PL"/>
        </w:rPr>
      </w:pPr>
      <w:r>
        <w:rPr>
          <w:rFonts w:ascii="Times New Roman" w:hAnsi="Times New Roman" w:cs="TimesLTStd-Roman"/>
          <w:b w:val="0"/>
          <w:bCs w:val="0"/>
          <w:color w:val="auto"/>
          <w:spacing w:val="-2"/>
          <w:sz w:val="20"/>
          <w:szCs w:val="20"/>
          <w:lang w:val="pl-PL"/>
        </w:rPr>
        <w:t>Proces aktualizacji danych nie jest zautomatyzowany, co może stanowić kierunek rozwoju projektu.</w:t>
      </w:r>
    </w:p>
    <w:p w14:paraId="05BA00C0" w14:textId="24E68103" w:rsidR="00DF4FD0" w:rsidRDefault="00DF4FD0" w:rsidP="00EB57D1">
      <w:pPr>
        <w:pStyle w:val="H1"/>
        <w:rPr>
          <w:rFonts w:ascii="Times New Roman" w:hAnsi="Times New Roman" w:cs="TimesLTStd-Roman"/>
          <w:b w:val="0"/>
          <w:bCs w:val="0"/>
          <w:color w:val="auto"/>
          <w:spacing w:val="-2"/>
          <w:sz w:val="20"/>
          <w:szCs w:val="20"/>
          <w:lang w:val="pl-PL"/>
        </w:rPr>
      </w:pPr>
      <w:r>
        <w:rPr>
          <w:rFonts w:ascii="Times New Roman" w:hAnsi="Times New Roman" w:cs="TimesLTStd-Roman"/>
          <w:b w:val="0"/>
          <w:bCs w:val="0"/>
          <w:color w:val="auto"/>
          <w:spacing w:val="-2"/>
          <w:sz w:val="20"/>
          <w:szCs w:val="20"/>
          <w:lang w:val="pl-PL"/>
        </w:rPr>
        <w:t>Zważając na wzrost zainteresowania aplikacją oraz rozszerzenie jej działania również na inne państwa, należy również dokonać odpowiednich zabezpieczeń i testów wydajnościowych na dużym obciążeniu serwera.</w:t>
      </w:r>
    </w:p>
    <w:p w14:paraId="5E29EBD0" w14:textId="77777777" w:rsidR="00FA3C15" w:rsidRDefault="00FA3C15" w:rsidP="00EB57D1">
      <w:pPr>
        <w:pStyle w:val="H1"/>
        <w:rPr>
          <w:rFonts w:ascii="Times New Roman" w:hAnsi="Times New Roman" w:cs="TimesLTStd-Roman"/>
          <w:b w:val="0"/>
          <w:bCs w:val="0"/>
          <w:color w:val="auto"/>
          <w:spacing w:val="-2"/>
          <w:sz w:val="20"/>
          <w:szCs w:val="20"/>
          <w:lang w:val="pl-PL"/>
        </w:rPr>
      </w:pPr>
    </w:p>
    <w:p w14:paraId="326EDA74" w14:textId="14C17ECB" w:rsidR="00EB57D1" w:rsidRPr="00AB49E9" w:rsidRDefault="00EB57D1" w:rsidP="00EB57D1">
      <w:pPr>
        <w:pStyle w:val="H1"/>
        <w:rPr>
          <w:lang w:val="pl-PL"/>
        </w:rPr>
      </w:pPr>
      <w:r>
        <w:rPr>
          <w:lang w:val="pl-PL"/>
        </w:rPr>
        <w:t>ZAŁĄCZNIKI</w:t>
      </w:r>
    </w:p>
    <w:p w14:paraId="71F29F70" w14:textId="4B5B6B08" w:rsidR="006A7AB7" w:rsidRDefault="006A7AB7" w:rsidP="00EB57D1">
      <w:pPr>
        <w:pStyle w:val="PARA"/>
        <w:rPr>
          <w:lang w:val="pl-PL"/>
        </w:rPr>
      </w:pPr>
      <w:bookmarkStart w:id="0" w:name="_Hlk169109139"/>
      <w:r>
        <w:rPr>
          <w:lang w:val="pl-PL"/>
        </w:rPr>
        <w:t>Zał</w:t>
      </w:r>
      <w:bookmarkEnd w:id="0"/>
      <w:r>
        <w:rPr>
          <w:lang w:val="pl-PL"/>
        </w:rPr>
        <w:t xml:space="preserve">. 1 </w:t>
      </w:r>
      <w:hyperlink r:id="rId12" w:history="1">
        <w:r w:rsidRPr="00FF75D9">
          <w:rPr>
            <w:rStyle w:val="Hipercze"/>
            <w:lang w:val="pl-PL"/>
          </w:rPr>
          <w:t>https://github.com/Nerekk/Projekt-kompetencyjny-2024</w:t>
        </w:r>
      </w:hyperlink>
    </w:p>
    <w:p w14:paraId="101E8443" w14:textId="1E62549C" w:rsidR="009F4860" w:rsidRPr="00AB49E9" w:rsidRDefault="00EB57D1" w:rsidP="00EB57D1">
      <w:pPr>
        <w:pStyle w:val="H1"/>
        <w:rPr>
          <w:lang w:val="pl-PL"/>
        </w:rPr>
      </w:pPr>
      <w:r>
        <w:rPr>
          <w:lang w:val="pl-PL"/>
        </w:rPr>
        <w:t>PODZIĘKOWANI</w:t>
      </w:r>
      <w:r w:rsidR="00E638BE">
        <w:rPr>
          <w:lang w:val="pl-PL"/>
        </w:rPr>
        <w:t>A</w:t>
      </w:r>
    </w:p>
    <w:p w14:paraId="2A9E0214" w14:textId="78E49E87" w:rsidR="006A7AB7" w:rsidRDefault="009F4860" w:rsidP="00E46E8F">
      <w:pPr>
        <w:pStyle w:val="H1"/>
        <w:rPr>
          <w:lang w:val="pl-PL"/>
        </w:rPr>
      </w:pPr>
      <w:r>
        <w:rPr>
          <w:rFonts w:ascii="Times New Roman" w:hAnsi="Times New Roman" w:cs="TimesLTStd-Roman"/>
          <w:b w:val="0"/>
          <w:bCs w:val="0"/>
          <w:color w:val="auto"/>
          <w:spacing w:val="-2"/>
          <w:sz w:val="20"/>
          <w:szCs w:val="20"/>
          <w:lang w:val="pl-PL"/>
        </w:rPr>
        <w:t>?????????</w:t>
      </w:r>
    </w:p>
    <w:p w14:paraId="35FCACA9" w14:textId="7EF8D205" w:rsidR="00660C9C" w:rsidRPr="00E46E8F" w:rsidRDefault="00EB57D1" w:rsidP="00E46E8F">
      <w:pPr>
        <w:pStyle w:val="H1"/>
        <w:rPr>
          <w:lang w:val="pl-PL"/>
        </w:rPr>
      </w:pPr>
      <w:r>
        <w:rPr>
          <w:lang w:val="pl-PL"/>
        </w:rPr>
        <w:t>BIBLIOGRAFIA</w:t>
      </w:r>
    </w:p>
    <w:p w14:paraId="2A790183" w14:textId="77777777" w:rsidR="00660C9C" w:rsidRDefault="00660C9C" w:rsidP="00660C9C">
      <w:pPr>
        <w:pStyle w:val="References"/>
        <w:numPr>
          <w:ilvl w:val="0"/>
          <w:numId w:val="0"/>
        </w:numPr>
      </w:pPr>
      <w:r>
        <w:t xml:space="preserve">Truong, Q., Nguyen, M., Dang, H., &amp; Mei, B. (2019). </w:t>
      </w:r>
      <w:r w:rsidRPr="00660C9C">
        <w:rPr>
          <w:i/>
          <w:iCs/>
        </w:rPr>
        <w:t>Housing Price Prediction via Improved Machine Learning Techniques</w:t>
      </w:r>
      <w:r>
        <w:t>. Elsevier.​</w:t>
      </w:r>
    </w:p>
    <w:p w14:paraId="7F3BB522" w14:textId="77777777" w:rsidR="00660C9C" w:rsidRDefault="00660C9C" w:rsidP="00660C9C">
      <w:pPr>
        <w:pStyle w:val="References"/>
        <w:numPr>
          <w:ilvl w:val="0"/>
          <w:numId w:val="0"/>
        </w:numPr>
        <w:ind w:left="360" w:hanging="360"/>
      </w:pPr>
    </w:p>
    <w:p w14:paraId="30A0E28C" w14:textId="49174987" w:rsidR="00660C9C" w:rsidRDefault="00660C9C" w:rsidP="00660C9C">
      <w:pPr>
        <w:pStyle w:val="References"/>
        <w:numPr>
          <w:ilvl w:val="0"/>
          <w:numId w:val="0"/>
        </w:numPr>
      </w:pPr>
      <w:r>
        <w:t xml:space="preserve">Yang, B., &amp; Cao, B. (2018). </w:t>
      </w:r>
      <w:r w:rsidRPr="00660C9C">
        <w:rPr>
          <w:i/>
          <w:iCs/>
        </w:rPr>
        <w:t>Research on Ensemble Learning based Housing</w:t>
      </w:r>
      <w:r>
        <w:rPr>
          <w:i/>
          <w:iCs/>
        </w:rPr>
        <w:t xml:space="preserve"> </w:t>
      </w:r>
      <w:r w:rsidRPr="00660C9C">
        <w:rPr>
          <w:i/>
          <w:iCs/>
        </w:rPr>
        <w:t>Price Prediction Model. Big Geospatial Data and Data Science</w:t>
      </w:r>
      <w:r>
        <w:t>, 1, 1-8. Clausius Scientific Press, Canada.​</w:t>
      </w:r>
    </w:p>
    <w:p w14:paraId="271FDED1" w14:textId="77777777" w:rsidR="00660C9C" w:rsidRDefault="00660C9C" w:rsidP="00660C9C">
      <w:pPr>
        <w:pStyle w:val="References"/>
        <w:numPr>
          <w:ilvl w:val="0"/>
          <w:numId w:val="0"/>
        </w:numPr>
        <w:ind w:left="360" w:hanging="360"/>
      </w:pPr>
    </w:p>
    <w:p w14:paraId="0CB3B61F" w14:textId="77777777" w:rsidR="00660C9C" w:rsidRDefault="00660C9C" w:rsidP="00660C9C">
      <w:pPr>
        <w:pStyle w:val="References"/>
        <w:numPr>
          <w:ilvl w:val="0"/>
          <w:numId w:val="0"/>
        </w:numPr>
      </w:pPr>
      <w:r>
        <w:t xml:space="preserve">Zixu Wu (2020). </w:t>
      </w:r>
      <w:r w:rsidRPr="00660C9C">
        <w:rPr>
          <w:i/>
          <w:iCs/>
        </w:rPr>
        <w:t>Prediction of California House Price Based on Multiple Linear Regression</w:t>
      </w:r>
      <w:r>
        <w:t>. Academic Journal of Engineering and Technology Science, ISSN 2616-5767 Vol.3, Issue 7: 11-15​</w:t>
      </w:r>
    </w:p>
    <w:p w14:paraId="655E6D98" w14:textId="77777777" w:rsidR="00660C9C" w:rsidRDefault="00660C9C" w:rsidP="00660C9C">
      <w:pPr>
        <w:pStyle w:val="References"/>
        <w:numPr>
          <w:ilvl w:val="0"/>
          <w:numId w:val="0"/>
        </w:numPr>
        <w:ind w:left="360" w:hanging="360"/>
      </w:pPr>
    </w:p>
    <w:p w14:paraId="729F521B" w14:textId="77777777" w:rsidR="00660C9C" w:rsidRDefault="00660C9C" w:rsidP="00660C9C">
      <w:pPr>
        <w:pStyle w:val="References"/>
        <w:numPr>
          <w:ilvl w:val="0"/>
          <w:numId w:val="0"/>
        </w:numPr>
      </w:pPr>
      <w:r>
        <w:t xml:space="preserve">Lin, D., Wachter, S. (2019) . </w:t>
      </w:r>
      <w:r w:rsidRPr="00660C9C">
        <w:rPr>
          <w:i/>
          <w:iCs/>
        </w:rPr>
        <w:t>The Effect of Land Use Regulation on Housing Prices: Theory and Evidence from California</w:t>
      </w:r>
      <w:r>
        <w:t>. Wharton University of Pennsylvania.​</w:t>
      </w:r>
    </w:p>
    <w:p w14:paraId="651DD99B" w14:textId="77777777" w:rsidR="00660C9C" w:rsidRDefault="00660C9C" w:rsidP="00660C9C">
      <w:pPr>
        <w:pStyle w:val="References"/>
        <w:numPr>
          <w:ilvl w:val="0"/>
          <w:numId w:val="0"/>
        </w:numPr>
      </w:pPr>
    </w:p>
    <w:p w14:paraId="19CABE2E" w14:textId="4531FCA1" w:rsidR="00EB57D1" w:rsidRDefault="00660C9C" w:rsidP="00660C9C">
      <w:pPr>
        <w:pStyle w:val="References"/>
        <w:numPr>
          <w:ilvl w:val="0"/>
          <w:numId w:val="0"/>
        </w:numPr>
      </w:pPr>
      <w:r>
        <w:t xml:space="preserve">Rafał </w:t>
      </w:r>
      <w:proofErr w:type="spellStart"/>
      <w:r>
        <w:t>Zbyrowski</w:t>
      </w:r>
      <w:proofErr w:type="spellEnd"/>
      <w:r>
        <w:t xml:space="preserve"> (2022). </w:t>
      </w:r>
      <w:proofErr w:type="spellStart"/>
      <w:r w:rsidRPr="00660C9C">
        <w:rPr>
          <w:i/>
          <w:iCs/>
        </w:rPr>
        <w:t>Przyczynowość</w:t>
      </w:r>
      <w:proofErr w:type="spellEnd"/>
      <w:r w:rsidRPr="00660C9C">
        <w:rPr>
          <w:i/>
          <w:iCs/>
        </w:rPr>
        <w:t xml:space="preserve"> </w:t>
      </w:r>
      <w:proofErr w:type="spellStart"/>
      <w:r w:rsidRPr="00660C9C">
        <w:rPr>
          <w:i/>
          <w:iCs/>
        </w:rPr>
        <w:t>cen</w:t>
      </w:r>
      <w:proofErr w:type="spellEnd"/>
      <w:r w:rsidRPr="00660C9C">
        <w:rPr>
          <w:i/>
          <w:iCs/>
        </w:rPr>
        <w:t xml:space="preserve"> </w:t>
      </w:r>
      <w:proofErr w:type="spellStart"/>
      <w:r w:rsidRPr="00660C9C">
        <w:rPr>
          <w:i/>
          <w:iCs/>
        </w:rPr>
        <w:t>na</w:t>
      </w:r>
      <w:proofErr w:type="spellEnd"/>
      <w:r w:rsidRPr="00660C9C">
        <w:rPr>
          <w:i/>
          <w:iCs/>
        </w:rPr>
        <w:t xml:space="preserve"> </w:t>
      </w:r>
      <w:proofErr w:type="spellStart"/>
      <w:r w:rsidRPr="00660C9C">
        <w:rPr>
          <w:i/>
          <w:iCs/>
        </w:rPr>
        <w:t>rynku</w:t>
      </w:r>
      <w:proofErr w:type="spellEnd"/>
      <w:r w:rsidRPr="00660C9C">
        <w:rPr>
          <w:i/>
          <w:iCs/>
        </w:rPr>
        <w:t xml:space="preserve"> </w:t>
      </w:r>
      <w:proofErr w:type="spellStart"/>
      <w:r w:rsidRPr="00660C9C">
        <w:rPr>
          <w:i/>
          <w:iCs/>
        </w:rPr>
        <w:t>nieruchomości</w:t>
      </w:r>
      <w:proofErr w:type="spellEnd"/>
      <w:r w:rsidRPr="00660C9C">
        <w:rPr>
          <w:i/>
          <w:iCs/>
        </w:rPr>
        <w:t xml:space="preserve"> w </w:t>
      </w:r>
      <w:proofErr w:type="spellStart"/>
      <w:r w:rsidRPr="00660C9C">
        <w:rPr>
          <w:i/>
          <w:iCs/>
        </w:rPr>
        <w:t>Polsce</w:t>
      </w:r>
      <w:proofErr w:type="spellEnd"/>
      <w:r w:rsidRPr="00660C9C">
        <w:t>.</w:t>
      </w:r>
      <w:r>
        <w:t xml:space="preserve"> Katedra Metod </w:t>
      </w:r>
      <w:proofErr w:type="spellStart"/>
      <w:r>
        <w:t>Ilościowych</w:t>
      </w:r>
      <w:proofErr w:type="spellEnd"/>
      <w:r>
        <w:t xml:space="preserve">, </w:t>
      </w:r>
      <w:proofErr w:type="spellStart"/>
      <w:r>
        <w:t>Wydział</w:t>
      </w:r>
      <w:proofErr w:type="spellEnd"/>
      <w:r>
        <w:t xml:space="preserve"> </w:t>
      </w:r>
      <w:proofErr w:type="spellStart"/>
      <w:r>
        <w:t>Zarządzania</w:t>
      </w:r>
      <w:proofErr w:type="spellEnd"/>
      <w:r>
        <w:t xml:space="preserve">, </w:t>
      </w:r>
      <w:proofErr w:type="spellStart"/>
      <w:r>
        <w:t>Uniwersytet</w:t>
      </w:r>
      <w:proofErr w:type="spellEnd"/>
      <w:r>
        <w:t xml:space="preserve"> Warszawski. Metody </w:t>
      </w:r>
      <w:proofErr w:type="spellStart"/>
      <w:r>
        <w:t>ilościowe</w:t>
      </w:r>
      <w:proofErr w:type="spellEnd"/>
      <w:r>
        <w:t xml:space="preserve"> w </w:t>
      </w:r>
      <w:proofErr w:type="spellStart"/>
      <w:r>
        <w:t>badaniach</w:t>
      </w:r>
      <w:proofErr w:type="spellEnd"/>
      <w:r>
        <w:t xml:space="preserve"> </w:t>
      </w:r>
      <w:proofErr w:type="spellStart"/>
      <w:r>
        <w:t>ekonomicznych</w:t>
      </w:r>
      <w:proofErr w:type="spellEnd"/>
      <w:r>
        <w:t>, Tom XXIII/3, 2022, s. 67 – 77</w:t>
      </w:r>
    </w:p>
    <w:p w14:paraId="28ABDF04" w14:textId="28F5EE63" w:rsidR="00C97EA7" w:rsidRDefault="00C97EA7" w:rsidP="00C97EA7">
      <w:pPr>
        <w:pStyle w:val="References"/>
        <w:numPr>
          <w:ilvl w:val="0"/>
          <w:numId w:val="0"/>
        </w:numPr>
        <w:tabs>
          <w:tab w:val="left" w:pos="708"/>
        </w:tabs>
      </w:pPr>
      <w:r>
        <w:t>SAS/STAT® 14.1 User’s Guide</w:t>
      </w:r>
      <w:r>
        <w:rPr>
          <w:lang w:val="pl-PL"/>
        </w:rPr>
        <w:t xml:space="preserve"> (2015). </w:t>
      </w:r>
      <w:proofErr w:type="spellStart"/>
      <w:r>
        <w:rPr>
          <w:i/>
          <w:iCs/>
          <w:lang w:val="pl-PL"/>
        </w:rPr>
        <w:t>Introduction</w:t>
      </w:r>
      <w:proofErr w:type="spellEnd"/>
      <w:r>
        <w:rPr>
          <w:i/>
          <w:iCs/>
          <w:lang w:val="pl-PL"/>
        </w:rPr>
        <w:t xml:space="preserve"> to </w:t>
      </w:r>
      <w:proofErr w:type="spellStart"/>
      <w:r>
        <w:rPr>
          <w:i/>
          <w:iCs/>
          <w:lang w:val="pl-PL"/>
        </w:rPr>
        <w:t>Regression</w:t>
      </w:r>
      <w:proofErr w:type="spellEnd"/>
      <w:r>
        <w:rPr>
          <w:i/>
          <w:iCs/>
          <w:lang w:val="pl-PL"/>
        </w:rPr>
        <w:t xml:space="preserve"> </w:t>
      </w:r>
      <w:proofErr w:type="spellStart"/>
      <w:r>
        <w:rPr>
          <w:i/>
          <w:iCs/>
          <w:lang w:val="pl-PL"/>
        </w:rPr>
        <w:t>Procedures</w:t>
      </w:r>
      <w:proofErr w:type="spellEnd"/>
      <w:r>
        <w:t>, SAS Institute Inc., SAS Campus Drive, Cary, NC 27513-2414, s</w:t>
      </w:r>
      <w:r w:rsidR="002517AF">
        <w:t>101</w:t>
      </w:r>
    </w:p>
    <w:p w14:paraId="282EF99E" w14:textId="77777777" w:rsidR="00AE2A9D" w:rsidRDefault="00AE2A9D" w:rsidP="00C97EA7">
      <w:pPr>
        <w:pStyle w:val="References"/>
        <w:numPr>
          <w:ilvl w:val="0"/>
          <w:numId w:val="0"/>
        </w:numPr>
        <w:tabs>
          <w:tab w:val="left" w:pos="708"/>
        </w:tabs>
      </w:pPr>
    </w:p>
    <w:p w14:paraId="63C42466" w14:textId="18E046AE" w:rsidR="00EB57D1" w:rsidRPr="00AE2A9D" w:rsidRDefault="00AE2A9D" w:rsidP="00AE2A9D">
      <w:pPr>
        <w:pStyle w:val="References"/>
        <w:numPr>
          <w:ilvl w:val="0"/>
          <w:numId w:val="0"/>
        </w:numPr>
        <w:tabs>
          <w:tab w:val="left" w:pos="708"/>
        </w:tabs>
      </w:pPr>
      <w:r>
        <w:t xml:space="preserve">Jamroz, K. (2024). Kaggle, </w:t>
      </w:r>
      <w:r>
        <w:rPr>
          <w:i/>
          <w:iCs/>
        </w:rPr>
        <w:t>Apartment Prices in Poland</w:t>
      </w:r>
      <w:r>
        <w:t xml:space="preserve">, </w:t>
      </w:r>
      <w:r w:rsidRPr="00AE2A9D">
        <w:t>https://www.kaggle.com/datasets/krzysztofjamroz/apartment-prices-in-poland/data</w:t>
      </w:r>
    </w:p>
    <w:p w14:paraId="76B54294" w14:textId="77777777" w:rsidR="00EB57D1" w:rsidRDefault="00EB57D1" w:rsidP="00EB57D1">
      <w:pPr>
        <w:pStyle w:val="H1"/>
        <w:rPr>
          <w:lang w:val="pl-PL"/>
        </w:rPr>
      </w:pPr>
    </w:p>
    <w:p w14:paraId="58EC53EF" w14:textId="77777777" w:rsidR="00BD7D58" w:rsidRDefault="00BD7D58" w:rsidP="00EB57D1">
      <w:pPr>
        <w:pStyle w:val="H1"/>
        <w:rPr>
          <w:lang w:val="pl-PL"/>
        </w:rPr>
      </w:pPr>
    </w:p>
    <w:p w14:paraId="7022F30D" w14:textId="77777777" w:rsidR="00BD7D58" w:rsidRDefault="00BD7D58" w:rsidP="00EB57D1">
      <w:pPr>
        <w:pStyle w:val="H1"/>
        <w:rPr>
          <w:lang w:val="pl-PL"/>
        </w:rPr>
      </w:pPr>
    </w:p>
    <w:p w14:paraId="4D118E77" w14:textId="77777777" w:rsidR="00BD7D58" w:rsidRDefault="00BD7D58" w:rsidP="00EB57D1">
      <w:pPr>
        <w:pStyle w:val="H1"/>
      </w:pPr>
    </w:p>
    <w:p w14:paraId="696555BD" w14:textId="77777777" w:rsidR="009F4860" w:rsidRDefault="009F4860" w:rsidP="00EB57D1">
      <w:pPr>
        <w:pStyle w:val="H1"/>
      </w:pPr>
    </w:p>
    <w:p w14:paraId="139F9A23" w14:textId="77777777" w:rsidR="009F4860" w:rsidRPr="009F4860" w:rsidRDefault="009F4860" w:rsidP="00EB57D1">
      <w:pPr>
        <w:pStyle w:val="H1"/>
      </w:pPr>
    </w:p>
    <w:p w14:paraId="22C82CB1" w14:textId="77777777" w:rsidR="00EB57D1" w:rsidRPr="00AB49E9" w:rsidRDefault="00EB57D1" w:rsidP="00EB57D1">
      <w:pPr>
        <w:pStyle w:val="H1"/>
        <w:rPr>
          <w:lang w:val="pl-PL"/>
        </w:rPr>
      </w:pPr>
      <w:r>
        <w:rPr>
          <w:lang w:val="pl-PL"/>
        </w:rPr>
        <w:lastRenderedPageBreak/>
        <w:t>WKŁAD W PRACĘ NAD PROJEKTEM</w:t>
      </w:r>
      <w:r w:rsidRPr="00AB49E9">
        <w:rPr>
          <w:lang w:val="pl-PL"/>
        </w:rPr>
        <w:t xml:space="preserve"> </w:t>
      </w:r>
    </w:p>
    <w:p w14:paraId="74673EC4" w14:textId="128BF2A7" w:rsidR="00EB57D1" w:rsidRPr="00AB49E9" w:rsidRDefault="00EB57D1" w:rsidP="00EB57D1">
      <w:pPr>
        <w:pStyle w:val="AUBios"/>
        <w:spacing w:before="120"/>
        <w:rPr>
          <w:color w:val="4472C4"/>
          <w:lang w:val="pl-PL"/>
        </w:rPr>
      </w:pPr>
      <w:r>
        <w:rPr>
          <w:rStyle w:val="AUBiosbd"/>
          <w:lang w:val="pl-PL"/>
        </w:rPr>
        <w:t>Pierwszy Autor,</w:t>
      </w:r>
      <w:r>
        <w:rPr>
          <w:color w:val="4472C4"/>
          <w:lang w:val="pl-PL"/>
        </w:rPr>
        <w:t xml:space="preserve"> </w:t>
      </w:r>
      <w:r w:rsidRPr="00014B1F">
        <w:rPr>
          <w:color w:val="4472C4"/>
          <w:lang w:val="pl-PL"/>
        </w:rPr>
        <w:t>Student</w:t>
      </w:r>
      <w:r>
        <w:rPr>
          <w:color w:val="4472C4"/>
          <w:lang w:val="pl-PL"/>
        </w:rPr>
        <w:t>ka </w:t>
      </w:r>
      <w:r w:rsidRPr="00014B1F">
        <w:rPr>
          <w:color w:val="4472C4"/>
          <w:lang w:val="pl-PL"/>
        </w:rPr>
        <w:t>/</w:t>
      </w:r>
      <w:r>
        <w:rPr>
          <w:color w:val="4472C4"/>
          <w:lang w:val="pl-PL"/>
        </w:rPr>
        <w:t> </w:t>
      </w:r>
      <w:r w:rsidRPr="00014B1F">
        <w:rPr>
          <w:color w:val="4472C4"/>
          <w:lang w:val="pl-PL"/>
        </w:rPr>
        <w:t xml:space="preserve">Student </w:t>
      </w:r>
      <w:r w:rsidRPr="00014B1F">
        <w:rPr>
          <w:i/>
          <w:iCs/>
          <w:color w:val="4472C4"/>
          <w:lang w:val="pl-PL"/>
        </w:rPr>
        <w:t>5</w:t>
      </w:r>
      <w:r>
        <w:rPr>
          <w:i/>
          <w:iCs/>
          <w:color w:val="4472C4"/>
          <w:lang w:val="pl-PL"/>
        </w:rPr>
        <w:t>.</w:t>
      </w:r>
      <w:r>
        <w:rPr>
          <w:color w:val="4472C4"/>
          <w:lang w:val="pl-PL"/>
        </w:rPr>
        <w:t> </w:t>
      </w:r>
      <w:r w:rsidRPr="00014B1F">
        <w:rPr>
          <w:color w:val="4472C4"/>
          <w:lang w:val="pl-PL"/>
        </w:rPr>
        <w:t xml:space="preserve">semestru kierunku </w:t>
      </w:r>
      <w:r w:rsidRPr="00014B1F">
        <w:rPr>
          <w:i/>
          <w:iCs/>
          <w:color w:val="4472C4"/>
          <w:lang w:val="pl-PL"/>
        </w:rPr>
        <w:t>Informatyka</w:t>
      </w:r>
      <w:r w:rsidRPr="00014B1F">
        <w:rPr>
          <w:color w:val="4472C4"/>
          <w:lang w:val="pl-PL"/>
        </w:rPr>
        <w:t xml:space="preserve">. </w:t>
      </w:r>
      <w:r>
        <w:rPr>
          <w:color w:val="4472C4"/>
          <w:lang w:val="pl-PL"/>
        </w:rPr>
        <w:t>Opis doświadczenia zawodowego, jeśli posiada</w:t>
      </w:r>
      <w:r w:rsidRPr="00014B1F">
        <w:rPr>
          <w:color w:val="4472C4"/>
          <w:lang w:val="pl-PL"/>
        </w:rPr>
        <w:t>. Należy opisać dokonania w ramach zrealizowanego projektu, czym się zajmował</w:t>
      </w:r>
      <w:r>
        <w:rPr>
          <w:color w:val="4472C4"/>
          <w:lang w:val="pl-PL"/>
        </w:rPr>
        <w:t>a </w:t>
      </w:r>
      <w:r w:rsidRPr="00014B1F">
        <w:rPr>
          <w:color w:val="4472C4"/>
          <w:lang w:val="pl-PL"/>
        </w:rPr>
        <w:t>/zajmował w</w:t>
      </w:r>
      <w:r>
        <w:rPr>
          <w:color w:val="4472C4"/>
          <w:lang w:val="pl-PL"/>
        </w:rPr>
        <w:t> </w:t>
      </w:r>
      <w:r w:rsidRPr="00014B1F">
        <w:rPr>
          <w:color w:val="4472C4"/>
          <w:lang w:val="pl-PL"/>
        </w:rPr>
        <w:t xml:space="preserve">projekcie, jaka była </w:t>
      </w:r>
      <w:r>
        <w:rPr>
          <w:color w:val="4472C4"/>
          <w:lang w:val="pl-PL"/>
        </w:rPr>
        <w:t xml:space="preserve">jej / jego </w:t>
      </w:r>
      <w:r w:rsidRPr="00014B1F">
        <w:rPr>
          <w:color w:val="4472C4"/>
          <w:lang w:val="pl-PL"/>
        </w:rPr>
        <w:t>rola. Opis powinien mieć od 500 do 1000 znaków. Zdjęcia powinny mieć wymiary 3,26 cm x 2,56 cm.</w:t>
      </w:r>
    </w:p>
    <w:p w14:paraId="37DFD572" w14:textId="77777777" w:rsidR="00EB57D1" w:rsidRPr="00AB49E9" w:rsidRDefault="00EB57D1" w:rsidP="00EB57D1">
      <w:pPr>
        <w:pStyle w:val="AUBiosNoSpace"/>
        <w:ind w:firstLine="0"/>
        <w:rPr>
          <w:color w:val="4472C4"/>
          <w:lang w:val="pl-PL"/>
        </w:rPr>
      </w:pPr>
    </w:p>
    <w:p w14:paraId="210C5427" w14:textId="77777777" w:rsidR="00EB57D1" w:rsidRPr="00AB49E9" w:rsidRDefault="00EB57D1" w:rsidP="00EB57D1">
      <w:pPr>
        <w:pStyle w:val="AUBiosNoSpace"/>
        <w:rPr>
          <w:lang w:val="pl-PL"/>
        </w:rPr>
      </w:pPr>
    </w:p>
    <w:p w14:paraId="7105188F" w14:textId="77777777" w:rsidR="00EB57D1" w:rsidRPr="00AB49E9" w:rsidRDefault="00EB57D1" w:rsidP="00EB57D1">
      <w:pPr>
        <w:pStyle w:val="FigureCaption"/>
        <w:rPr>
          <w:sz w:val="20"/>
          <w:szCs w:val="20"/>
          <w:lang w:val="pl-PL"/>
        </w:rPr>
      </w:pPr>
    </w:p>
    <w:p w14:paraId="50147F91" w14:textId="77777777" w:rsidR="00EB57D1" w:rsidRPr="00AB49E9" w:rsidRDefault="00EB57D1" w:rsidP="00EB57D1">
      <w:pPr>
        <w:adjustRightInd w:val="0"/>
        <w:jc w:val="both"/>
        <w:rPr>
          <w:rFonts w:cs="TimesLTStd-Roman"/>
          <w:sz w:val="16"/>
          <w:szCs w:val="16"/>
          <w:lang w:val="pl-PL"/>
        </w:rPr>
      </w:pPr>
    </w:p>
    <w:p w14:paraId="3D6EACCD" w14:textId="77777777" w:rsidR="00EB57D1" w:rsidRPr="00AB49E9" w:rsidRDefault="00EB57D1" w:rsidP="00EB57D1">
      <w:pPr>
        <w:adjustRightInd w:val="0"/>
        <w:jc w:val="both"/>
        <w:rPr>
          <w:rFonts w:cs="TimesLTStd-Roman"/>
          <w:sz w:val="16"/>
          <w:szCs w:val="16"/>
          <w:lang w:val="pl-PL"/>
        </w:rPr>
      </w:pPr>
    </w:p>
    <w:p w14:paraId="59E8071E" w14:textId="77777777" w:rsidR="00EB57D1" w:rsidRPr="00AB49E9" w:rsidRDefault="00EB57D1" w:rsidP="00EB57D1">
      <w:pPr>
        <w:adjustRightInd w:val="0"/>
        <w:jc w:val="both"/>
        <w:rPr>
          <w:rFonts w:cs="TimesLTStd-Roman"/>
          <w:sz w:val="16"/>
          <w:szCs w:val="16"/>
          <w:lang w:val="pl-PL"/>
        </w:rPr>
      </w:pPr>
    </w:p>
    <w:p w14:paraId="3565F127" w14:textId="77777777" w:rsidR="00EB57D1" w:rsidRPr="00AB49E9" w:rsidRDefault="00EB57D1" w:rsidP="00EB57D1">
      <w:pPr>
        <w:adjustRightInd w:val="0"/>
        <w:jc w:val="both"/>
        <w:rPr>
          <w:rFonts w:cs="TimesLTStd-Roman"/>
          <w:sz w:val="16"/>
          <w:szCs w:val="16"/>
          <w:lang w:val="pl-PL"/>
        </w:rPr>
      </w:pPr>
    </w:p>
    <w:p w14:paraId="201A00A4" w14:textId="77777777" w:rsidR="00EB57D1" w:rsidRDefault="00EB57D1"/>
    <w:sectPr w:rsidR="00EB57D1" w:rsidSect="00EB57D1">
      <w:type w:val="continuous"/>
      <w:pgSz w:w="11906" w:h="16838" w:code="9"/>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C8FD4" w14:textId="77777777" w:rsidR="006E3607" w:rsidRDefault="006E3607" w:rsidP="00EB57D1">
      <w:r>
        <w:separator/>
      </w:r>
    </w:p>
  </w:endnote>
  <w:endnote w:type="continuationSeparator" w:id="0">
    <w:p w14:paraId="0D283B99" w14:textId="77777777" w:rsidR="006E3607" w:rsidRDefault="006E3607" w:rsidP="00EB5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Formata OTF">
    <w:altName w:val="Calibri"/>
    <w:panose1 w:val="00000000000000000000"/>
    <w:charset w:val="00"/>
    <w:family w:val="modern"/>
    <w:notTrueType/>
    <w:pitch w:val="variable"/>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DF7F7" w14:textId="77777777" w:rsidR="004C7F1F" w:rsidRPr="00B979BB" w:rsidRDefault="00E638BE" w:rsidP="00CD6C55">
    <w:pPr>
      <w:pStyle w:val="Stopka"/>
      <w:tabs>
        <w:tab w:val="clear" w:pos="4320"/>
        <w:tab w:val="clear" w:pos="8640"/>
        <w:tab w:val="center" w:pos="9996"/>
      </w:tabs>
      <w:rPr>
        <w:rFonts w:ascii="Helvetica" w:hAnsi="Helvetica"/>
        <w:sz w:val="12"/>
      </w:rPr>
    </w:pPr>
    <w:r w:rsidRPr="00B979BB">
      <w:rPr>
        <w:rFonts w:ascii="Helvetica" w:hAnsi="Helvetica" w:cs="FormataOTF-Reg"/>
        <w:sz w:val="12"/>
        <w:szCs w:val="12"/>
      </w:rPr>
      <w:t>VOLUME XX, 20</w:t>
    </w:r>
    <w:r>
      <w:rPr>
        <w:rFonts w:ascii="Helvetica" w:hAnsi="Helvetica" w:cs="FormataOTF-Reg"/>
        <w:sz w:val="12"/>
        <w:szCs w:val="12"/>
      </w:rPr>
      <w:t>23</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EBE31" w14:textId="77777777" w:rsidR="006E3607" w:rsidRDefault="006E3607" w:rsidP="00EB57D1">
      <w:r>
        <w:separator/>
      </w:r>
    </w:p>
  </w:footnote>
  <w:footnote w:type="continuationSeparator" w:id="0">
    <w:p w14:paraId="07D6E2E6" w14:textId="77777777" w:rsidR="006E3607" w:rsidRDefault="006E3607" w:rsidP="00EB5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2BE1D" w14:textId="18235CAF" w:rsidR="00EB57D1" w:rsidRDefault="00EB57D1" w:rsidP="00EB57D1">
    <w:pPr>
      <w:pStyle w:val="Nagwek"/>
      <w:pBdr>
        <w:bottom w:val="single" w:sz="4" w:space="3" w:color="auto"/>
      </w:pBdr>
      <w:tabs>
        <w:tab w:val="clear" w:pos="4320"/>
        <w:tab w:val="left" w:pos="5532"/>
      </w:tabs>
    </w:pPr>
    <w:r w:rsidRPr="00751FA1">
      <w:rPr>
        <w:noProof/>
      </w:rPr>
      <w:drawing>
        <wp:anchor distT="0" distB="0" distL="114300" distR="114300" simplePos="0" relativeHeight="251659264" behindDoc="0" locked="0" layoutInCell="1" allowOverlap="1" wp14:anchorId="3395F4A1" wp14:editId="3AEC7DBC">
          <wp:simplePos x="0" y="0"/>
          <wp:positionH relativeFrom="column">
            <wp:posOffset>5059680</wp:posOffset>
          </wp:positionH>
          <wp:positionV relativeFrom="paragraph">
            <wp:posOffset>-61595</wp:posOffset>
          </wp:positionV>
          <wp:extent cx="1583055" cy="588645"/>
          <wp:effectExtent l="0" t="0" r="0" b="1905"/>
          <wp:wrapNone/>
          <wp:docPr id="672310473" name="Obraz 67231047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1">
                    <a:extLst>
                      <a:ext uri="{28A0092B-C50C-407E-A947-70E740481C1C}">
                        <a14:useLocalDpi xmlns:a14="http://schemas.microsoft.com/office/drawing/2010/main" val="0"/>
                      </a:ext>
                    </a:extLst>
                  </a:blip>
                  <a:stretch>
                    <a:fillRect/>
                  </a:stretch>
                </pic:blipFill>
                <pic:spPr>
                  <a:xfrm>
                    <a:off x="0" y="0"/>
                    <a:ext cx="1583055" cy="588645"/>
                  </a:xfrm>
                  <a:prstGeom prst="rect">
                    <a:avLst/>
                  </a:prstGeom>
                </pic:spPr>
              </pic:pic>
            </a:graphicData>
          </a:graphic>
          <wp14:sizeRelH relativeFrom="page">
            <wp14:pctWidth>0</wp14:pctWidth>
          </wp14:sizeRelH>
          <wp14:sizeRelV relativeFrom="page">
            <wp14:pctHeight>0</wp14:pctHeight>
          </wp14:sizeRelV>
        </wp:anchor>
      </w:drawing>
    </w:r>
  </w:p>
  <w:p w14:paraId="5CD14A29" w14:textId="0FD3B873" w:rsidR="00EB57D1" w:rsidRDefault="00EB57D1" w:rsidP="00EB57D1">
    <w:pPr>
      <w:pStyle w:val="Nagwek"/>
      <w:pBdr>
        <w:bottom w:val="single" w:sz="4" w:space="3" w:color="auto"/>
      </w:pBdr>
      <w:tabs>
        <w:tab w:val="clear" w:pos="4320"/>
        <w:tab w:val="left" w:pos="5532"/>
      </w:tabs>
    </w:pPr>
  </w:p>
  <w:p w14:paraId="0746DD5C" w14:textId="11754DC9" w:rsidR="00EB57D1" w:rsidRPr="00EB57D1" w:rsidRDefault="00EB57D1" w:rsidP="00EB57D1">
    <w:pPr>
      <w:pStyle w:val="Nagwek"/>
      <w:pBdr>
        <w:bottom w:val="single" w:sz="4" w:space="3" w:color="auto"/>
      </w:pBdr>
      <w:tabs>
        <w:tab w:val="clear" w:pos="4320"/>
        <w:tab w:val="left" w:pos="5532"/>
      </w:tabs>
      <w:rPr>
        <w:rFonts w:ascii="Formata OTF" w:hAnsi="Formata OTF"/>
        <w:sz w:val="14"/>
        <w:szCs w:val="14"/>
      </w:rPr>
    </w:pPr>
    <w:proofErr w:type="spellStart"/>
    <w:r>
      <w:t>Projekt</w:t>
    </w:r>
    <w:proofErr w:type="spellEnd"/>
    <w:r>
      <w:t xml:space="preserve"> </w:t>
    </w:r>
    <w:proofErr w:type="spellStart"/>
    <w:r>
      <w:t>Kompetencyjny</w:t>
    </w:r>
    <w:proofErr w:type="spellEnd"/>
    <w:r>
      <w:t xml:space="preserve"> 202</w:t>
    </w:r>
    <w:r w:rsidR="00745A95">
      <w:t>4</w:t>
    </w:r>
    <w:r>
      <w:t xml:space="preserve"> - INFORMATYKA</w:t>
    </w:r>
    <w:r w:rsidRPr="00866299">
      <w:t xml:space="preserve"> </w:t>
    </w:r>
    <w:r>
      <w:fldChar w:fldCharType="begin"/>
    </w:r>
    <w:r>
      <w:instrText xml:space="preserve"> INCLUDEPICTURE "https://www.ife.p.lodz.pl/sites/default/files/pliki_publiczne/styles/large/public/loga/ife_logo.png?itok=IOg0ZJsa" \* MERGEFORMATINET </w:instrText>
    </w:r>
    <w:r>
      <w:fldChar w:fldCharType="separate"/>
    </w:r>
    <w:r>
      <w:fldChar w:fldCharType="begin"/>
    </w:r>
    <w:r>
      <w:instrText xml:space="preserve"> INCLUDEPICTURE  "https://www.ife.p.lodz.pl/sites/default/files/pliki_publiczne/styles/large/public/loga/ife_logo.png?itok=IOg0ZJsa" \* MERGEFORMATINET </w:instrText>
    </w:r>
    <w:r>
      <w:fldChar w:fldCharType="separate"/>
    </w:r>
    <w:r>
      <w:fldChar w:fldCharType="begin"/>
    </w:r>
    <w:r>
      <w:instrText xml:space="preserve"> INCLUDEPICTURE  "https://www.ife.p.lodz.pl/sites/default/files/pliki_publiczne/styles/large/public/loga/ife_logo.png?itok=IOg0ZJsa" \* MERGEFORMATINET </w:instrText>
    </w:r>
    <w:r w:rsidR="00000000">
      <w:fldChar w:fldCharType="separate"/>
    </w:r>
    <w:r>
      <w:fldChar w:fldCharType="end"/>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num w:numId="1" w16cid:durableId="193353559">
    <w:abstractNumId w:val="0"/>
  </w:num>
  <w:num w:numId="2" w16cid:durableId="67654317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2MDewMDYzMbQwMDBT0lEKTi0uzszPAykwrAUAlZ3szCwAAAA="/>
  </w:docVars>
  <w:rsids>
    <w:rsidRoot w:val="00EB57D1"/>
    <w:rsid w:val="00006D54"/>
    <w:rsid w:val="000217C5"/>
    <w:rsid w:val="00036876"/>
    <w:rsid w:val="0004101F"/>
    <w:rsid w:val="000C4A85"/>
    <w:rsid w:val="000D182B"/>
    <w:rsid w:val="00152C25"/>
    <w:rsid w:val="00156A47"/>
    <w:rsid w:val="002429CC"/>
    <w:rsid w:val="002517AF"/>
    <w:rsid w:val="00262D7C"/>
    <w:rsid w:val="002A74EA"/>
    <w:rsid w:val="00383087"/>
    <w:rsid w:val="003F1FC9"/>
    <w:rsid w:val="00420715"/>
    <w:rsid w:val="00425512"/>
    <w:rsid w:val="0043793B"/>
    <w:rsid w:val="00442361"/>
    <w:rsid w:val="0047100B"/>
    <w:rsid w:val="004838AF"/>
    <w:rsid w:val="004C7F1F"/>
    <w:rsid w:val="005779DB"/>
    <w:rsid w:val="005E470A"/>
    <w:rsid w:val="005F4532"/>
    <w:rsid w:val="006161AA"/>
    <w:rsid w:val="00660C9C"/>
    <w:rsid w:val="006A7AB7"/>
    <w:rsid w:val="006D168B"/>
    <w:rsid w:val="006E3607"/>
    <w:rsid w:val="00745A95"/>
    <w:rsid w:val="00770BC7"/>
    <w:rsid w:val="007A049D"/>
    <w:rsid w:val="007D4292"/>
    <w:rsid w:val="007D6B91"/>
    <w:rsid w:val="007E00B6"/>
    <w:rsid w:val="007F07AF"/>
    <w:rsid w:val="0087730F"/>
    <w:rsid w:val="008C7FFB"/>
    <w:rsid w:val="008E07E1"/>
    <w:rsid w:val="008E5B45"/>
    <w:rsid w:val="00927BD8"/>
    <w:rsid w:val="009D7ADD"/>
    <w:rsid w:val="009F4860"/>
    <w:rsid w:val="00A02934"/>
    <w:rsid w:val="00A27EFA"/>
    <w:rsid w:val="00AE2A9D"/>
    <w:rsid w:val="00B27A5C"/>
    <w:rsid w:val="00B52DFD"/>
    <w:rsid w:val="00BD7D58"/>
    <w:rsid w:val="00BF1D31"/>
    <w:rsid w:val="00BF4618"/>
    <w:rsid w:val="00BF5870"/>
    <w:rsid w:val="00C44ED8"/>
    <w:rsid w:val="00C95580"/>
    <w:rsid w:val="00C97EA7"/>
    <w:rsid w:val="00CB2303"/>
    <w:rsid w:val="00CE1D2F"/>
    <w:rsid w:val="00D037EA"/>
    <w:rsid w:val="00D11F8F"/>
    <w:rsid w:val="00D34468"/>
    <w:rsid w:val="00D5098A"/>
    <w:rsid w:val="00D6279D"/>
    <w:rsid w:val="00D977B0"/>
    <w:rsid w:val="00DA2A6D"/>
    <w:rsid w:val="00DA6586"/>
    <w:rsid w:val="00DB0340"/>
    <w:rsid w:val="00DF4FD0"/>
    <w:rsid w:val="00E40145"/>
    <w:rsid w:val="00E46E8F"/>
    <w:rsid w:val="00E638BE"/>
    <w:rsid w:val="00E86CDB"/>
    <w:rsid w:val="00EB57D1"/>
    <w:rsid w:val="00EF4512"/>
    <w:rsid w:val="00F36E07"/>
    <w:rsid w:val="00F4540A"/>
    <w:rsid w:val="00FA3C15"/>
    <w:rsid w:val="00FD654A"/>
    <w:rsid w:val="00FE207D"/>
    <w:rsid w:val="00FE6EE0"/>
    <w:rsid w:val="662137BE"/>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C249"/>
  <w15:chartTrackingRefBased/>
  <w15:docId w15:val="{C7FF4302-AC19-428F-BF9B-3315C360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A74EA"/>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basedOn w:val="Normalny"/>
    <w:link w:val="AbstractChar"/>
    <w:rsid w:val="00EB57D1"/>
    <w:pPr>
      <w:spacing w:after="340" w:line="240" w:lineRule="exact"/>
      <w:ind w:right="1380"/>
      <w:jc w:val="both"/>
    </w:pPr>
    <w:rPr>
      <w:sz w:val="20"/>
      <w:szCs w:val="20"/>
    </w:rPr>
  </w:style>
  <w:style w:type="paragraph" w:customStyle="1" w:styleId="H5">
    <w:name w:val="H5"/>
    <w:basedOn w:val="Abstract"/>
    <w:link w:val="H5CharChar"/>
    <w:rsid w:val="00EB57D1"/>
    <w:rPr>
      <w:rFonts w:ascii="Helvetica" w:hAnsi="Helvetica"/>
      <w:b/>
      <w:color w:val="00629B"/>
    </w:rPr>
  </w:style>
  <w:style w:type="character" w:customStyle="1" w:styleId="AbstractChar">
    <w:name w:val="Abstract Char"/>
    <w:link w:val="Abstract"/>
    <w:rsid w:val="00EB57D1"/>
    <w:rPr>
      <w:rFonts w:ascii="Times New Roman" w:eastAsia="Times New Roman" w:hAnsi="Times New Roman" w:cs="Times New Roman"/>
      <w:kern w:val="0"/>
      <w:sz w:val="20"/>
      <w:szCs w:val="20"/>
      <w:lang w:val="en-US"/>
      <w14:ligatures w14:val="none"/>
    </w:rPr>
  </w:style>
  <w:style w:type="character" w:customStyle="1" w:styleId="H5CharChar">
    <w:name w:val="H5 Char Char"/>
    <w:link w:val="H5"/>
    <w:rsid w:val="00EB57D1"/>
    <w:rPr>
      <w:rFonts w:ascii="Helvetica" w:eastAsia="Times New Roman" w:hAnsi="Helvetica" w:cs="Times New Roman"/>
      <w:b/>
      <w:color w:val="00629B"/>
      <w:kern w:val="0"/>
      <w:sz w:val="20"/>
      <w:szCs w:val="20"/>
      <w:lang w:val="en-US"/>
      <w14:ligatures w14:val="none"/>
    </w:rPr>
  </w:style>
  <w:style w:type="paragraph" w:customStyle="1" w:styleId="IT">
    <w:name w:val="IT"/>
    <w:basedOn w:val="Normalny"/>
    <w:rsid w:val="00EB57D1"/>
    <w:pPr>
      <w:autoSpaceDE w:val="0"/>
      <w:autoSpaceDN w:val="0"/>
      <w:adjustRightInd w:val="0"/>
      <w:spacing w:after="520"/>
      <w:ind w:right="1380"/>
    </w:pPr>
    <w:rPr>
      <w:rFonts w:cs="TimesLTStd-Roman"/>
      <w:sz w:val="20"/>
      <w:szCs w:val="20"/>
    </w:rPr>
  </w:style>
  <w:style w:type="paragraph" w:customStyle="1" w:styleId="PARA">
    <w:name w:val="PARA"/>
    <w:basedOn w:val="Normalny"/>
    <w:rsid w:val="00EB57D1"/>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EB57D1"/>
    <w:pPr>
      <w:ind w:firstLine="200"/>
    </w:pPr>
  </w:style>
  <w:style w:type="paragraph" w:customStyle="1" w:styleId="AU">
    <w:name w:val="AU"/>
    <w:basedOn w:val="Normalny"/>
    <w:rsid w:val="00EB57D1"/>
    <w:pPr>
      <w:spacing w:after="100"/>
      <w:ind w:right="1380"/>
    </w:pPr>
    <w:rPr>
      <w:rFonts w:ascii="Helvetica" w:hAnsi="Helvetica"/>
      <w:b/>
      <w:sz w:val="20"/>
      <w:szCs w:val="20"/>
    </w:rPr>
  </w:style>
  <w:style w:type="paragraph" w:customStyle="1" w:styleId="PI">
    <w:name w:val="PI"/>
    <w:basedOn w:val="Normalny"/>
    <w:rsid w:val="00EB57D1"/>
    <w:pPr>
      <w:spacing w:after="540" w:line="180" w:lineRule="exact"/>
      <w:ind w:right="1600" w:firstLine="180"/>
    </w:pPr>
    <w:rPr>
      <w:sz w:val="15"/>
    </w:rPr>
  </w:style>
  <w:style w:type="paragraph" w:customStyle="1" w:styleId="PaperTitle">
    <w:name w:val="Paper Title"/>
    <w:basedOn w:val="Normalny"/>
    <w:rsid w:val="00EB57D1"/>
    <w:pPr>
      <w:spacing w:before="480" w:after="300"/>
    </w:pPr>
    <w:rPr>
      <w:rFonts w:ascii="Helvetica" w:hAnsi="Helvetica"/>
      <w:b/>
      <w:color w:val="00629B"/>
      <w:sz w:val="44"/>
      <w:szCs w:val="44"/>
    </w:rPr>
  </w:style>
  <w:style w:type="paragraph" w:customStyle="1" w:styleId="H1">
    <w:name w:val="H1"/>
    <w:basedOn w:val="Normalny"/>
    <w:rsid w:val="00EB57D1"/>
    <w:pPr>
      <w:autoSpaceDE w:val="0"/>
      <w:autoSpaceDN w:val="0"/>
      <w:adjustRightInd w:val="0"/>
      <w:spacing w:before="240"/>
    </w:pPr>
    <w:rPr>
      <w:rFonts w:ascii="Helvetica" w:hAnsi="Helvetica" w:cs="FormataOTF-Bold"/>
      <w:b/>
      <w:bCs/>
      <w:color w:val="00629B"/>
      <w:sz w:val="18"/>
      <w:szCs w:val="18"/>
    </w:rPr>
  </w:style>
  <w:style w:type="paragraph" w:customStyle="1" w:styleId="FigCaption">
    <w:name w:val="Fig Caption"/>
    <w:basedOn w:val="Normalny"/>
    <w:rsid w:val="00EB57D1"/>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EB57D1"/>
    <w:rPr>
      <w:rFonts w:ascii="Helvetica" w:hAnsi="Helvetica" w:cs="FormataOTF-Bold"/>
      <w:bCs/>
      <w:color w:val="00629B"/>
      <w:sz w:val="14"/>
      <w:szCs w:val="14"/>
    </w:rPr>
  </w:style>
  <w:style w:type="paragraph" w:customStyle="1" w:styleId="AUBios">
    <w:name w:val="AU_Bios"/>
    <w:basedOn w:val="Normalny"/>
    <w:rsid w:val="00EB57D1"/>
    <w:pPr>
      <w:autoSpaceDE w:val="0"/>
      <w:autoSpaceDN w:val="0"/>
      <w:adjustRightInd w:val="0"/>
      <w:spacing w:before="1340"/>
      <w:jc w:val="both"/>
    </w:pPr>
    <w:rPr>
      <w:rFonts w:cs="TimesLTStd-Roman"/>
      <w:sz w:val="16"/>
      <w:szCs w:val="16"/>
    </w:rPr>
  </w:style>
  <w:style w:type="character" w:customStyle="1" w:styleId="AUBiosbd">
    <w:name w:val="AU_Bios bd"/>
    <w:rsid w:val="00EB57D1"/>
    <w:rPr>
      <w:rFonts w:ascii="Helvetica" w:hAnsi="Helvetica" w:cs="FormataOTFMd"/>
      <w:b/>
    </w:rPr>
  </w:style>
  <w:style w:type="paragraph" w:styleId="Nagwek">
    <w:name w:val="header"/>
    <w:basedOn w:val="Normalny"/>
    <w:link w:val="NagwekZnak"/>
    <w:rsid w:val="00EB57D1"/>
    <w:pPr>
      <w:tabs>
        <w:tab w:val="center" w:pos="4320"/>
        <w:tab w:val="right" w:pos="8640"/>
      </w:tabs>
    </w:pPr>
  </w:style>
  <w:style w:type="character" w:customStyle="1" w:styleId="NagwekZnak">
    <w:name w:val="Nagłówek Znak"/>
    <w:basedOn w:val="Domylnaczcionkaakapitu"/>
    <w:link w:val="Nagwek"/>
    <w:rsid w:val="00EB57D1"/>
    <w:rPr>
      <w:rFonts w:ascii="Times New Roman" w:eastAsia="Times New Roman" w:hAnsi="Times New Roman" w:cs="Times New Roman"/>
      <w:kern w:val="0"/>
      <w:sz w:val="24"/>
      <w:szCs w:val="24"/>
      <w:lang w:val="en-US"/>
      <w14:ligatures w14:val="none"/>
    </w:rPr>
  </w:style>
  <w:style w:type="paragraph" w:styleId="Stopka">
    <w:name w:val="footer"/>
    <w:basedOn w:val="Normalny"/>
    <w:link w:val="StopkaZnak"/>
    <w:rsid w:val="00EB57D1"/>
    <w:pPr>
      <w:tabs>
        <w:tab w:val="center" w:pos="4320"/>
        <w:tab w:val="right" w:pos="8640"/>
      </w:tabs>
    </w:pPr>
  </w:style>
  <w:style w:type="character" w:customStyle="1" w:styleId="StopkaZnak">
    <w:name w:val="Stopka Znak"/>
    <w:basedOn w:val="Domylnaczcionkaakapitu"/>
    <w:link w:val="Stopka"/>
    <w:rsid w:val="00EB57D1"/>
    <w:rPr>
      <w:rFonts w:ascii="Times New Roman" w:eastAsia="Times New Roman" w:hAnsi="Times New Roman" w:cs="Times New Roman"/>
      <w:kern w:val="0"/>
      <w:sz w:val="24"/>
      <w:szCs w:val="24"/>
      <w:lang w:val="en-US"/>
      <w14:ligatures w14:val="none"/>
    </w:rPr>
  </w:style>
  <w:style w:type="paragraph" w:customStyle="1" w:styleId="PINoSpace">
    <w:name w:val="PI_No Space"/>
    <w:basedOn w:val="PI"/>
    <w:rsid w:val="00EB57D1"/>
    <w:pPr>
      <w:spacing w:after="0"/>
    </w:pPr>
  </w:style>
  <w:style w:type="paragraph" w:styleId="Tekstprzypisudolnego">
    <w:name w:val="footnote text"/>
    <w:basedOn w:val="Normalny"/>
    <w:link w:val="TekstprzypisudolnegoZnak"/>
    <w:semiHidden/>
    <w:rsid w:val="00EB57D1"/>
    <w:pPr>
      <w:ind w:firstLine="202"/>
      <w:jc w:val="both"/>
    </w:pPr>
    <w:rPr>
      <w:sz w:val="16"/>
      <w:szCs w:val="16"/>
      <w:lang w:val="x-none" w:eastAsia="x-none"/>
    </w:rPr>
  </w:style>
  <w:style w:type="character" w:customStyle="1" w:styleId="TekstprzypisudolnegoZnak">
    <w:name w:val="Tekst przypisu dolnego Znak"/>
    <w:basedOn w:val="Domylnaczcionkaakapitu"/>
    <w:link w:val="Tekstprzypisudolnego"/>
    <w:semiHidden/>
    <w:rsid w:val="00EB57D1"/>
    <w:rPr>
      <w:rFonts w:ascii="Times New Roman" w:eastAsia="Times New Roman" w:hAnsi="Times New Roman" w:cs="Times New Roman"/>
      <w:kern w:val="0"/>
      <w:sz w:val="16"/>
      <w:szCs w:val="16"/>
      <w:lang w:val="x-none" w:eastAsia="x-none"/>
      <w14:ligatures w14:val="none"/>
    </w:rPr>
  </w:style>
  <w:style w:type="paragraph" w:customStyle="1" w:styleId="TableTitle">
    <w:name w:val="Table Title"/>
    <w:basedOn w:val="Normalny"/>
    <w:rsid w:val="00EB57D1"/>
    <w:pPr>
      <w:jc w:val="center"/>
    </w:pPr>
    <w:rPr>
      <w:smallCaps/>
      <w:sz w:val="16"/>
      <w:szCs w:val="16"/>
    </w:rPr>
  </w:style>
  <w:style w:type="paragraph" w:customStyle="1" w:styleId="H2NoSpace">
    <w:name w:val="H2_No Space"/>
    <w:basedOn w:val="Normalny"/>
    <w:rsid w:val="00EB57D1"/>
    <w:pPr>
      <w:autoSpaceDE w:val="0"/>
      <w:autoSpaceDN w:val="0"/>
      <w:adjustRightInd w:val="0"/>
      <w:spacing w:before="120"/>
    </w:pPr>
    <w:rPr>
      <w:rFonts w:ascii="Helvetica" w:hAnsi="Helvetica" w:cs="FormataOTFMdIt"/>
      <w:b/>
      <w:i/>
      <w:color w:val="58595B"/>
      <w:sz w:val="18"/>
      <w:szCs w:val="18"/>
    </w:rPr>
  </w:style>
  <w:style w:type="paragraph" w:customStyle="1" w:styleId="References">
    <w:name w:val="References"/>
    <w:basedOn w:val="Normalny"/>
    <w:rsid w:val="00EB57D1"/>
    <w:pPr>
      <w:numPr>
        <w:numId w:val="1"/>
      </w:numPr>
      <w:jc w:val="both"/>
    </w:pPr>
    <w:rPr>
      <w:sz w:val="16"/>
      <w:szCs w:val="16"/>
    </w:rPr>
  </w:style>
  <w:style w:type="paragraph" w:customStyle="1" w:styleId="AUBiosNoSpace">
    <w:name w:val="AU_Bios_No Space"/>
    <w:basedOn w:val="AUBios"/>
    <w:rsid w:val="00EB57D1"/>
    <w:pPr>
      <w:spacing w:before="0"/>
      <w:ind w:firstLine="180"/>
    </w:pPr>
  </w:style>
  <w:style w:type="paragraph" w:customStyle="1" w:styleId="FigureCaption">
    <w:name w:val="Figure Caption"/>
    <w:basedOn w:val="Normalny"/>
    <w:rsid w:val="00EB57D1"/>
    <w:pPr>
      <w:jc w:val="both"/>
    </w:pPr>
    <w:rPr>
      <w:sz w:val="16"/>
      <w:szCs w:val="16"/>
    </w:rPr>
  </w:style>
  <w:style w:type="character" w:styleId="Hipercze">
    <w:name w:val="Hyperlink"/>
    <w:basedOn w:val="Domylnaczcionkaakapitu"/>
    <w:uiPriority w:val="99"/>
    <w:unhideWhenUsed/>
    <w:rsid w:val="00660C9C"/>
    <w:rPr>
      <w:color w:val="0563C1" w:themeColor="hyperlink"/>
      <w:u w:val="single"/>
    </w:rPr>
  </w:style>
  <w:style w:type="character" w:styleId="Nierozpoznanawzmianka">
    <w:name w:val="Unresolved Mention"/>
    <w:basedOn w:val="Domylnaczcionkaakapitu"/>
    <w:uiPriority w:val="99"/>
    <w:semiHidden/>
    <w:unhideWhenUsed/>
    <w:rsid w:val="00660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5657">
      <w:bodyDiv w:val="1"/>
      <w:marLeft w:val="0"/>
      <w:marRight w:val="0"/>
      <w:marTop w:val="0"/>
      <w:marBottom w:val="0"/>
      <w:divBdr>
        <w:top w:val="none" w:sz="0" w:space="0" w:color="auto"/>
        <w:left w:val="none" w:sz="0" w:space="0" w:color="auto"/>
        <w:bottom w:val="none" w:sz="0" w:space="0" w:color="auto"/>
        <w:right w:val="none" w:sz="0" w:space="0" w:color="auto"/>
      </w:divBdr>
    </w:div>
    <w:div w:id="735512322">
      <w:bodyDiv w:val="1"/>
      <w:marLeft w:val="0"/>
      <w:marRight w:val="0"/>
      <w:marTop w:val="0"/>
      <w:marBottom w:val="0"/>
      <w:divBdr>
        <w:top w:val="none" w:sz="0" w:space="0" w:color="auto"/>
        <w:left w:val="none" w:sz="0" w:space="0" w:color="auto"/>
        <w:bottom w:val="none" w:sz="0" w:space="0" w:color="auto"/>
        <w:right w:val="none" w:sz="0" w:space="0" w:color="auto"/>
      </w:divBdr>
    </w:div>
    <w:div w:id="1528522063">
      <w:bodyDiv w:val="1"/>
      <w:marLeft w:val="0"/>
      <w:marRight w:val="0"/>
      <w:marTop w:val="0"/>
      <w:marBottom w:val="0"/>
      <w:divBdr>
        <w:top w:val="none" w:sz="0" w:space="0" w:color="auto"/>
        <w:left w:val="none" w:sz="0" w:space="0" w:color="auto"/>
        <w:bottom w:val="none" w:sz="0" w:space="0" w:color="auto"/>
        <w:right w:val="none" w:sz="0" w:space="0" w:color="auto"/>
      </w:divBdr>
    </w:div>
    <w:div w:id="199440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Nerekk/Projekt-kompetencyjny-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3045</TotalTime>
  <Pages>5</Pages>
  <Words>2441</Words>
  <Characters>14652</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Chaniecki I24</dc:creator>
  <cp:keywords/>
  <dc:description/>
  <cp:lastModifiedBy>Dominik Gajda</cp:lastModifiedBy>
  <cp:revision>17</cp:revision>
  <dcterms:created xsi:type="dcterms:W3CDTF">2024-04-07T10:20:00Z</dcterms:created>
  <dcterms:modified xsi:type="dcterms:W3CDTF">2024-06-12T16:27:00Z</dcterms:modified>
</cp:coreProperties>
</file>