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Hermes 0.4.0</w:t>
        <w:br/>
        <w:t>ThicknessResolver y tabla operativa de conversion cedula-espesor</w:t>
      </w:r>
    </w:p>
    <w:p>
      <w:pPr>
        <w:jc w:val="center"/>
      </w:pPr>
      <w:r>
        <w:rPr>
          <w:color w:val="595959"/>
          <w:sz w:val="24"/>
        </w:rPr>
        <w:t>Documento de carga para Codex - especificacion de implementacion</w:t>
      </w:r>
    </w:p>
    <w:p>
      <w:pPr>
        <w:jc w:val="center"/>
      </w:pPr>
      <w:r>
        <w:rPr>
          <w:i/>
        </w:rPr>
        <w:t>Proyecto: Hermes | Branch de referencia: feature/hermes-0.4.0-localizacion-segmentacion</w:t>
      </w:r>
    </w:p>
    <w:p>
      <w:pPr>
        <w:jc w:val="center"/>
      </w:pPr>
      <w:r>
        <w:rPr>
          <w:b/>
        </w:rPr>
        <w:t>Objetivo: Homogeneizar toda cedula/schedule a espesor de pared y comparar por espesor canonico.</w:t>
      </w:r>
    </w:p>
    <w:p>
      <w:r>
        <w:t>Nota legal y tecnica: esta tabla es una referencia operativa generada para Hermes a partir de referencias dimensionales publicas alineadas con el comportamiento de ASME B36.10M/B36.19M. No es una reproduccion oficial del estandar ASME ni sustituye la consulta del estandar licenciado. Antes de usarla en produccion contractual, debe ser validada por ingenieria o contra la norma oficial aplicable.</w:t>
      </w:r>
    </w:p>
    <w:p>
      <w:r>
        <w:br w:type="page"/>
      </w:r>
    </w:p>
    <w:p>
      <w:pPr>
        <w:pStyle w:val="Heading1"/>
      </w:pPr>
      <w:r>
        <w:t>1. Instruccion principal para Codex</w:t>
      </w:r>
    </w:p>
    <w:p>
      <w:r>
        <w:t>Implementar un modulo llamado ThicknessResolver dentro de Hermes 0.4.0. Este modulo debe recibir diametro nominal, cedula/schedule, alias de cedula, espesor explicito y material base; despues debe devolver un espesor de pared canonico en pulgadas y milimetros. La cedula nunca debe ser el atributo principal de comparacion. La medida de comparacion sera siempre el espesor de pared resuelto.</w:t>
      </w:r>
    </w:p>
    <w:p>
      <w:pPr>
        <w:pStyle w:val="CodeBlock"/>
      </w:pPr>
      <w:r>
        <w:rPr>
          <w:rFonts w:ascii="Courier New" w:hAnsi="Courier New" w:eastAsia="Courier New"/>
        </w:rPr>
        <w:t>Regla absoluta:</w:t>
        <w:br/>
        <w:t>cedula_detectada + diametro -&gt; espesor_pared_in</w:t>
        <w:br/>
        <w:t>espesor_detectado -&gt; espesor_pared_in</w:t>
        <w:br/>
        <w:t>matching tecnico -&gt; compara espesor_pared_in, no cedula</w:t>
      </w:r>
    </w:p>
    <w:p>
      <w:pPr>
        <w:pStyle w:val="Heading1"/>
      </w:pPr>
      <w:r>
        <w:t>2. Contexto observado en el branch actual</w:t>
      </w:r>
    </w:p>
    <w:p>
      <w:r>
        <w:t>El branch actual ya tiene una arquitectura correcta para insertar este cambio: MaterialParser normaliza, localiza familia, ejecuta un extractor, genera llave canonica y emite warnings/evidencias. Tambien existen extractores independientes para tuberia, bridas y codos. El problema es que los extractores guardan cedula y espesor como atributos separados y la reconciliacion todavia puede comparar cedula contra cedula, o espesor contra espesor, sin resolver equivalencias tecnicas entre ambos.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shd w:fill="D9EAF7"/>
          </w:tcPr>
          <w:p>
            <w:r/>
            <w:r>
              <w:rPr>
                <w:b/>
                <w:sz w:val="16"/>
              </w:rPr>
              <w:t>Componente actual</w:t>
            </w:r>
          </w:p>
        </w:tc>
        <w:tc>
          <w:tcPr>
            <w:tcW w:type="dxa" w:w="3456"/>
            <w:shd w:fill="D9EAF7"/>
          </w:tcPr>
          <w:p>
            <w:r/>
            <w:r>
              <w:rPr>
                <w:b/>
                <w:sz w:val="16"/>
              </w:rPr>
              <w:t>Estado actual</w:t>
            </w:r>
          </w:p>
        </w:tc>
        <w:tc>
          <w:tcPr>
            <w:tcW w:type="dxa" w:w="3456"/>
            <w:shd w:fill="D9EAF7"/>
          </w:tcPr>
          <w:p>
            <w:r/>
            <w:r>
              <w:rPr>
                <w:b/>
                <w:sz w:val="16"/>
              </w:rPr>
              <w:t>Cambio requerido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6"/>
              </w:rPr>
              <w:t>material_parser.py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6"/>
              </w:rPr>
              <w:t>Orquesta normalizacion, clasificacion, extraccion, confianza y warnings.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6"/>
              </w:rPr>
              <w:t>Mantener. Solo debe recibir atributos ya enriquecidos por ThicknessResolver antes de llave canonica.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6"/>
              </w:rPr>
              <w:t>universal.py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6"/>
              </w:rPr>
              <w:t>Extrae cedula, espesor, diametro y valida conflictos con una tabla minima hardcodeada.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6"/>
              </w:rPr>
              <w:t>Eliminar validacion limitada y reemplazar por consulta de tabla operativa versionada.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6"/>
              </w:rPr>
              <w:t>pipes.py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6"/>
              </w:rPr>
              <w:t>Extrae cedula_num, cedula_alias y espesor.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6"/>
              </w:rPr>
              <w:t>Agregar espesor_pared_in, espesor_pared_mm, fuente_espesor y validacion_cedula.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6"/>
              </w:rPr>
              <w:t>flanges.py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6"/>
              </w:rPr>
              <w:t>Para WN exige cedula_o_espesor, pero la llave usa cedula.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6"/>
              </w:rPr>
              <w:t>Para WN usar espesor_pared_in en llave canonica. Cedula queda como evidencia auxiliar.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6"/>
              </w:rPr>
              <w:t>elbows.py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6"/>
              </w:rPr>
              <w:t>Para codos BW usa cedula en la llave.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6"/>
              </w:rPr>
              <w:t>Para codos BW usar espesor_pared_in. Para B16.11 mantener clase como atributo primario.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6"/>
              </w:rPr>
              <w:t>reconciliation.py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6"/>
              </w:rPr>
              <w:t>Reglas ponderadas incluyen cedula y espesor separados.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6"/>
              </w:rPr>
              <w:t>Sustituir reglas de cedula/espesor por wall_thickness_canonical donde aplique.</w:t>
            </w:r>
          </w:p>
        </w:tc>
      </w:tr>
    </w:tbl>
    <w:p>
      <w:pPr>
        <w:pStyle w:val="Heading1"/>
      </w:pPr>
      <w:r>
        <w:t>3. Resultado esperado del modulo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shd w:fill="D9EAD3"/>
          </w:tcPr>
          <w:p>
            <w:r/>
            <w:r>
              <w:rPr>
                <w:b/>
                <w:sz w:val="16"/>
              </w:rPr>
              <w:t>Campo</w:t>
            </w:r>
          </w:p>
        </w:tc>
        <w:tc>
          <w:tcPr>
            <w:tcW w:type="dxa" w:w="3456"/>
            <w:shd w:fill="D9EAD3"/>
          </w:tcPr>
          <w:p>
            <w:r/>
            <w:r>
              <w:rPr>
                <w:b/>
                <w:sz w:val="16"/>
              </w:rPr>
              <w:t>Tipo</w:t>
            </w:r>
          </w:p>
        </w:tc>
        <w:tc>
          <w:tcPr>
            <w:tcW w:type="dxa" w:w="3456"/>
            <w:shd w:fill="D9EAD3"/>
          </w:tcPr>
          <w:p>
            <w:r/>
            <w:r>
              <w:rPr>
                <w:b/>
                <w:sz w:val="16"/>
              </w:rPr>
              <w:t>Descripcion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6"/>
              </w:rPr>
              <w:t>diametro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6"/>
              </w:rPr>
              <w:t>float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6"/>
              </w:rPr>
              <w:t>Diametro nominal en pulgadas. Ejemplo: 8.0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6"/>
              </w:rPr>
              <w:t>cedula_num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6"/>
              </w:rPr>
              <w:t>int | None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6"/>
              </w:rPr>
              <w:t>Cedula numerica detectada. Ejemplo: 40, 80, 160.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6"/>
              </w:rPr>
              <w:t>cedula_alias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6"/>
              </w:rPr>
              <w:t>str | None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6"/>
              </w:rPr>
              <w:t>Alias detectado. Ejemplo: STD, XS, XXS, 40S, 80S.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6"/>
              </w:rPr>
              <w:t>espesor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6"/>
              </w:rPr>
              <w:t>float | None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6"/>
              </w:rPr>
              <w:t>Espesor explicito en pulgadas, si aparece en texto.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6"/>
              </w:rPr>
              <w:t>espesor_pared_in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6"/>
              </w:rPr>
              <w:t>float | None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6"/>
              </w:rPr>
              <w:t>Espesor canonico usado para comparar.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6"/>
              </w:rPr>
              <w:t>espesor_pared_mm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6"/>
              </w:rPr>
              <w:t>float | None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6"/>
              </w:rPr>
              <w:t>Espesor canonico convertido a milimetros.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6"/>
              </w:rPr>
              <w:t>fuente_espesor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6"/>
              </w:rPr>
              <w:t>str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6"/>
              </w:rPr>
              <w:t>EXPLICITO, INFERIDO_DESDE_CEDULA, EXPLICITO_VALIDADO_CON_CEDULA, CONFLICTO, NO_RESUELTO.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6"/>
              </w:rPr>
              <w:t>tabla_espesor_version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6"/>
              </w:rPr>
              <w:t>str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6"/>
              </w:rPr>
              <w:t>Version de la tabla cargada.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6"/>
              </w:rPr>
              <w:t>validacion_cedula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6"/>
              </w:rPr>
              <w:t>str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6"/>
              </w:rPr>
              <w:t>OK, NO_APLICA, CONFLICTO, CEDULA_NO_ENCONTRADA.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6"/>
              </w:rPr>
              <w:t>warnings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6"/>
              </w:rPr>
              <w:t>list[str]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6"/>
              </w:rPr>
              <w:t>Agregar warnings no bloqueantes o bloqueantes segun corresponda.</w:t>
            </w:r>
          </w:p>
        </w:tc>
      </w:tr>
    </w:tbl>
    <w:p>
      <w:pPr>
        <w:pStyle w:val="Heading1"/>
      </w:pPr>
      <w:r>
        <w:t>4. Reglas de resolucion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shd w:fill="FFF2CC"/>
          </w:tcPr>
          <w:p>
            <w:r/>
            <w:r>
              <w:rPr>
                <w:b/>
                <w:sz w:val="16"/>
              </w:rPr>
              <w:t>Regla</w:t>
            </w:r>
          </w:p>
        </w:tc>
        <w:tc>
          <w:tcPr>
            <w:tcW w:type="dxa" w:w="5184"/>
            <w:shd w:fill="FFF2CC"/>
          </w:tcPr>
          <w:p>
            <w:r/>
            <w:r>
              <w:rPr>
                <w:b/>
                <w:sz w:val="16"/>
              </w:rPr>
              <w:t>Descripcion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sz w:val="16"/>
              </w:rPr>
              <w:t>R1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6"/>
              </w:rPr>
              <w:t>Si existe espesor explicito, ese valor manda. Se normaliza a pulgadas y se usa como espesor_pared_in.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sz w:val="16"/>
              </w:rPr>
              <w:t>R2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6"/>
              </w:rPr>
              <w:t>Si existe cedula pero no espesor explicito, resolver espesor usando diametro + cedula/schedule + tabla operativa.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sz w:val="16"/>
              </w:rPr>
              <w:t>R3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6"/>
              </w:rPr>
              <w:t>Si existen cedula y espesor explicito, validar que la tabla devuelva un espesor compatible dentro de tolerancia. Si coincide, mantener el espesor explicito y marcar OK.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sz w:val="16"/>
              </w:rPr>
              <w:t>R4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6"/>
              </w:rPr>
              <w:t>Si existen cedula y espesor explicito, pero la diferencia excede tolerancia, no asignar automaticamente. Marcar warning schedule_thickness_conflict.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sz w:val="16"/>
              </w:rPr>
              <w:t>R5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6"/>
              </w:rPr>
              <w:t>Si solo existe espesor, no bloquear match por falta de cedula. Opcionalmente inferir cedula candidata por diametro + espesor dentro de tolerancia.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sz w:val="16"/>
              </w:rPr>
              <w:t>R6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6"/>
              </w:rPr>
              <w:t>No convertir STD=40 ni XS=80 globalmente. Resolver siempre por diametro + token. Ejemplo: 8 STD = 0.322, pero 12 STD = 0.375 y 12 SCH 40 = 0.406.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sz w:val="16"/>
              </w:rPr>
              <w:t>R7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6"/>
              </w:rPr>
              <w:t>Para acero al carbono o material no determinado, preferir filas B36.10M_LIKE. Para inoxidable con token S, preferir B36.19M_LIKE. Si hay token numerico sin S en inoxidable, permitir B36.10M_LIKE como commercially available si la descripcion asi lo pide.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sz w:val="16"/>
              </w:rPr>
              <w:t>R8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6"/>
              </w:rPr>
              <w:t>La comparacion de espesores debe usar tolerancia abs_tol=0.005 in, no igualdad exacta de string.</w:t>
            </w:r>
          </w:p>
        </w:tc>
      </w:tr>
    </w:tbl>
    <w:p>
      <w:pPr>
        <w:pStyle w:val="Heading1"/>
      </w:pPr>
      <w:r>
        <w:t>5. Familias afectadas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shd w:fill="E2F0D9"/>
          </w:tcPr>
          <w:p>
            <w:r/>
            <w:r>
              <w:rPr>
                <w:b/>
                <w:sz w:val="16"/>
              </w:rPr>
              <w:t>Familia</w:t>
            </w:r>
          </w:p>
        </w:tc>
        <w:tc>
          <w:tcPr>
            <w:tcW w:type="dxa" w:w="5184"/>
            <w:shd w:fill="E2F0D9"/>
          </w:tcPr>
          <w:p>
            <w:r/>
            <w:r>
              <w:rPr>
                <w:b/>
                <w:sz w:val="16"/>
              </w:rPr>
              <w:t>Uso de ThicknessResolver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sz w:val="16"/>
              </w:rPr>
              <w:t>TUBERIA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6"/>
              </w:rPr>
              <w:t>Siempre aplica. Llave canonica debe usar diametro + espesor_pared_in + material + especificacion.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sz w:val="16"/>
              </w:rPr>
              <w:t>BRIDAS WN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6"/>
              </w:rPr>
              <w:t>Aplica al cuello soldable, porque la cedula/espesor corresponde al bore/cuello compatible con la tuberia.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sz w:val="16"/>
              </w:rPr>
              <w:t>BRIDAS BL/SO/THD/SW/LAP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6"/>
              </w:rPr>
              <w:t>No forzar espesor de pared como atributo primario. Si aparece, conservarlo como evidencia auxiliar.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sz w:val="16"/>
              </w:rPr>
              <w:t>CODOS BW / ASME B16.9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6"/>
              </w:rPr>
              <w:t>Aplica. Llave canonica debe usar diametro + espesor_pared_in + angulo/radio + material + especificacion.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sz w:val="16"/>
              </w:rPr>
              <w:t>CODOS FORJADOS / ASME B16.11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6"/>
              </w:rPr>
              <w:t>No usar cedula como atributo primario; normalmente manda clase 3000/6000/9000 y extremo SW/THD.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sz w:val="16"/>
              </w:rPr>
              <w:t>EMPAQUES Y ESPARRAGOS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6"/>
              </w:rPr>
              <w:t>No aplica. No pasar por ThicknessResolver salvo que en el futuro se agregue otro campo de espesor no relacionado con pared de tuberia.</w:t>
            </w:r>
          </w:p>
        </w:tc>
      </w:tr>
    </w:tbl>
    <w:p>
      <w:pPr>
        <w:pStyle w:val="Heading1"/>
      </w:pPr>
      <w:r>
        <w:t>6. Pseudocodigo esperado</w:t>
      </w:r>
    </w:p>
    <w:p>
      <w:pPr>
        <w:pStyle w:val="CodeBlock"/>
      </w:pPr>
      <w:r>
        <w:rPr>
          <w:rFonts w:ascii="Courier New" w:hAnsi="Courier New" w:eastAsia="Courier New"/>
        </w:rPr>
        <w:t>class ThicknessResolver:</w:t>
        <w:br/>
        <w:t xml:space="preserve">    def resolve(self, diameter_in, schedule_num=None, schedule_alias=None, explicit_wall_in=None, material_base=None):</w:t>
        <w:br/>
        <w:t xml:space="preserve">        table_family = self.select_table_family(material_base, schedule_num, schedule_alias)</w:t>
        <w:br/>
        <w:t xml:space="preserve">        schedule_token = self.normalize_schedule(schedule_num, schedule_alias)</w:t>
        <w:br/>
        <w:br/>
        <w:t xml:space="preserve">        if explicit_wall_in is not None and schedule_token is None:</w:t>
        <w:br/>
        <w:t xml:space="preserve">            return ResolvedThickness(wall_in=round(explicit_wall_in, 3), source="EXPLICITO")</w:t>
        <w:br/>
        <w:br/>
        <w:t xml:space="preserve">        expected = None</w:t>
        <w:br/>
        <w:t xml:space="preserve">        if schedule_token is not None and diameter_in is not None:</w:t>
        <w:br/>
        <w:t xml:space="preserve">            expected = self.lookup_wall(diameter_in, schedule_token, table_family)</w:t>
        <w:br/>
        <w:br/>
        <w:t xml:space="preserve">        if explicit_wall_in is not None and expected is not None:</w:t>
        <w:br/>
        <w:t xml:space="preserve">            if abs(explicit_wall_in - expected.wall_in) &lt;= 0.005:</w:t>
        <w:br/>
        <w:t xml:space="preserve">                return ResolvedThickness(wall_in=round(explicit_wall_in, 3), source="EXPLICITO_VALIDADO_CON_CEDULA", validation="OK")</w:t>
        <w:br/>
        <w:t xml:space="preserve">            return ResolvedThickness(wall_in=round(explicit_wall_in, 3), source="CONFLICTO", validation="CONFLICTO", warning="schedule_thickness_conflict")</w:t>
        <w:br/>
        <w:br/>
        <w:t xml:space="preserve">        if explicit_wall_in is None and expected is not None:</w:t>
        <w:br/>
        <w:t xml:space="preserve">            return ResolvedThickness(wall_in=expected.wall_in, wall_mm=expected.wall_mm, source="INFERIDO_DESDE_CEDULA", validation="OK")</w:t>
        <w:br/>
        <w:br/>
        <w:t xml:space="preserve">        return ResolvedThickness(wall_in=None, source="NO_RESUELTO", validation="CEDULA_NO_ENCONTRADA")</w:t>
      </w:r>
    </w:p>
    <w:p>
      <w:pPr>
        <w:pStyle w:val="Heading1"/>
      </w:pPr>
      <w:r>
        <w:t>7. Cambios obligatorios en llave canonica y matching</w:t>
      </w:r>
    </w:p>
    <w:p>
      <w:r>
        <w:t>La llave canonica de tuberia, bridas WN y codos BW debe dejar de depender de cedula como llave tecnica. La cedula puede seguir apareciendo en atributos y evidencias, pero el matching debe comparar el espesor de pared canonico.</w:t>
      </w:r>
    </w:p>
    <w:p>
      <w:pPr>
        <w:pStyle w:val="CodeBlock"/>
      </w:pPr>
      <w:r>
        <w:rPr>
          <w:rFonts w:ascii="Courier New" w:hAnsi="Courier New" w:eastAsia="Courier New"/>
        </w:rPr>
        <w:t>Antes:</w:t>
        <w:br/>
        <w:t>TUBO|diametro=8"|cedula=40|espesor=|material=ACERO AL CARBONO</w:t>
        <w:br/>
        <w:br/>
        <w:t>Despues:</w:t>
        <w:br/>
        <w:t>TUBO|diametro=8"|espesor_pared=0.322"|material=ACERO AL CARBONO</w:t>
      </w:r>
    </w:p>
    <w:p>
      <w:pPr>
        <w:pStyle w:val="Heading1"/>
      </w:pPr>
      <w:r>
        <w:t>8. Casos de prueba minimos para Codex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shd w:fill="D9EAF7"/>
          </w:tcPr>
          <w:p>
            <w:r/>
            <w:r>
              <w:rPr>
                <w:b/>
                <w:sz w:val="16"/>
              </w:rPr>
              <w:t>Caso</w:t>
            </w:r>
          </w:p>
        </w:tc>
        <w:tc>
          <w:tcPr>
            <w:tcW w:type="dxa" w:w="5184"/>
            <w:shd w:fill="D9EAF7"/>
          </w:tcPr>
          <w:p>
            <w:r/>
            <w:r>
              <w:rPr>
                <w:b/>
                <w:sz w:val="16"/>
              </w:rPr>
              <w:t>Resultado esperado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sz w:val="16"/>
              </w:rPr>
              <w:t>BRIDA WN 8 pulg, cedula 40, sin espesor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6"/>
              </w:rPr>
              <w:t>Debe resolver espesor_pared_in=0.322 y permitir match contra 0.322 explicito.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sz w:val="16"/>
              </w:rPr>
              <w:t>BRIDA WN 8 pulg, 0.322 pulg espesor, sin cedula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6"/>
              </w:rPr>
              <w:t>Debe usar 0.322 como canonico y no bloquear por falta de cedula.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sz w:val="16"/>
              </w:rPr>
              <w:t>BRIDA WN 8 pulg, cedula STD, 0.322 pulg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6"/>
              </w:rPr>
              <w:t>Debe validar OK.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sz w:val="16"/>
              </w:rPr>
              <w:t>TUBO 12 pulg, cedula STD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6"/>
              </w:rPr>
              <w:t>Debe resolver 0.375, no 0.406.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sz w:val="16"/>
              </w:rPr>
              <w:t>TUBO 12 pulg, cedula 40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6"/>
              </w:rPr>
              <w:t>Debe resolver 0.406.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sz w:val="16"/>
              </w:rPr>
              <w:t>TUBO 12 pulg, cedula 40S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6"/>
              </w:rPr>
              <w:t>Debe resolver 0.375 si se usa tabla B36.19M_LIKE.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sz w:val="16"/>
              </w:rPr>
              <w:t>CODO BW 8 pulg, cedula 80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6"/>
              </w:rPr>
              <w:t>Debe resolver 0.500 y usarlo en llave.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sz w:val="16"/>
              </w:rPr>
              <w:t>CODO SW 2 pulg, clase 3000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6"/>
              </w:rPr>
              <w:t>No debe exigir espesor_pared_in para match automatico; aplica clase/extremo.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sz w:val="16"/>
              </w:rPr>
              <w:t>Descripcion con CLASE 150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6"/>
              </w:rPr>
              <w:t>No debe interpretar 150 como cedula.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sz w:val="16"/>
              </w:rPr>
              <w:t>Cedula 080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6"/>
              </w:rPr>
              <w:t>Debe normalizar a 80.</w:t>
            </w:r>
          </w:p>
        </w:tc>
      </w:tr>
    </w:tbl>
    <w:p>
      <w:pPr>
        <w:sectPr>
          <w:footerReference w:type="default" r:id="rId9"/>
          <w:pgSz w:w="12240" w:h="15840"/>
          <w:pgMar w:top="792" w:right="936" w:bottom="792" w:left="936" w:header="720" w:footer="720" w:gutter="0"/>
          <w:cols w:space="720"/>
          <w:docGrid w:linePitch="360"/>
        </w:sectPr>
      </w:pPr>
    </w:p>
    <w:p>
      <w:pPr>
        <w:pStyle w:val="Heading1"/>
      </w:pPr>
      <w:r>
        <w:t>Anexo A. Tabla operativa de conversion para Hermes 0.4.0</w:t>
      </w:r>
    </w:p>
    <w:p>
      <w:r>
        <w:t>La siguiente tabla debe colocarse en un archivo externo versionado, preferentemente resources/pipe_wall_thickness_reference.csv. Codex debe programar el motor para leer esta tabla, no para hardcodear valores dentro del regex. La tabla completa tambien se entrega como CSV adjunto.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54"/>
        <w:gridCol w:w="1854"/>
        <w:gridCol w:w="1854"/>
        <w:gridCol w:w="1854"/>
        <w:gridCol w:w="1854"/>
        <w:gridCol w:w="1854"/>
        <w:gridCol w:w="1854"/>
        <w:gridCol w:w="1854"/>
      </w:tblGrid>
      <w:tr>
        <w:trPr>
          <w:tblHeader w:val="true"/>
        </w:trPr>
        <w:tc>
          <w:tcPr>
            <w:tcW w:type="dxa" w:w="1854"/>
            <w:shd w:fill="B4C6E7"/>
          </w:tcPr>
          <w:p>
            <w:r/>
            <w:r>
              <w:rPr>
                <w:b/>
                <w:sz w:val="12"/>
              </w:rPr>
              <w:t>NPS</w:t>
            </w:r>
          </w:p>
        </w:tc>
        <w:tc>
          <w:tcPr>
            <w:tcW w:type="dxa" w:w="1854"/>
            <w:shd w:fill="B4C6E7"/>
          </w:tcPr>
          <w:p>
            <w:r/>
            <w:r>
              <w:rPr>
                <w:b/>
                <w:sz w:val="12"/>
              </w:rPr>
              <w:t>DN</w:t>
            </w:r>
          </w:p>
        </w:tc>
        <w:tc>
          <w:tcPr>
            <w:tcW w:type="dxa" w:w="1854"/>
            <w:shd w:fill="B4C6E7"/>
          </w:tcPr>
          <w:p>
            <w:r/>
            <w:r>
              <w:rPr>
                <w:b/>
                <w:sz w:val="12"/>
              </w:rPr>
              <w:t>OD in</w:t>
            </w:r>
          </w:p>
        </w:tc>
        <w:tc>
          <w:tcPr>
            <w:tcW w:type="dxa" w:w="1854"/>
            <w:shd w:fill="B4C6E7"/>
          </w:tcPr>
          <w:p>
            <w:r/>
            <w:r>
              <w:rPr>
                <w:b/>
                <w:sz w:val="12"/>
              </w:rPr>
              <w:t>Cedula/SCH</w:t>
            </w:r>
          </w:p>
        </w:tc>
        <w:tc>
          <w:tcPr>
            <w:tcW w:type="dxa" w:w="1854"/>
            <w:shd w:fill="B4C6E7"/>
          </w:tcPr>
          <w:p>
            <w:r/>
            <w:r>
              <w:rPr>
                <w:b/>
                <w:sz w:val="12"/>
              </w:rPr>
              <w:t>Wall in</w:t>
            </w:r>
          </w:p>
        </w:tc>
        <w:tc>
          <w:tcPr>
            <w:tcW w:type="dxa" w:w="1854"/>
            <w:shd w:fill="B4C6E7"/>
          </w:tcPr>
          <w:p>
            <w:r/>
            <w:r>
              <w:rPr>
                <w:b/>
                <w:sz w:val="12"/>
              </w:rPr>
              <w:t>Wall mm</w:t>
            </w:r>
          </w:p>
        </w:tc>
        <w:tc>
          <w:tcPr>
            <w:tcW w:type="dxa" w:w="1854"/>
            <w:shd w:fill="B4C6E7"/>
          </w:tcPr>
          <w:p>
            <w:r/>
            <w:r>
              <w:rPr>
                <w:b/>
                <w:sz w:val="12"/>
              </w:rPr>
              <w:t>Familia</w:t>
            </w:r>
          </w:p>
        </w:tc>
        <w:tc>
          <w:tcPr>
            <w:tcW w:type="dxa" w:w="1854"/>
            <w:shd w:fill="B4C6E7"/>
          </w:tcPr>
          <w:p>
            <w:r/>
            <w:r>
              <w:rPr>
                <w:b/>
                <w:sz w:val="12"/>
              </w:rPr>
              <w:t>Grupo material preferido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1/8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6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0.405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5S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0.035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0.89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B36.19M_LIKE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STAINLESS_STEEL_PREFERRED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1/8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6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0.405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0.049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1.24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B36.10M_LIKE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CARBON_STEEL_DEFAULT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1/8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6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0.405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10S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0.049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1.24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B36.19M_LIKE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STAINLESS_STEEL_PREFERRED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1/8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6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0.405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30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0.057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1.45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B36.10M_LIKE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CARBON_STEEL_DEFAULT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1/8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6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0.405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STD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0.068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1.73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B36.10M_LIKE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CARBON_STEEL_DEFAULT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1/8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6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0.405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40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0.068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1.73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B36.10M_LIKE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CARBON_STEEL_DEFAULT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1/8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6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0.405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40S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0.068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1.73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B36.19M_LIKE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STAINLESS_STEEL_PREFERRED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1/8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6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0.405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80S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0.095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2.41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B36.19M_LIKE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STAINLESS_STEEL_PREFERRED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1/8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6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0.405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XS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0.095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2.41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B36.10M_LIKE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CARBON_STEEL_DEFAULT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1/8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6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0.405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80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0.095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2.41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B36.10M_LIKE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CARBON_STEEL_DEFAULT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1/4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8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0.540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5S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0.049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1.24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B36.19M_LIKE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STAINLESS_STEEL_PREFERRED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1/4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8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0.540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0.065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1.65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B36.10M_LIKE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CARBON_STEEL_DEFAULT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1/4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8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0.540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10S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0.065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1.65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B36.19M_LIKE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STAINLESS_STEEL_PREFERRED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1/4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8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0.540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30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0.073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1.85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B36.10M_LIKE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CARBON_STEEL_DEFAULT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1/4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8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0.540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STD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0.088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2.24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B36.10M_LIKE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CARBON_STEEL_DEFAULT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1/4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8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0.540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40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0.088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2.24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B36.10M_LIKE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CARBON_STEEL_DEFAULT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1/4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8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0.540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40S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0.088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2.24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B36.19M_LIKE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STAINLESS_STEEL_PREFERRED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1/4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8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0.540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80S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0.119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3.02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B36.19M_LIKE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STAINLESS_STEEL_PREFERRED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1/4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8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0.540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XS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0.119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3.02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B36.10M_LIKE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CARBON_STEEL_DEFAULT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1/4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8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0.540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80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0.119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3.02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B36.10M_LIKE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CARBON_STEEL_DEFAULT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3/8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0.675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5S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0.049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1.24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B36.19M_LIKE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STAINLESS_STEEL_PREFERRED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3/8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0.675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0.065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1.65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B36.10M_LIKE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CARBON_STEEL_DEFAULT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3/8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0.675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10S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0.065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1.65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B36.19M_LIKE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STAINLESS_STEEL_PREFERRED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3/8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0.675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30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0.073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1.85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B36.10M_LIKE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CARBON_STEEL_DEFAULT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3/8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0.675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STD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0.091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2.31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B36.10M_LIKE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CARBON_STEEL_DEFAULT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3/8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0.675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40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0.091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2.31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B36.10M_LIKE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CARBON_STEEL_DEFAULT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3/8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0.675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40S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0.091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2.31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B36.19M_LIKE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STAINLESS_STEEL_PREFERRED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3/8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0.675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80S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0.126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3.20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B36.19M_LIKE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STAINLESS_STEEL_PREFERRED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3/8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0.675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XS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0.126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3.20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B36.10M_LIKE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CARBON_STEEL_DEFAULT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3/8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0.675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80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0.126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3.20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B36.10M_LIKE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CARBON_STEEL_DEFAULT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1/2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0.840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5S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0.065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1.65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B36.19M_LIKE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STAINLESS_STEEL_PREFERRED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1/2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0.840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0.083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2.11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B36.10M_LIKE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CARBON_STEEL_DEFAULT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1/2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0.840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10S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0.083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2.11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B36.19M_LIKE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STAINLESS_STEEL_PREFERRED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1/2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0.840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30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0.095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2.41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B36.10M_LIKE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CARBON_STEEL_DEFAULT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1/2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0.840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STD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0.109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2.77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B36.10M_LIKE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CARBON_STEEL_DEFAULT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1/2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0.840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40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0.109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2.77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B36.10M_LIKE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CARBON_STEEL_DEFAULT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1/2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0.840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40S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0.109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2.77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B36.19M_LIKE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STAINLESS_STEEL_PREFERRED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1/2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0.840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80S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0.147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3.73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B36.19M_LIKE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STAINLESS_STEEL_PREFERRED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1/2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0.840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XS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0.147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3.73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B36.10M_LIKE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CARBON_STEEL_DEFAULT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1/2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0.840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80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0.147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3.73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B36.10M_LIKE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CARBON_STEEL_DEFAULT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1/2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0.840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160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0.188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4.78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B36.10M_LIKE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CARBON_STEEL_DEFAULT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1/2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0.840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XXS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0.294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7.47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B36.10M_LIKE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CARBON_STEEL_DEFAULT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3/4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1.050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5S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0.065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1.65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B36.19M_LIKE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STAINLESS_STEEL_PREFERRED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3/4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1.050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0.083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2.11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B36.10M_LIKE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CARBON_STEEL_DEFAULT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3/4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1.050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10S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0.083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2.11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B36.19M_LIKE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STAINLESS_STEEL_PREFERRED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3/4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1.050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30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0.095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2.41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B36.10M_LIKE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CARBON_STEEL_DEFAULT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3/4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1.050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STD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0.113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2.87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B36.10M_LIKE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CARBON_STEEL_DEFAULT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3/4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1.050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40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0.113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2.87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B36.10M_LIKE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CARBON_STEEL_DEFAULT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3/4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1.050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40S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0.113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2.87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B36.19M_LIKE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STAINLESS_STEEL_PREFERRED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3/4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1.050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80S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0.154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3.91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B36.19M_LIKE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STAINLESS_STEEL_PREFERRED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3/4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1.050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XS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0.154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3.91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B36.10M_LIKE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CARBON_STEEL_DEFAULT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3/4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1.050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80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0.154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3.91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B36.10M_LIKE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CARBON_STEEL_DEFAULT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3/4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1.050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160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0.219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5.56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B36.10M_LIKE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CARBON_STEEL_DEFAULT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3/4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1.050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XXS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0.308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7.82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B36.10M_LIKE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CARBON_STEEL_DEFAULT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1.315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5S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0.065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1.65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B36.19M_LIKE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STAINLESS_STEEL_PREFERRED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1.315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0.109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2.77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B36.10M_LIKE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CARBON_STEEL_DEFAULT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1.315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10S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0.109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2.77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B36.19M_LIKE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STAINLESS_STEEL_PREFERRED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1.315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30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0.114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2.90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B36.10M_LIKE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CARBON_STEEL_DEFAULT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1.315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STD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0.133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3.38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B36.10M_LIKE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CARBON_STEEL_DEFAULT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1.315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40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0.133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3.38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B36.10M_LIKE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CARBON_STEEL_DEFAULT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1.315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40S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0.133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3.38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B36.19M_LIKE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STAINLESS_STEEL_PREFERRED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1.315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80S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0.179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4.55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B36.19M_LIKE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STAINLESS_STEEL_PREFERRED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1.315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XS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0.179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4.55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B36.10M_LIKE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CARBON_STEEL_DEFAULT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1.315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80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0.179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4.55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B36.10M_LIKE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CARBON_STEEL_DEFAULT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1.315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160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0.250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6.35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B36.10M_LIKE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CARBON_STEEL_DEFAULT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1.315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XXS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0.358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9.09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B36.10M_LIKE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CARBON_STEEL_DEFAULT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1-1/4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32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1.660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5S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0.065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1.65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B36.19M_LIKE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STAINLESS_STEEL_PREFERRED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1-1/4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32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1.660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0.109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2.77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B36.10M_LIKE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CARBON_STEEL_DEFAULT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1-1/4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32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1.660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10S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0.109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2.77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B36.19M_LIKE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STAINLESS_STEEL_PREFERRED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1-1/4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32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1.660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30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0.117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2.97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B36.10M_LIKE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CARBON_STEEL_DEFAULT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1-1/4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32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1.660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STD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0.140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3.56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B36.10M_LIKE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CARBON_STEEL_DEFAULT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1-1/4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32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1.660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40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0.140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3.56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B36.10M_LIKE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CARBON_STEEL_DEFAULT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1-1/4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32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1.660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40S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0.140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3.56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B36.19M_LIKE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STAINLESS_STEEL_PREFERRED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1-1/4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32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1.660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80S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0.191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4.85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B36.19M_LIKE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STAINLESS_STEEL_PREFERRED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1-1/4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32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1.660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XS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0.191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4.85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B36.10M_LIKE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CARBON_STEEL_DEFAULT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1-1/4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32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1.660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80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0.191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4.85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B36.10M_LIKE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CARBON_STEEL_DEFAULT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1-1/4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32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1.660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160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0.250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6.35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B36.10M_LIKE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CARBON_STEEL_DEFAULT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1-1/4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32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1.660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XXS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0.382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9.70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B36.10M_LIKE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CARBON_STEEL_DEFAULT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1-1/2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40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1.900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5S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0.065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1.65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B36.19M_LIKE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STAINLESS_STEEL_PREFERRED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1-1/2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40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1.900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0.109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2.77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B36.10M_LIKE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CARBON_STEEL_DEFAULT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1-1/2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40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1.900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10S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0.109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2.77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B36.19M_LIKE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STAINLESS_STEEL_PREFERRED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1-1/2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40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1.900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30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0.125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3.17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B36.10M_LIKE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CARBON_STEEL_DEFAULT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1-1/2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40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1.900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STD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0.145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3.68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B36.10M_LIKE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CARBON_STEEL_DEFAULT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1-1/2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40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1.900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40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0.145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3.68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B36.10M_LIKE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CARBON_STEEL_DEFAULT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1-1/2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40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1.900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40S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0.145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3.68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B36.19M_LIKE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STAINLESS_STEEL_PREFERRED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1-1/2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40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1.900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80S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0.200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5.08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B36.19M_LIKE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STAINLESS_STEEL_PREFERRED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1-1/2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40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1.900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XS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0.200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5.08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B36.10M_LIKE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CARBON_STEEL_DEFAULT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1-1/2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40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1.900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80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0.200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5.08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B36.10M_LIKE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CARBON_STEEL_DEFAULT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1-1/2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40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1.900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160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0.281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7.14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B36.10M_LIKE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CARBON_STEEL_DEFAULT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1-1/2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40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1.900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XXS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0.400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10.16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B36.10M_LIKE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CARBON_STEEL_DEFAULT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50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2.375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5S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0.065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1.65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B36.19M_LIKE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STAINLESS_STEEL_PREFERRED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50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2.375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0.109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2.77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B36.10M_LIKE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CARBON_STEEL_DEFAULT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50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2.375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10S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0.109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2.77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B36.19M_LIKE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STAINLESS_STEEL_PREFERRED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50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2.375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30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0.125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3.17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B36.10M_LIKE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CARBON_STEEL_DEFAULT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50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2.375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STD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0.154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3.91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B36.10M_LIKE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CARBON_STEEL_DEFAULT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50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2.375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40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0.154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3.91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B36.10M_LIKE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CARBON_STEEL_DEFAULT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50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2.375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40S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0.154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3.91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B36.19M_LIKE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STAINLESS_STEEL_PREFERRED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50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2.375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80S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0.218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5.54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B36.19M_LIKE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STAINLESS_STEEL_PREFERRED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50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2.375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XS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0.218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5.54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B36.10M_LIKE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CARBON_STEEL_DEFAULT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50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2.375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80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0.218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5.54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B36.10M_LIKE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CARBON_STEEL_DEFAULT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50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2.375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160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0.344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8.74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B36.10M_LIKE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CARBON_STEEL_DEFAULT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50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2.375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XXS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0.436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11.07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B36.10M_LIKE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CARBON_STEEL_DEFAULT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2-1/2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65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2.875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5S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0.083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2.11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B36.19M_LIKE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STAINLESS_STEEL_PREFERRED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2-1/2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65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2.875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0.120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3.05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B36.10M_LIKE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CARBON_STEEL_DEFAULT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2-1/2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65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2.875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10S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0.120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3.05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B36.19M_LIKE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STAINLESS_STEEL_PREFERRED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2-1/2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65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2.875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30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0.188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4.78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B36.10M_LIKE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CARBON_STEEL_DEFAULT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2-1/2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65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2.875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STD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0.203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5.16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B36.10M_LIKE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CARBON_STEEL_DEFAULT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2-1/2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65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2.875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40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0.203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5.16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B36.10M_LIKE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CARBON_STEEL_DEFAULT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2-1/2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65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2.875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40S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0.203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5.16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B36.19M_LIKE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STAINLESS_STEEL_PREFERRED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2-1/2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65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2.875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80S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0.276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7.01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B36.19M_LIKE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STAINLESS_STEEL_PREFERRED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2-1/2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65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2.875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XS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0.276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7.01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B36.10M_LIKE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CARBON_STEEL_DEFAULT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2-1/2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65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2.875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80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0.276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7.01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B36.10M_LIKE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CARBON_STEEL_DEFAULT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2-1/2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65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2.875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120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0.300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7.62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B36.10M_LIKE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CARBON_STEEL_DEFAULT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2-1/2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65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2.875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160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0.375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9.52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B36.10M_LIKE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CARBON_STEEL_DEFAULT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2-1/2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65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2.875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XXS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0.552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14.02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B36.10M_LIKE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CARBON_STEEL_DEFAULT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3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80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3.500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5S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0.083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2.11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B36.19M_LIKE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STAINLESS_STEEL_PREFERRED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3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80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3.500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0.120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3.05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B36.10M_LIKE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CARBON_STEEL_DEFAULT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3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80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3.500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10S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0.120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3.05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B36.19M_LIKE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STAINLESS_STEEL_PREFERRED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3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80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3.500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30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0.188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4.78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B36.10M_LIKE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CARBON_STEEL_DEFAULT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3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80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3.500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STD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0.216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5.49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B36.10M_LIKE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CARBON_STEEL_DEFAULT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3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80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3.500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40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0.216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5.49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B36.10M_LIKE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CARBON_STEEL_DEFAULT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3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80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3.500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40S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0.216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5.49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B36.19M_LIKE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STAINLESS_STEEL_PREFERRED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3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80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3.500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80S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0.300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7.62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B36.19M_LIKE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STAINLESS_STEEL_PREFERRED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3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80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3.500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XS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0.300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7.62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B36.10M_LIKE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CARBON_STEEL_DEFAULT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3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80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3.500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80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0.300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7.62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B36.10M_LIKE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CARBON_STEEL_DEFAULT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3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80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3.500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120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0.350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8.89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B36.10M_LIKE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CARBON_STEEL_DEFAULT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3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80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3.500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160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0.438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11.13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B36.10M_LIKE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CARBON_STEEL_DEFAULT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3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80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3.500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XXS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0.600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15.24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B36.10M_LIKE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CARBON_STEEL_DEFAULT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3-1/2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90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4.000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5S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0.083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2.11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B36.19M_LIKE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STAINLESS_STEEL_PREFERRED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3-1/2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90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4.000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0.120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3.05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B36.10M_LIKE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CARBON_STEEL_DEFAULT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3-1/2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90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4.000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10S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0.120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3.05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B36.19M_LIKE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STAINLESS_STEEL_PREFERRED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3-1/2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90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4.000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30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0.188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4.78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B36.10M_LIKE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CARBON_STEEL_DEFAULT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3-1/2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90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4.000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STD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0.226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5.74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B36.10M_LIKE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CARBON_STEEL_DEFAULT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3-1/2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90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4.000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40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0.226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5.74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B36.10M_LIKE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CARBON_STEEL_DEFAULT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3-1/2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90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4.000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40S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0.226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5.74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B36.19M_LIKE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STAINLESS_STEEL_PREFERRED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3-1/2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90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4.000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80S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0.318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8.08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B36.19M_LIKE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STAINLESS_STEEL_PREFERRED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3-1/2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90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4.000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XS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0.318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8.08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B36.10M_LIKE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CARBON_STEEL_DEFAULT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3-1/2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90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4.000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80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0.318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8.08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B36.10M_LIKE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CARBON_STEEL_DEFAULT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3-1/2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90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4.000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XXS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0.636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16.15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B36.10M_LIKE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CARBON_STEEL_DEFAULT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4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4.500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5S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0.083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2.11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B36.19M_LIKE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STAINLESS_STEEL_PREFERRED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4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4.500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0.120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3.05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B36.10M_LIKE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CARBON_STEEL_DEFAULT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4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4.500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10S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0.120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3.05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B36.19M_LIKE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STAINLESS_STEEL_PREFERRED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4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4.500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30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0.188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4.78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B36.10M_LIKE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CARBON_STEEL_DEFAULT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4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4.500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STD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0.237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6.02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B36.10M_LIKE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CARBON_STEEL_DEFAULT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4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4.500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40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0.237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6.02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B36.10M_LIKE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CARBON_STEEL_DEFAULT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4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4.500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40S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0.237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6.02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B36.19M_LIKE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STAINLESS_STEEL_PREFERRED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4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4.500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80S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0.337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8.56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B36.19M_LIKE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STAINLESS_STEEL_PREFERRED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4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4.500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XS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0.337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8.56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B36.10M_LIKE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CARBON_STEEL_DEFAULT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4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4.500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80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0.337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8.56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B36.10M_LIKE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CARBON_STEEL_DEFAULT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4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4.500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120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0.437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11.10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B36.10M_LIKE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CARBON_STEEL_DEFAULT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4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4.500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160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0.531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13.49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B36.10M_LIKE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CARBON_STEEL_DEFAULT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4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4.500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XXS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0.674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17.12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B36.10M_LIKE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CARBON_STEEL_DEFAULT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4-1/2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115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5.000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STD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0.247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6.27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B36.10M_LIKE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CARBON_STEEL_DEFAULT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4-1/2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115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5.000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40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0.247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6.27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B36.10M_LIKE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CARBON_STEEL_DEFAULT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4-1/2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115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5.000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40S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0.247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6.27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B36.19M_LIKE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STAINLESS_STEEL_PREFERRED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4-1/2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115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5.000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80S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0.355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9.02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B36.19M_LIKE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STAINLESS_STEEL_PREFERRED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4-1/2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115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5.000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XS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0.355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9.02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B36.10M_LIKE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CARBON_STEEL_DEFAULT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4-1/2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115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5.000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80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0.355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9.02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B36.10M_LIKE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CARBON_STEEL_DEFAULT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4-1/2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115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5.000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XXS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0.710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18.03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B36.10M_LIKE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CARBON_STEEL_DEFAULT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125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5.563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5S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0.109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2.77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B36.19M_LIKE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STAINLESS_STEEL_PREFERRED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125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5.563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0.134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3.40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B36.10M_LIKE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CARBON_STEEL_DEFAULT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125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5.563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10S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0.134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3.40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B36.19M_LIKE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STAINLESS_STEEL_PREFERRED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125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5.563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STD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0.258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6.55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B36.10M_LIKE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CARBON_STEEL_DEFAULT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125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5.563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40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0.258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6.55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B36.10M_LIKE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CARBON_STEEL_DEFAULT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125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5.563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40S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0.258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6.55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B36.19M_LIKE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STAINLESS_STEEL_PREFERRED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125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5.563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80S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0.375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9.52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B36.19M_LIKE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STAINLESS_STEEL_PREFERRED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125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5.563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XS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0.375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9.52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B36.10M_LIKE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CARBON_STEEL_DEFAULT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125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5.563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80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0.375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9.52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B36.10M_LIKE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CARBON_STEEL_DEFAULT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125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5.563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120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0.500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12.70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B36.10M_LIKE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CARBON_STEEL_DEFAULT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125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5.563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160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0.625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15.88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B36.10M_LIKE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CARBON_STEEL_DEFAULT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125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5.563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XXS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0.750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19.05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B36.10M_LIKE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CARBON_STEEL_DEFAULT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6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150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6.625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5S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0.109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2.77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B36.19M_LIKE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STAINLESS_STEEL_PREFERRED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6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150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6.625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0.134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3.40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B36.10M_LIKE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CARBON_STEEL_DEFAULT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6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150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6.625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10S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0.134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3.40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B36.19M_LIKE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STAINLESS_STEEL_PREFERRED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6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150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6.625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STD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0.280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7.11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B36.10M_LIKE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CARBON_STEEL_DEFAULT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6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150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6.625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40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0.280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7.11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B36.10M_LIKE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CARBON_STEEL_DEFAULT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6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150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6.625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40S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0.280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7.11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B36.19M_LIKE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STAINLESS_STEEL_PREFERRED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6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150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6.625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80S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0.432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10.97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B36.19M_LIKE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STAINLESS_STEEL_PREFERRED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6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150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6.625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XS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0.432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10.97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B36.10M_LIKE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CARBON_STEEL_DEFAULT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6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150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6.625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80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0.432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10.97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B36.10M_LIKE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CARBON_STEEL_DEFAULT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6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150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6.625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120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0.562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14.27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B36.10M_LIKE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CARBON_STEEL_DEFAULT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6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150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6.625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160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0.719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18.26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B36.10M_LIKE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CARBON_STEEL_DEFAULT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6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150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6.625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XXS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0.864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21.95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B36.10M_LIKE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CARBON_STEEL_DEFAULT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7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7.625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STD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0.301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7.65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B36.10M_LIKE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CARBON_STEEL_DEFAULT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7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7.625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40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0.301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7.65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B36.10M_LIKE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CARBON_STEEL_DEFAULT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7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7.625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40S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0.301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7.65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B36.19M_LIKE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STAINLESS_STEEL_PREFERRED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7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7.625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80S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0.500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12.70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B36.19M_LIKE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STAINLESS_STEEL_PREFERRED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7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7.625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XS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0.500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12.70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B36.10M_LIKE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CARBON_STEEL_DEFAULT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7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7.625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80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0.500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12.70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B36.10M_LIKE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CARBON_STEEL_DEFAULT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7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7.625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XXS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0.875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22.22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B36.10M_LIKE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CARBON_STEEL_DEFAULT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8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8.625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5S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0.109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2.77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B36.19M_LIKE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STAINLESS_STEEL_PREFERRED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8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8.625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0.148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3.76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B36.10M_LIKE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CARBON_STEEL_DEFAULT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8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8.625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10S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0.148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3.76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B36.19M_LIKE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STAINLESS_STEEL_PREFERRED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8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8.625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0.250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6.35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B36.10M_LIKE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CARBON_STEEL_DEFAULT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8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8.625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30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0.277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7.04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B36.10M_LIKE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CARBON_STEEL_DEFAULT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8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8.625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STD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0.322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8.18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B36.10M_LIKE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CARBON_STEEL_DEFAULT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8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8.625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40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0.322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8.18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B36.10M_LIKE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CARBON_STEEL_DEFAULT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8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8.625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40S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0.322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8.18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B36.19M_LIKE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STAINLESS_STEEL_PREFERRED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8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8.625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60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0.406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10.31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B36.10M_LIKE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CARBON_STEEL_DEFAULT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8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8.625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80S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0.500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12.70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B36.19M_LIKE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STAINLESS_STEEL_PREFERRED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8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8.625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XS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0.500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12.70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B36.10M_LIKE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CARBON_STEEL_DEFAULT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8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8.625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80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0.500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12.70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B36.10M_LIKE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CARBON_STEEL_DEFAULT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8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8.625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0.593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15.06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B36.10M_LIKE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CARBON_STEEL_DEFAULT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8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8.625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120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0.719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18.26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B36.10M_LIKE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CARBON_STEEL_DEFAULT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8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8.625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140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0.812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20.62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B36.10M_LIKE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CARBON_STEEL_DEFAULT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8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8.625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160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0.906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23.01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B36.10M_LIKE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CARBON_STEEL_DEFAULT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8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8.625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XXS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0.875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22.22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B36.10M_LIKE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CARBON_STEEL_DEFAULT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9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9.625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STD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0.342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8.69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B36.10M_LIKE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CARBON_STEEL_DEFAULT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9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9.625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40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0.342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8.69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B36.10M_LIKE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CARBON_STEEL_DEFAULT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9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9.625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40S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0.342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8.69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B36.19M_LIKE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STAINLESS_STEEL_PREFERRED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9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9.625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80S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0.500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12.70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B36.19M_LIKE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STAINLESS_STEEL_PREFERRED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9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9.625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XS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0.500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12.70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B36.10M_LIKE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CARBON_STEEL_DEFAULT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9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9.625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80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0.500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12.70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B36.10M_LIKE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CARBON_STEEL_DEFAULT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250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10.750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5S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0.134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3.40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B36.19M_LIKE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STAINLESS_STEEL_PREFERRED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250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10.750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0.165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4.19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B36.10M_LIKE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CARBON_STEEL_DEFAULT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250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10.750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10S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0.165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4.19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B36.19M_LIKE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STAINLESS_STEEL_PREFERRED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250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10.750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0.250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6.35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B36.10M_LIKE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CARBON_STEEL_DEFAULT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250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10.750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30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0.307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7.80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B36.10M_LIKE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CARBON_STEEL_DEFAULT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250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10.750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STD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0.365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9.27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B36.10M_LIKE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CARBON_STEEL_DEFAULT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250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10.750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40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0.365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9.27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B36.10M_LIKE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CARBON_STEEL_DEFAULT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250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10.750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40S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0.365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9.27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B36.19M_LIKE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STAINLESS_STEEL_PREFERRED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250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10.750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60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0.500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12.70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B36.10M_LIKE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CARBON_STEEL_DEFAULT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250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10.750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80S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0.500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12.70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B36.19M_LIKE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STAINLESS_STEEL_PREFERRED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250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10.750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XS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0.500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12.70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B36.10M_LIKE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CARBON_STEEL_DEFAULT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250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10.750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80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0.594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15.09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B36.10M_LIKE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CARBON_STEEL_DEFAULT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250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10.750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0.718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18.24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B36.10M_LIKE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CARBON_STEEL_DEFAULT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250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10.750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120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0.843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21.41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B36.10M_LIKE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CARBON_STEEL_DEFAULT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250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10.750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140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1.000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25.40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B36.10M_LIKE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CARBON_STEEL_DEFAULT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250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10.750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160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1.125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28.57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B36.10M_LIKE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CARBON_STEEL_DEFAULT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12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300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12.750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5S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0.156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3.96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B36.19M_LIKE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STAINLESS_STEEL_PREFERRED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12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300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12.750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0.180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4.57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B36.10M_LIKE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CARBON_STEEL_DEFAULT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12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300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12.750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10S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0.180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4.57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B36.19M_LIKE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STAINLESS_STEEL_PREFERRED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12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300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12.750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0.250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6.35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B36.10M_LIKE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CARBON_STEEL_DEFAULT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12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300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12.750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30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0.330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8.38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B36.10M_LIKE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CARBON_STEEL_DEFAULT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12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300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12.750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STD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0.375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9.52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B36.10M_LIKE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CARBON_STEEL_DEFAULT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12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300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12.750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40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0.406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10.31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B36.10M_LIKE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CARBON_STEEL_DEFAULT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12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300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12.750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40S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0.375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9.52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B36.19M_LIKE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STAINLESS_STEEL_PREFERRED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12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300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12.750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60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0.562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14.27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B36.10M_LIKE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CARBON_STEEL_DEFAULT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12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300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12.750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80S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0.500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12.70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B36.19M_LIKE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STAINLESS_STEEL_PREFERRED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12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300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12.750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XS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0.500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12.70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B36.10M_LIKE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CARBON_STEEL_DEFAULT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12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300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12.750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80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0.687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17.45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B36.10M_LIKE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CARBON_STEEL_DEFAULT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12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300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12.750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0.843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21.41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B36.10M_LIKE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CARBON_STEEL_DEFAULT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12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300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12.750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120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1.000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25.40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B36.10M_LIKE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CARBON_STEEL_DEFAULT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12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300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12.750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140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1.125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28.57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B36.10M_LIKE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CARBON_STEEL_DEFAULT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12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300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12.750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160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1.312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33.32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B36.10M_LIKE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CARBON_STEEL_DEFAULT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14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350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14.000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5S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0.156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3.96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B36.19M_LIKE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STAINLESS_STEEL_PREFERRED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14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350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14.000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0.250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6.35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B36.10M_LIKE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CARBON_STEEL_DEFAULT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14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350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14.000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10S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0.188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4.78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B36.19M_LIKE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STAINLESS_STEEL_PREFERRED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14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350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14.000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0.312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7.92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B36.10M_LIKE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CARBON_STEEL_DEFAULT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14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350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14.000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30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0.375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9.52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B36.10M_LIKE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CARBON_STEEL_DEFAULT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14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350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14.000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STD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0.375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9.52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B36.10M_LIKE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CARBON_STEEL_DEFAULT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14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350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14.000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40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0.437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11.10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B36.10M_LIKE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CARBON_STEEL_DEFAULT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14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350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14.000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40S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0.375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9.52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B36.19M_LIKE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STAINLESS_STEEL_PREFERRED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14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350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14.000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60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0.593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15.06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B36.10M_LIKE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CARBON_STEEL_DEFAULT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14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350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14.000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80S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0.500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12.70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B36.19M_LIKE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STAINLESS_STEEL_PREFERRED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14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350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14.000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XS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0.500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12.70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B36.10M_LIKE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CARBON_STEEL_DEFAULT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14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350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14.000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80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0.750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19.05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B36.10M_LIKE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CARBON_STEEL_DEFAULT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14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350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14.000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0.937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23.80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B36.10M_LIKE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CARBON_STEEL_DEFAULT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14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350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14.000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120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1.093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27.76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B36.10M_LIKE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CARBON_STEEL_DEFAULT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14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350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14.000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140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1.250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31.75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B36.10M_LIKE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CARBON_STEEL_DEFAULT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14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350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14.000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160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1.406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35.71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B36.10M_LIKE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CARBON_STEEL_DEFAULT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16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400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16.000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5S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0.165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4.19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B36.19M_LIKE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STAINLESS_STEEL_PREFERRED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16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400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16.000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0.250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6.35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B36.10M_LIKE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CARBON_STEEL_DEFAULT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16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400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16.000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10S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0.188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4.78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B36.19M_LIKE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STAINLESS_STEEL_PREFERRED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16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400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16.000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0.312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7.92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B36.10M_LIKE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CARBON_STEEL_DEFAULT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16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400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16.000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30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0.375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9.52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B36.10M_LIKE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CARBON_STEEL_DEFAULT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16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400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16.000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STD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0.375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9.52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B36.10M_LIKE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CARBON_STEEL_DEFAULT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16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400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16.000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40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0.500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12.70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B36.10M_LIKE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CARBON_STEEL_DEFAULT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16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400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16.000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40S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0.375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9.52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B36.19M_LIKE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STAINLESS_STEEL_PREFERRED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16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400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16.000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60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0.656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16.66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B36.10M_LIKE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CARBON_STEEL_DEFAULT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16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400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16.000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80S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0.500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12.70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B36.19M_LIKE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STAINLESS_STEEL_PREFERRED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16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400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16.000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XS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0.500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12.70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B36.10M_LIKE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CARBON_STEEL_DEFAULT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16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400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16.000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80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0.843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21.41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B36.10M_LIKE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CARBON_STEEL_DEFAULT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16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400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16.000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1.031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26.19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B36.10M_LIKE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CARBON_STEEL_DEFAULT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16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400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16.000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120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1.218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30.94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B36.10M_LIKE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CARBON_STEEL_DEFAULT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16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400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16.000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140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1.437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36.50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B36.10M_LIKE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CARBON_STEEL_DEFAULT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16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400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16.000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160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1.594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40.49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B36.10M_LIKE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CARBON_STEEL_DEFAULT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18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450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18.000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5S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0.165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4.19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B36.19M_LIKE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STAINLESS_STEEL_PREFERRED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18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450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18.000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0.250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6.35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B36.10M_LIKE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CARBON_STEEL_DEFAULT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18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450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18.000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10S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0.188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4.78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B36.19M_LIKE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STAINLESS_STEEL_PREFERRED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18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450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18.000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0.312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7.92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B36.10M_LIKE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CARBON_STEEL_DEFAULT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18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450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18.000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30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0.437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11.10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B36.10M_LIKE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CARBON_STEEL_DEFAULT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18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450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18.000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STD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0.375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9.52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B36.10M_LIKE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CARBON_STEEL_DEFAULT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18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450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18.000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40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0.562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14.27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B36.10M_LIKE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CARBON_STEEL_DEFAULT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18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450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18.000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40S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0.375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9.52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B36.19M_LIKE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STAINLESS_STEEL_PREFERRED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18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450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18.000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60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0.750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19.05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B36.10M_LIKE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CARBON_STEEL_DEFAULT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18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450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18.000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80S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0.500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12.70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B36.19M_LIKE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STAINLESS_STEEL_PREFERRED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18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450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18.000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XS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0.500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12.70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B36.10M_LIKE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CARBON_STEEL_DEFAULT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18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450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18.000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80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0.937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23.80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B36.10M_LIKE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CARBON_STEEL_DEFAULT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18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450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18.000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1.156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29.36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B36.10M_LIKE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CARBON_STEEL_DEFAULT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18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450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18.000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120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1.375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34.92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B36.10M_LIKE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CARBON_STEEL_DEFAULT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18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450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18.000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140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1.562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39.67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B36.10M_LIKE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CARBON_STEEL_DEFAULT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18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450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18.000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160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1.781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45.24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B36.10M_LIKE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CARBON_STEEL_DEFAULT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500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20.000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5S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0.188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4.78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B36.19M_LIKE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STAINLESS_STEEL_PREFERRED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500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20.000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0.250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6.35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B36.10M_LIKE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CARBON_STEEL_DEFAULT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500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20.000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10S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0.218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5.54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B36.19M_LIKE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STAINLESS_STEEL_PREFERRED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500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20.000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0.375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9.52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B36.10M_LIKE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CARBON_STEEL_DEFAULT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500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20.000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30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0.500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12.70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B36.10M_LIKE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CARBON_STEEL_DEFAULT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500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20.000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STD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0.375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9.52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B36.10M_LIKE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CARBON_STEEL_DEFAULT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500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20.000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40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0.593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15.06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B36.10M_LIKE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CARBON_STEEL_DEFAULT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500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20.000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40S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0.375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9.52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B36.19M_LIKE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STAINLESS_STEEL_PREFERRED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500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20.000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60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0.812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20.62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B36.10M_LIKE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CARBON_STEEL_DEFAULT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500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20.000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80S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0.500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12.70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B36.19M_LIKE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STAINLESS_STEEL_PREFERRED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500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20.000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XS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0.500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12.70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B36.10M_LIKE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CARBON_STEEL_DEFAULT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500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20.000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80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1.031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26.19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B36.10M_LIKE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CARBON_STEEL_DEFAULT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500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20.000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1.280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32.51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B36.10M_LIKE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CARBON_STEEL_DEFAULT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500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20.000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120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1.500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38.10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B36.10M_LIKE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CARBON_STEEL_DEFAULT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500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20.000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140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1.750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44.45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B36.10M_LIKE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CARBON_STEEL_DEFAULT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500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20.000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160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1.968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49.99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B36.10M_LIKE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CARBON_STEEL_DEFAULT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22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550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22.000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5S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0.188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4.78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B36.19M_LIKE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STAINLESS_STEEL_PREFERRED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22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550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22.000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0.250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6.35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B36.10M_LIKE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CARBON_STEEL_DEFAULT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22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550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22.000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10S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0.218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5.54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B36.19M_LIKE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STAINLESS_STEEL_PREFERRED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22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550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22.000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0.375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9.52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B36.10M_LIKE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CARBON_STEEL_DEFAULT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22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550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22.000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30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0.500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12.70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B36.10M_LIKE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CARBON_STEEL_DEFAULT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22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550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22.000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STD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0.375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9.52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B36.10M_LIKE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CARBON_STEEL_DEFAULT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22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550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22.000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40S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0.375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9.52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B36.19M_LIKE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STAINLESS_STEEL_PREFERRED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22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550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22.000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60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0.875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22.22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B36.10M_LIKE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CARBON_STEEL_DEFAULT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22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550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22.000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80S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0.500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12.70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B36.19M_LIKE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STAINLESS_STEEL_PREFERRED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22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550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22.000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XS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0.500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12.70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B36.10M_LIKE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CARBON_STEEL_DEFAULT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22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550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22.000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80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1.125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28.57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B36.10M_LIKE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CARBON_STEEL_DEFAULT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22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550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22.000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1.375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34.92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B36.10M_LIKE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CARBON_STEEL_DEFAULT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22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550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22.000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120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1.625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41.27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B36.10M_LIKE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CARBON_STEEL_DEFAULT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22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550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22.000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140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1.875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47.62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B36.10M_LIKE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CARBON_STEEL_DEFAULT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22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550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22.000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160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2.125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53.97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B36.10M_LIKE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CARBON_STEEL_DEFAULT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24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600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24.000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5S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0.218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5.54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B36.19M_LIKE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STAINLESS_STEEL_PREFERRED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24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600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24.000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0.250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6.35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B36.10M_LIKE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CARBON_STEEL_DEFAULT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24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600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24.000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10S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0.250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6.35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B36.19M_LIKE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STAINLESS_STEEL_PREFERRED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24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600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24.000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0.375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9.52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B36.10M_LIKE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CARBON_STEEL_DEFAULT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24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600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24.000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30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0.562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14.27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B36.10M_LIKE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CARBON_STEEL_DEFAULT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24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600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24.000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STD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0.375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9.52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B36.10M_LIKE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CARBON_STEEL_DEFAULT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24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600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24.000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40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0.687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17.45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B36.10M_LIKE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CARBON_STEEL_DEFAULT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24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600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24.000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40S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0.375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9.52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B36.19M_LIKE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STAINLESS_STEEL_PREFERRED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24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600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24.000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60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0.968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24.59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B36.10M_LIKE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CARBON_STEEL_DEFAULT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24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600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24.000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80S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0.500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12.70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B36.19M_LIKE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STAINLESS_STEEL_PREFERRED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24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600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24.000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XS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0.500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12.70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B36.10M_LIKE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CARBON_STEEL_DEFAULT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24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600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24.000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80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1.218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30.94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B36.10M_LIKE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CARBON_STEEL_DEFAULT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24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600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24.000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1.531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38.89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B36.10M_LIKE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CARBON_STEEL_DEFAULT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24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600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24.000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120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1.812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46.02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B36.10M_LIKE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CARBON_STEEL_DEFAULT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24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600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24.000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140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2.062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52.37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B36.10M_LIKE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CARBON_STEEL_DEFAULT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24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600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24.000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160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2.343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59.51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B36.10M_LIKE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CARBON_STEEL_DEFAULT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26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650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26.000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0.312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7.92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B36.10M_LIKE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CARBON_STEEL_DEFAULT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26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650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26.000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0.500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12.70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B36.10M_LIKE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CARBON_STEEL_DEFAULT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26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650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26.000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STD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0.375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9.52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B36.10M_LIKE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CARBON_STEEL_DEFAULT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26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650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26.000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40S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0.375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9.52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B36.19M_LIKE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STAINLESS_STEEL_PREFERRED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28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700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28.000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0.312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7.92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B36.10M_LIKE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CARBON_STEEL_DEFAULT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28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700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28.000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0.500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12.70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B36.10M_LIKE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CARBON_STEEL_DEFAULT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28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700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28.000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30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0.625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15.88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B36.10M_LIKE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CARBON_STEEL_DEFAULT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28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700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28.000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STD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0.375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9.52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B36.10M_LIKE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CARBON_STEEL_DEFAULT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28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700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28.000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40S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0.375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9.52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B36.19M_LIKE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STAINLESS_STEEL_PREFERRED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30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750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30.000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5S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0.250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6.35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B36.19M_LIKE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STAINLESS_STEEL_PREFERRED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30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750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30.000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0.312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7.92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B36.10M_LIKE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CARBON_STEEL_DEFAULT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30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750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30.000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10S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0.312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7.92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B36.19M_LIKE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STAINLESS_STEEL_PREFERRED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30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750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30.000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0.500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12.70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B36.10M_LIKE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CARBON_STEEL_DEFAULT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30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750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30.000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30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0.625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15.88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B36.10M_LIKE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CARBON_STEEL_DEFAULT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30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750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30.000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STD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0.375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9.52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B36.10M_LIKE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CARBON_STEEL_DEFAULT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30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750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30.000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40S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0.375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9.52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B36.19M_LIKE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STAINLESS_STEEL_PREFERRED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32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800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32.000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0.312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7.92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B36.10M_LIKE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CARBON_STEEL_DEFAULT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32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800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32.000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0.500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12.70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B36.10M_LIKE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CARBON_STEEL_DEFAULT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32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800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32.000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30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0.625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15.88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B36.10M_LIKE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CARBON_STEEL_DEFAULT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32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800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32.000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STD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0.375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9.52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B36.10M_LIKE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CARBON_STEEL_DEFAULT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32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800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32.000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40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0.688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17.48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B36.10M_LIKE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CARBON_STEEL_DEFAULT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32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800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32.000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40S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0.375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9.52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B36.19M_LIKE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STAINLESS_STEEL_PREFERRED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34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850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34.000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0.312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7.92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B36.10M_LIKE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CARBON_STEEL_DEFAULT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34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850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34.000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0.500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12.70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B36.10M_LIKE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CARBON_STEEL_DEFAULT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34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850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34.000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30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0.625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15.88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B36.10M_LIKE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CARBON_STEEL_DEFAULT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34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850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34.000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STD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0.375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9.52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B36.10M_LIKE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CARBON_STEEL_DEFAULT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34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850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34.000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40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0.688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17.48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B36.10M_LIKE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CARBON_STEEL_DEFAULT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34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850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34.000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40S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0.375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9.52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B36.19M_LIKE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STAINLESS_STEEL_PREFERRED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36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900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36.000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0.312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7.92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B36.10M_LIKE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CARBON_STEEL_DEFAULT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36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900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36.000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20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0.500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12.70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B36.10M_LIKE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CARBON_STEEL_DEFAULT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36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900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36.000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30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0.625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15.88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B36.10M_LIKE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CARBON_STEEL_DEFAULT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36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900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36.000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STD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0.375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9.52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B36.10M_LIKE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CARBON_STEEL_DEFAULT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36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900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36.000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40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0.750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19.05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B36.10M_LIKE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CARBON_STEEL_DEFAULT</w:t>
            </w:r>
          </w:p>
        </w:tc>
      </w:tr>
      <w:tr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36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900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36.000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40S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0.375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9.52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B36.19M_LIKE</w:t>
            </w:r>
          </w:p>
        </w:tc>
        <w:tc>
          <w:tcPr>
            <w:tcW w:type="dxa" w:w="1854"/>
            <w:vAlign w:val="center"/>
          </w:tcPr>
          <w:p>
            <w:r/>
            <w:r>
              <w:rPr>
                <w:b w:val="0"/>
                <w:sz w:val="11"/>
              </w:rPr>
              <w:t>STAINLESS_STEEL_PREFERRED</w:t>
            </w:r>
          </w:p>
        </w:tc>
      </w:tr>
    </w:tbl>
    <w:p>
      <w:pPr>
        <w:sectPr>
          <w:pgSz w:w="15840" w:h="12240" w:orient="landscape"/>
          <w:pgMar w:top="648" w:right="504" w:bottom="648" w:left="504" w:header="720" w:footer="720" w:gutter="0"/>
          <w:cols w:space="720"/>
          <w:docGrid w:linePitch="360"/>
        </w:sectPr>
      </w:pPr>
    </w:p>
    <w:p>
      <w:pPr>
        <w:pStyle w:val="Heading1"/>
      </w:pPr>
      <w:r>
        <w:t>Anexo B. Prompt maestro para Codex</w:t>
      </w:r>
    </w:p>
    <w:p>
      <w:pPr>
        <w:pStyle w:val="CodeBlock"/>
      </w:pPr>
      <w:r>
        <w:rPr>
          <w:rFonts w:ascii="Courier New" w:hAnsi="Courier New" w:eastAsia="Courier New"/>
        </w:rPr>
        <w:t>Necesito modificar Hermes 0.4.0 en el branch feature/hermes-0.4.0-localizacion-segmentacion para homogenizar cedula/schedule con espesor de pared.</w:t>
        <w:br/>
        <w:br/>
        <w:t>Objetivo tecnico:</w:t>
        <w:br/>
        <w:t>- Toda cedula/schedule detectada debe convertirse a espesor_pared_in usando diametro nominal + tabla pipe_wall_thickness_reference.csv.</w:t>
        <w:br/>
        <w:t>- El espesor de pared canonico sera el atributo principal de comparacion en tuberia, bridas WN y codos BW.</w:t>
        <w:br/>
        <w:t>- La cedula debe conservarse como atributo de evidencia, pero no debe ser la llave principal de matching.</w:t>
        <w:br/>
        <w:t>- Si la descripcion tiene espesor explicito, usarlo como fuente primaria. Si tambien trae cedula, validarla contra la tabla.</w:t>
        <w:br/>
        <w:t>- Si solo trae cedula, inferir espesor desde la tabla.</w:t>
        <w:br/>
        <w:t>- Si solo trae espesor, usar espesor y no bloquear por falta de cedula.</w:t>
        <w:br/>
        <w:t>- No asumir STD=40 ni XS=80 de forma global; resolver siempre por diametro + token.</w:t>
        <w:br/>
        <w:br/>
        <w:t>Archivos esperados:</w:t>
        <w:br/>
        <w:t>- src/hermes/services/material_parsing/thickness_resolver.py</w:t>
        <w:br/>
        <w:t>- src/hermes/resources/pipe_wall_thickness_reference.csv</w:t>
        <w:br/>
        <w:t>- Ajustes en universal.py para extraer mas variantes de cedula/espesor.</w:t>
        <w:br/>
        <w:t>- Ajustes en pipes.py, flanges.py y elbows.py para invocar ThicknessResolver antes de construir canonical_key.</w:t>
        <w:br/>
        <w:t>- Ajustes en reconciliation.py para reemplazar reglas de cedula/espesor por espesor_pared_in donde aplique.</w:t>
        <w:br/>
        <w:t>- Pruebas unitarias para los casos minimos indicados en el documento.</w:t>
        <w:br/>
        <w:br/>
        <w:t>Criterio de aceptacion:</w:t>
        <w:br/>
        <w:t>Una descripcion con cedula 40 y otra con 0.322 in de espesor deben hacer match si ambas tienen NPS 8. Una descripcion con STD y otra con SCH 40 no deben forzarse como iguales globalmente; deben resolverse por tabla. Para NPS 12, STD debe resolver 0.375 y SCH 40 debe resolver 0.406.</w:t>
      </w:r>
    </w:p>
    <w:p>
      <w:pPr>
        <w:pStyle w:val="Heading1"/>
      </w:pPr>
      <w:r>
        <w:t>Fuentes de referencia</w:t>
      </w:r>
    </w:p>
    <w:p>
      <w:pPr>
        <w:pStyle w:val="ListBullet"/>
      </w:pPr>
      <w:r>
        <w:t>ASME B36.10M - Welded and Seamless Wrought Steel Pipe. Pagina oficial ASME.</w:t>
      </w:r>
    </w:p>
    <w:p>
      <w:pPr>
        <w:pStyle w:val="ListBullet"/>
      </w:pPr>
      <w:r>
        <w:t>ASME B36.19M - Stainless Steel Pipe. Pagina oficial ASME.</w:t>
      </w:r>
    </w:p>
    <w:p>
      <w:pPr>
        <w:pStyle w:val="ListBullet"/>
      </w:pPr>
      <w:r>
        <w:t>ASME B16.9 - Factory-Made Wrought Buttwelding Fittings. Pagina oficial ASME.</w:t>
      </w:r>
    </w:p>
    <w:p>
      <w:pPr>
        <w:pStyle w:val="ListBullet"/>
      </w:pPr>
      <w:r>
        <w:t>Referencia publica de NPS y schedules utilizada solo para construir tabla operativa de Hermes. Validar contra norma oficial antes de produccion contractual.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F7F7F"/>
        <w:sz w:val="16"/>
      </w:rPr>
      <w:t>Hermes 0.4.0 | ThicknessResolver | Documento para Codex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0404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F4E79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60"/>
      <w:ind w:left="216"/>
    </w:pPr>
    <w:rPr>
      <w:rFonts w:ascii="Courier New" w:hAnsi="Courier New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