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F48" w:rsidRDefault="00C46C2B">
      <w:pPr>
        <w:rPr>
          <w:rFonts w:ascii="Arial" w:hAnsi="Arial" w:cs="Arial"/>
          <w:b/>
          <w:bCs/>
          <w:caps/>
          <w:color w:val="007D57"/>
          <w:sz w:val="30"/>
          <w:szCs w:val="30"/>
          <w:shd w:val="clear" w:color="auto" w:fill="FFFFFF"/>
        </w:rPr>
      </w:pPr>
      <w:r>
        <w:br/>
      </w:r>
      <w:r>
        <w:rPr>
          <w:rFonts w:ascii="Arial" w:hAnsi="Arial" w:cs="Arial"/>
          <w:b/>
          <w:bCs/>
          <w:caps/>
          <w:color w:val="007D57"/>
          <w:sz w:val="30"/>
          <w:szCs w:val="30"/>
          <w:shd w:val="clear" w:color="auto" w:fill="FFFFFF"/>
        </w:rPr>
        <w:t>ASSISTANT CONTRÔLEUR PERMANENT ET CORRESPONDANT CONFORMITÉ H/F</w:t>
      </w:r>
    </w:p>
    <w:p w:rsidR="00C46C2B" w:rsidRDefault="00C46C2B">
      <w:pPr>
        <w:rPr>
          <w:rFonts w:ascii="Arial" w:hAnsi="Arial" w:cs="Arial"/>
          <w:b/>
          <w:bCs/>
          <w:caps/>
          <w:color w:val="007D57"/>
          <w:sz w:val="30"/>
          <w:szCs w:val="30"/>
          <w:shd w:val="clear" w:color="auto" w:fill="FFFFFF"/>
        </w:rPr>
      </w:pPr>
    </w:p>
    <w:p w:rsidR="00C46C2B" w:rsidRPr="00C46C2B" w:rsidRDefault="00C46C2B" w:rsidP="00C46C2B">
      <w:pPr>
        <w:pBdr>
          <w:bottom w:val="single" w:sz="6" w:space="2" w:color="CCCCCC"/>
        </w:pBdr>
        <w:shd w:val="clear" w:color="auto" w:fill="FFFFFF"/>
        <w:spacing w:before="300" w:after="105" w:line="240" w:lineRule="auto"/>
        <w:outlineLvl w:val="0"/>
        <w:rPr>
          <w:rFonts w:ascii="Arial" w:eastAsia="Times New Roman" w:hAnsi="Arial" w:cs="Arial"/>
          <w:b/>
          <w:bCs/>
          <w:color w:val="666666"/>
          <w:kern w:val="36"/>
          <w:sz w:val="48"/>
          <w:szCs w:val="48"/>
          <w:lang w:eastAsia="fr-FR"/>
        </w:rPr>
      </w:pPr>
      <w:r w:rsidRPr="00C46C2B">
        <w:rPr>
          <w:rFonts w:ascii="Arial" w:eastAsia="Times New Roman" w:hAnsi="Arial" w:cs="Arial"/>
          <w:b/>
          <w:bCs/>
          <w:color w:val="666666"/>
          <w:kern w:val="36"/>
          <w:sz w:val="48"/>
          <w:szCs w:val="48"/>
          <w:lang w:eastAsia="fr-FR"/>
        </w:rPr>
        <w:t>Détail de l'offre</w:t>
      </w:r>
    </w:p>
    <w:p w:rsidR="00C46C2B" w:rsidRPr="00C46C2B" w:rsidRDefault="00C46C2B" w:rsidP="00C46C2B">
      <w:pPr>
        <w:pBdr>
          <w:bottom w:val="single" w:sz="6" w:space="2" w:color="CCCCCC"/>
        </w:pBdr>
        <w:shd w:val="clear" w:color="auto" w:fill="FFFFFF"/>
        <w:spacing w:before="300" w:after="75" w:line="240" w:lineRule="auto"/>
        <w:outlineLvl w:val="1"/>
        <w:rPr>
          <w:rFonts w:ascii="Arial" w:eastAsia="Times New Roman" w:hAnsi="Arial" w:cs="Arial"/>
          <w:color w:val="A1C130"/>
          <w:sz w:val="24"/>
          <w:szCs w:val="24"/>
          <w:lang w:eastAsia="fr-FR"/>
        </w:rPr>
      </w:pPr>
      <w:r w:rsidRPr="00C46C2B">
        <w:rPr>
          <w:rFonts w:ascii="Arial" w:eastAsia="Times New Roman" w:hAnsi="Arial" w:cs="Arial"/>
          <w:color w:val="A1C130"/>
          <w:sz w:val="24"/>
          <w:szCs w:val="24"/>
          <w:lang w:eastAsia="fr-FR"/>
        </w:rPr>
        <w:t>Informations générales</w:t>
      </w:r>
    </w:p>
    <w:p w:rsidR="00C46C2B" w:rsidRPr="00C46C2B" w:rsidRDefault="00C46C2B" w:rsidP="00C46C2B">
      <w:pPr>
        <w:shd w:val="clear" w:color="auto" w:fill="FFFFFF"/>
        <w:spacing w:after="0" w:line="240" w:lineRule="auto"/>
        <w:rPr>
          <w:rFonts w:ascii="Arial" w:eastAsia="Times New Roman" w:hAnsi="Arial" w:cs="Arial"/>
          <w:color w:val="666666"/>
          <w:sz w:val="21"/>
          <w:szCs w:val="21"/>
          <w:lang w:eastAsia="fr-FR"/>
        </w:rPr>
      </w:pPr>
      <w:r w:rsidRPr="00C46C2B">
        <w:rPr>
          <w:rFonts w:ascii="Arial" w:eastAsia="Times New Roman" w:hAnsi="Arial" w:cs="Arial"/>
          <w:noProof/>
          <w:color w:val="666666"/>
          <w:sz w:val="21"/>
          <w:szCs w:val="21"/>
          <w:lang w:eastAsia="fr-FR"/>
        </w:rPr>
        <w:drawing>
          <wp:inline distT="0" distB="0" distL="0" distR="0">
            <wp:extent cx="1790700" cy="1905000"/>
            <wp:effectExtent l="0" t="0" r="0" b="0"/>
            <wp:docPr id="1" name="Image 1" descr="Crédit Agricole CI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corpsRoot_corps_composantDetailOffre_Logo" descr="Crédit Agricole CIB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90700" cy="1905000"/>
                    </a:xfrm>
                    <a:prstGeom prst="rect">
                      <a:avLst/>
                    </a:prstGeom>
                    <a:noFill/>
                    <a:ln>
                      <a:noFill/>
                    </a:ln>
                  </pic:spPr>
                </pic:pic>
              </a:graphicData>
            </a:graphic>
          </wp:inline>
        </w:drawing>
      </w:r>
    </w:p>
    <w:p w:rsidR="00C46C2B" w:rsidRPr="00C46C2B" w:rsidRDefault="00C46C2B" w:rsidP="00C46C2B">
      <w:pPr>
        <w:shd w:val="clear" w:color="auto" w:fill="FFFFFF"/>
        <w:spacing w:before="120" w:after="30" w:line="240" w:lineRule="auto"/>
        <w:outlineLvl w:val="2"/>
        <w:rPr>
          <w:rFonts w:ascii="Arial" w:eastAsia="Times New Roman" w:hAnsi="Arial" w:cs="Arial"/>
          <w:b/>
          <w:bCs/>
          <w:color w:val="555555"/>
          <w:sz w:val="21"/>
          <w:szCs w:val="21"/>
          <w:lang w:eastAsia="fr-FR"/>
        </w:rPr>
      </w:pPr>
      <w:r w:rsidRPr="00C46C2B">
        <w:rPr>
          <w:rFonts w:ascii="Arial" w:eastAsia="Times New Roman" w:hAnsi="Arial" w:cs="Arial"/>
          <w:b/>
          <w:bCs/>
          <w:color w:val="555555"/>
          <w:sz w:val="21"/>
          <w:szCs w:val="21"/>
          <w:lang w:eastAsia="fr-FR"/>
        </w:rPr>
        <w:t>Entité</w:t>
      </w:r>
    </w:p>
    <w:p w:rsidR="00C46C2B" w:rsidRPr="00C46C2B" w:rsidRDefault="00C46C2B" w:rsidP="00C46C2B">
      <w:pPr>
        <w:shd w:val="clear" w:color="auto" w:fill="FFFFFF"/>
        <w:spacing w:after="0" w:line="240" w:lineRule="auto"/>
        <w:rPr>
          <w:rFonts w:ascii="Arial" w:eastAsia="Times New Roman" w:hAnsi="Arial" w:cs="Arial"/>
          <w:color w:val="666666"/>
          <w:sz w:val="21"/>
          <w:szCs w:val="21"/>
          <w:lang w:eastAsia="fr-FR"/>
        </w:rPr>
      </w:pPr>
      <w:r w:rsidRPr="00C46C2B">
        <w:rPr>
          <w:rFonts w:ascii="Arial" w:eastAsia="Times New Roman" w:hAnsi="Arial" w:cs="Arial"/>
          <w:color w:val="666666"/>
          <w:sz w:val="21"/>
          <w:szCs w:val="21"/>
          <w:lang w:eastAsia="fr-FR"/>
        </w:rPr>
        <w:t xml:space="preserve">Crédit Agricole CIB est la banque de financement de d'investissement du groupe Crédit Agricole, 12e groupe bancaire mondial par les fonds propres Tier1 (The </w:t>
      </w:r>
      <w:proofErr w:type="spellStart"/>
      <w:r w:rsidRPr="00C46C2B">
        <w:rPr>
          <w:rFonts w:ascii="Arial" w:eastAsia="Times New Roman" w:hAnsi="Arial" w:cs="Arial"/>
          <w:color w:val="666666"/>
          <w:sz w:val="21"/>
          <w:szCs w:val="21"/>
          <w:lang w:eastAsia="fr-FR"/>
        </w:rPr>
        <w:t>Banker</w:t>
      </w:r>
      <w:proofErr w:type="spellEnd"/>
      <w:r w:rsidRPr="00C46C2B">
        <w:rPr>
          <w:rFonts w:ascii="Arial" w:eastAsia="Times New Roman" w:hAnsi="Arial" w:cs="Arial"/>
          <w:color w:val="666666"/>
          <w:sz w:val="21"/>
          <w:szCs w:val="21"/>
          <w:lang w:eastAsia="fr-FR"/>
        </w:rPr>
        <w:t>, juillet 2018). Près de 8300 collaborateurs répartis en Europe, Amériques, Asie-Pacifique, Moyen-Orient et Afrique du Nord, accompagnent les clients de la Banque dans la couverture de leurs besoins financiers à travers le monde. Crédit Agricole CIB propose à ses clients grandes entreprises et institutionnels une gamme de produits et services dans les métiers de la banque de marchés, de la banque d'investissement, des financements structurés, de la banque commerciale et du commerce international. Pionnier dans le domaine de la finance Climat, la Banque occupe aujourd'hui une position de leader sur ce segment avec une offre complète pour l'ensemble de ses clients.</w:t>
      </w:r>
      <w:r w:rsidRPr="00C46C2B">
        <w:rPr>
          <w:rFonts w:ascii="Arial" w:eastAsia="Times New Roman" w:hAnsi="Arial" w:cs="Arial"/>
          <w:color w:val="666666"/>
          <w:sz w:val="21"/>
          <w:szCs w:val="21"/>
          <w:lang w:eastAsia="fr-FR"/>
        </w:rPr>
        <w:br/>
      </w:r>
      <w:r w:rsidRPr="00C46C2B">
        <w:rPr>
          <w:rFonts w:ascii="Arial" w:eastAsia="Times New Roman" w:hAnsi="Arial" w:cs="Arial"/>
          <w:color w:val="666666"/>
          <w:sz w:val="21"/>
          <w:szCs w:val="21"/>
          <w:lang w:eastAsia="fr-FR"/>
        </w:rPr>
        <w:br/>
        <w:t>Pour plus d'information : w</w:t>
      </w:r>
      <w:bookmarkStart w:id="0" w:name="_GoBack"/>
      <w:bookmarkEnd w:id="0"/>
      <w:r w:rsidRPr="00C46C2B">
        <w:rPr>
          <w:rFonts w:ascii="Arial" w:eastAsia="Times New Roman" w:hAnsi="Arial" w:cs="Arial"/>
          <w:color w:val="666666"/>
          <w:sz w:val="21"/>
          <w:szCs w:val="21"/>
          <w:lang w:eastAsia="fr-FR"/>
        </w:rPr>
        <w:t>ww.ca-cib.fr</w:t>
      </w:r>
      <w:r w:rsidRPr="00C46C2B">
        <w:rPr>
          <w:rFonts w:ascii="Arial" w:eastAsia="Times New Roman" w:hAnsi="Arial" w:cs="Arial"/>
          <w:color w:val="666666"/>
          <w:sz w:val="21"/>
          <w:szCs w:val="21"/>
          <w:lang w:eastAsia="fr-FR"/>
        </w:rPr>
        <w:br/>
      </w:r>
      <w:r w:rsidRPr="00C46C2B">
        <w:rPr>
          <w:rFonts w:ascii="Arial" w:eastAsia="Times New Roman" w:hAnsi="Arial" w:cs="Arial"/>
          <w:color w:val="666666"/>
          <w:sz w:val="21"/>
          <w:szCs w:val="21"/>
          <w:lang w:eastAsia="fr-FR"/>
        </w:rPr>
        <w:br/>
        <w:t>Twitter: https://twitter.com/ca_cib</w:t>
      </w:r>
      <w:r w:rsidRPr="00C46C2B">
        <w:rPr>
          <w:rFonts w:ascii="Arial" w:eastAsia="Times New Roman" w:hAnsi="Arial" w:cs="Arial"/>
          <w:color w:val="666666"/>
          <w:sz w:val="21"/>
          <w:szCs w:val="21"/>
          <w:lang w:eastAsia="fr-FR"/>
        </w:rPr>
        <w:br/>
        <w:t>LinkedIn: https://www.linkedin.com/company/credit-agricole-cib/   </w:t>
      </w:r>
    </w:p>
    <w:p w:rsidR="00C46C2B" w:rsidRPr="00C46C2B" w:rsidRDefault="00C46C2B" w:rsidP="00C46C2B">
      <w:pPr>
        <w:shd w:val="clear" w:color="auto" w:fill="FFFFFF"/>
        <w:spacing w:before="120" w:after="30" w:line="240" w:lineRule="auto"/>
        <w:outlineLvl w:val="2"/>
        <w:rPr>
          <w:rFonts w:ascii="Arial" w:eastAsia="Times New Roman" w:hAnsi="Arial" w:cs="Arial"/>
          <w:b/>
          <w:bCs/>
          <w:color w:val="555555"/>
          <w:sz w:val="21"/>
          <w:szCs w:val="21"/>
          <w:lang w:eastAsia="fr-FR"/>
        </w:rPr>
      </w:pPr>
      <w:r w:rsidRPr="00C46C2B">
        <w:rPr>
          <w:rFonts w:ascii="Arial" w:eastAsia="Times New Roman" w:hAnsi="Arial" w:cs="Arial"/>
          <w:b/>
          <w:bCs/>
          <w:color w:val="555555"/>
          <w:sz w:val="21"/>
          <w:szCs w:val="21"/>
          <w:lang w:eastAsia="fr-FR"/>
        </w:rPr>
        <w:t>Référence</w:t>
      </w:r>
    </w:p>
    <w:p w:rsidR="00C46C2B" w:rsidRPr="00C46C2B" w:rsidRDefault="00C46C2B" w:rsidP="00C46C2B">
      <w:pPr>
        <w:shd w:val="clear" w:color="auto" w:fill="FFFFFF"/>
        <w:spacing w:after="0" w:line="240" w:lineRule="auto"/>
        <w:rPr>
          <w:rFonts w:ascii="Arial" w:eastAsia="Times New Roman" w:hAnsi="Arial" w:cs="Arial"/>
          <w:color w:val="666666"/>
          <w:sz w:val="21"/>
          <w:szCs w:val="21"/>
          <w:lang w:eastAsia="fr-FR"/>
        </w:rPr>
      </w:pPr>
      <w:r w:rsidRPr="00C46C2B">
        <w:rPr>
          <w:rFonts w:ascii="Arial" w:eastAsia="Times New Roman" w:hAnsi="Arial" w:cs="Arial"/>
          <w:color w:val="666666"/>
          <w:sz w:val="21"/>
          <w:szCs w:val="21"/>
          <w:lang w:eastAsia="fr-FR"/>
        </w:rPr>
        <w:t>2019-38825  </w:t>
      </w:r>
    </w:p>
    <w:p w:rsidR="00C46C2B" w:rsidRPr="00C46C2B" w:rsidRDefault="00C46C2B" w:rsidP="00C46C2B">
      <w:pPr>
        <w:shd w:val="clear" w:color="auto" w:fill="FFFFFF"/>
        <w:spacing w:before="120" w:after="30" w:line="240" w:lineRule="auto"/>
        <w:outlineLvl w:val="2"/>
        <w:rPr>
          <w:rFonts w:ascii="Arial" w:eastAsia="Times New Roman" w:hAnsi="Arial" w:cs="Arial"/>
          <w:b/>
          <w:bCs/>
          <w:color w:val="555555"/>
          <w:sz w:val="21"/>
          <w:szCs w:val="21"/>
          <w:lang w:eastAsia="fr-FR"/>
        </w:rPr>
      </w:pPr>
      <w:r w:rsidRPr="00C46C2B">
        <w:rPr>
          <w:rFonts w:ascii="Arial" w:eastAsia="Times New Roman" w:hAnsi="Arial" w:cs="Arial"/>
          <w:b/>
          <w:bCs/>
          <w:color w:val="555555"/>
          <w:sz w:val="21"/>
          <w:szCs w:val="21"/>
          <w:lang w:eastAsia="fr-FR"/>
        </w:rPr>
        <w:t>Date de parution</w:t>
      </w:r>
    </w:p>
    <w:p w:rsidR="00C46C2B" w:rsidRPr="00C46C2B" w:rsidRDefault="00C46C2B" w:rsidP="00C46C2B">
      <w:pPr>
        <w:shd w:val="clear" w:color="auto" w:fill="FFFFFF"/>
        <w:spacing w:after="0" w:line="240" w:lineRule="auto"/>
        <w:rPr>
          <w:rFonts w:ascii="Arial" w:eastAsia="Times New Roman" w:hAnsi="Arial" w:cs="Arial"/>
          <w:color w:val="666666"/>
          <w:sz w:val="21"/>
          <w:szCs w:val="21"/>
          <w:lang w:eastAsia="fr-FR"/>
        </w:rPr>
      </w:pPr>
      <w:r w:rsidRPr="00C46C2B">
        <w:rPr>
          <w:rFonts w:ascii="Arial" w:eastAsia="Times New Roman" w:hAnsi="Arial" w:cs="Arial"/>
          <w:color w:val="666666"/>
          <w:sz w:val="21"/>
          <w:szCs w:val="21"/>
          <w:lang w:eastAsia="fr-FR"/>
        </w:rPr>
        <w:t>16/09/2019</w:t>
      </w:r>
    </w:p>
    <w:p w:rsidR="00C46C2B" w:rsidRPr="00C46C2B" w:rsidRDefault="00C46C2B" w:rsidP="00C46C2B">
      <w:pPr>
        <w:pBdr>
          <w:bottom w:val="single" w:sz="6" w:space="2" w:color="CCCCCC"/>
        </w:pBdr>
        <w:shd w:val="clear" w:color="auto" w:fill="FFFFFF"/>
        <w:spacing w:before="300" w:after="75" w:line="240" w:lineRule="auto"/>
        <w:outlineLvl w:val="1"/>
        <w:rPr>
          <w:rFonts w:ascii="Arial" w:eastAsia="Times New Roman" w:hAnsi="Arial" w:cs="Arial"/>
          <w:color w:val="A1C130"/>
          <w:sz w:val="24"/>
          <w:szCs w:val="24"/>
          <w:lang w:eastAsia="fr-FR"/>
        </w:rPr>
      </w:pPr>
      <w:r w:rsidRPr="00C46C2B">
        <w:rPr>
          <w:rFonts w:ascii="Arial" w:eastAsia="Times New Roman" w:hAnsi="Arial" w:cs="Arial"/>
          <w:color w:val="A1C130"/>
          <w:sz w:val="24"/>
          <w:szCs w:val="24"/>
          <w:lang w:eastAsia="fr-FR"/>
        </w:rPr>
        <w:t>Description du poste</w:t>
      </w:r>
    </w:p>
    <w:p w:rsidR="00C46C2B" w:rsidRPr="00C46C2B" w:rsidRDefault="00C46C2B" w:rsidP="00C46C2B">
      <w:pPr>
        <w:shd w:val="clear" w:color="auto" w:fill="FFFFFF"/>
        <w:spacing w:before="120" w:after="30" w:line="240" w:lineRule="auto"/>
        <w:outlineLvl w:val="2"/>
        <w:rPr>
          <w:rFonts w:ascii="Arial" w:eastAsia="Times New Roman" w:hAnsi="Arial" w:cs="Arial"/>
          <w:b/>
          <w:bCs/>
          <w:color w:val="555555"/>
          <w:sz w:val="21"/>
          <w:szCs w:val="21"/>
          <w:lang w:eastAsia="fr-FR"/>
        </w:rPr>
      </w:pPr>
      <w:r w:rsidRPr="00C46C2B">
        <w:rPr>
          <w:rFonts w:ascii="Arial" w:eastAsia="Times New Roman" w:hAnsi="Arial" w:cs="Arial"/>
          <w:b/>
          <w:bCs/>
          <w:color w:val="555555"/>
          <w:sz w:val="21"/>
          <w:szCs w:val="21"/>
          <w:lang w:eastAsia="fr-FR"/>
        </w:rPr>
        <w:t>Type de métier</w:t>
      </w:r>
    </w:p>
    <w:p w:rsidR="00C46C2B" w:rsidRPr="00C46C2B" w:rsidRDefault="00C46C2B" w:rsidP="00C46C2B">
      <w:pPr>
        <w:shd w:val="clear" w:color="auto" w:fill="FFFFFF"/>
        <w:spacing w:after="0" w:line="240" w:lineRule="auto"/>
        <w:rPr>
          <w:rFonts w:ascii="Arial" w:eastAsia="Times New Roman" w:hAnsi="Arial" w:cs="Arial"/>
          <w:color w:val="666666"/>
          <w:sz w:val="21"/>
          <w:szCs w:val="21"/>
          <w:lang w:eastAsia="fr-FR"/>
        </w:rPr>
      </w:pPr>
      <w:r w:rsidRPr="00C46C2B">
        <w:rPr>
          <w:rFonts w:ascii="Arial" w:eastAsia="Times New Roman" w:hAnsi="Arial" w:cs="Arial"/>
          <w:color w:val="666666"/>
          <w:sz w:val="21"/>
          <w:szCs w:val="21"/>
          <w:lang w:eastAsia="fr-FR"/>
        </w:rPr>
        <w:t>Types de métiers Crédit Agricole S.A. - Conformité / Sécurité financière</w:t>
      </w:r>
    </w:p>
    <w:p w:rsidR="00C46C2B" w:rsidRPr="00C46C2B" w:rsidRDefault="00C46C2B" w:rsidP="00C46C2B">
      <w:pPr>
        <w:shd w:val="clear" w:color="auto" w:fill="FFFFFF"/>
        <w:spacing w:before="120" w:after="30" w:line="240" w:lineRule="auto"/>
        <w:outlineLvl w:val="2"/>
        <w:rPr>
          <w:rFonts w:ascii="Arial" w:eastAsia="Times New Roman" w:hAnsi="Arial" w:cs="Arial"/>
          <w:b/>
          <w:bCs/>
          <w:color w:val="555555"/>
          <w:sz w:val="21"/>
          <w:szCs w:val="21"/>
          <w:lang w:eastAsia="fr-FR"/>
        </w:rPr>
      </w:pPr>
      <w:r w:rsidRPr="00C46C2B">
        <w:rPr>
          <w:rFonts w:ascii="Arial" w:eastAsia="Times New Roman" w:hAnsi="Arial" w:cs="Arial"/>
          <w:b/>
          <w:bCs/>
          <w:color w:val="555555"/>
          <w:sz w:val="21"/>
          <w:szCs w:val="21"/>
          <w:lang w:eastAsia="fr-FR"/>
        </w:rPr>
        <w:t>Types de métier complémentaires</w:t>
      </w:r>
    </w:p>
    <w:p w:rsidR="00C46C2B" w:rsidRPr="00C46C2B" w:rsidRDefault="00C46C2B" w:rsidP="00C46C2B">
      <w:pPr>
        <w:shd w:val="clear" w:color="auto" w:fill="FFFFFF"/>
        <w:spacing w:after="0" w:line="240" w:lineRule="auto"/>
        <w:rPr>
          <w:rFonts w:ascii="Arial" w:eastAsia="Times New Roman" w:hAnsi="Arial" w:cs="Arial"/>
          <w:color w:val="666666"/>
          <w:sz w:val="21"/>
          <w:szCs w:val="21"/>
          <w:lang w:eastAsia="fr-FR"/>
        </w:rPr>
      </w:pPr>
      <w:r w:rsidRPr="00C46C2B">
        <w:rPr>
          <w:rFonts w:ascii="Arial" w:eastAsia="Times New Roman" w:hAnsi="Arial" w:cs="Arial"/>
          <w:color w:val="666666"/>
          <w:sz w:val="21"/>
          <w:szCs w:val="21"/>
          <w:lang w:eastAsia="fr-FR"/>
        </w:rPr>
        <w:t>Types de métiers Crédit Agricole S.A. - Financement et Investissement</w:t>
      </w:r>
      <w:r w:rsidRPr="00C46C2B">
        <w:rPr>
          <w:rFonts w:ascii="Arial" w:eastAsia="Times New Roman" w:hAnsi="Arial" w:cs="Arial"/>
          <w:color w:val="666666"/>
          <w:sz w:val="21"/>
          <w:szCs w:val="21"/>
          <w:lang w:eastAsia="fr-FR"/>
        </w:rPr>
        <w:br/>
        <w:t>Types de métiers Crédit Agricole S.A. - Ressources Humaines</w:t>
      </w:r>
    </w:p>
    <w:p w:rsidR="00C46C2B" w:rsidRPr="00C46C2B" w:rsidRDefault="00C46C2B" w:rsidP="00C46C2B">
      <w:pPr>
        <w:shd w:val="clear" w:color="auto" w:fill="FFFFFF"/>
        <w:spacing w:before="120" w:after="30" w:line="240" w:lineRule="auto"/>
        <w:outlineLvl w:val="2"/>
        <w:rPr>
          <w:rFonts w:ascii="Arial" w:eastAsia="Times New Roman" w:hAnsi="Arial" w:cs="Arial"/>
          <w:b/>
          <w:bCs/>
          <w:color w:val="555555"/>
          <w:sz w:val="21"/>
          <w:szCs w:val="21"/>
          <w:lang w:eastAsia="fr-FR"/>
        </w:rPr>
      </w:pPr>
      <w:r w:rsidRPr="00C46C2B">
        <w:rPr>
          <w:rFonts w:ascii="Arial" w:eastAsia="Times New Roman" w:hAnsi="Arial" w:cs="Arial"/>
          <w:b/>
          <w:bCs/>
          <w:color w:val="555555"/>
          <w:sz w:val="21"/>
          <w:szCs w:val="21"/>
          <w:lang w:eastAsia="fr-FR"/>
        </w:rPr>
        <w:t>Type de contrat</w:t>
      </w:r>
    </w:p>
    <w:p w:rsidR="00C46C2B" w:rsidRPr="00C46C2B" w:rsidRDefault="00C46C2B" w:rsidP="00C46C2B">
      <w:pPr>
        <w:shd w:val="clear" w:color="auto" w:fill="FFFFFF"/>
        <w:spacing w:after="0" w:line="240" w:lineRule="auto"/>
        <w:rPr>
          <w:rFonts w:ascii="Arial" w:eastAsia="Times New Roman" w:hAnsi="Arial" w:cs="Arial"/>
          <w:color w:val="666666"/>
          <w:sz w:val="21"/>
          <w:szCs w:val="21"/>
          <w:lang w:eastAsia="fr-FR"/>
        </w:rPr>
      </w:pPr>
      <w:r w:rsidRPr="00C46C2B">
        <w:rPr>
          <w:rFonts w:ascii="Arial" w:eastAsia="Times New Roman" w:hAnsi="Arial" w:cs="Arial"/>
          <w:color w:val="666666"/>
          <w:sz w:val="21"/>
          <w:szCs w:val="21"/>
          <w:lang w:eastAsia="fr-FR"/>
        </w:rPr>
        <w:t>Stage</w:t>
      </w:r>
    </w:p>
    <w:p w:rsidR="00C46C2B" w:rsidRPr="00C46C2B" w:rsidRDefault="00C46C2B" w:rsidP="00C46C2B">
      <w:pPr>
        <w:shd w:val="clear" w:color="auto" w:fill="FFFFFF"/>
        <w:spacing w:before="120" w:after="30" w:line="240" w:lineRule="auto"/>
        <w:outlineLvl w:val="2"/>
        <w:rPr>
          <w:rFonts w:ascii="Arial" w:eastAsia="Times New Roman" w:hAnsi="Arial" w:cs="Arial"/>
          <w:b/>
          <w:bCs/>
          <w:color w:val="555555"/>
          <w:sz w:val="21"/>
          <w:szCs w:val="21"/>
          <w:lang w:eastAsia="fr-FR"/>
        </w:rPr>
      </w:pPr>
      <w:r w:rsidRPr="00C46C2B">
        <w:rPr>
          <w:rFonts w:ascii="Arial" w:eastAsia="Times New Roman" w:hAnsi="Arial" w:cs="Arial"/>
          <w:b/>
          <w:bCs/>
          <w:color w:val="555555"/>
          <w:sz w:val="21"/>
          <w:szCs w:val="21"/>
          <w:lang w:eastAsia="fr-FR"/>
        </w:rPr>
        <w:lastRenderedPageBreak/>
        <w:t>Durée (en mois)</w:t>
      </w:r>
    </w:p>
    <w:p w:rsidR="00C46C2B" w:rsidRPr="00C46C2B" w:rsidRDefault="00C46C2B" w:rsidP="00C46C2B">
      <w:pPr>
        <w:shd w:val="clear" w:color="auto" w:fill="FFFFFF"/>
        <w:spacing w:after="0" w:line="240" w:lineRule="auto"/>
        <w:rPr>
          <w:rFonts w:ascii="Arial" w:eastAsia="Times New Roman" w:hAnsi="Arial" w:cs="Arial"/>
          <w:color w:val="666666"/>
          <w:sz w:val="21"/>
          <w:szCs w:val="21"/>
          <w:lang w:eastAsia="fr-FR"/>
        </w:rPr>
      </w:pPr>
      <w:r w:rsidRPr="00C46C2B">
        <w:rPr>
          <w:rFonts w:ascii="Arial" w:eastAsia="Times New Roman" w:hAnsi="Arial" w:cs="Arial"/>
          <w:color w:val="666666"/>
          <w:sz w:val="21"/>
          <w:szCs w:val="21"/>
          <w:lang w:eastAsia="fr-FR"/>
        </w:rPr>
        <w:t>6 mois</w:t>
      </w:r>
    </w:p>
    <w:p w:rsidR="00C46C2B" w:rsidRPr="00C46C2B" w:rsidRDefault="00C46C2B" w:rsidP="00C46C2B">
      <w:pPr>
        <w:shd w:val="clear" w:color="auto" w:fill="FFFFFF"/>
        <w:spacing w:before="120" w:after="30" w:line="240" w:lineRule="auto"/>
        <w:outlineLvl w:val="2"/>
        <w:rPr>
          <w:rFonts w:ascii="Arial" w:eastAsia="Times New Roman" w:hAnsi="Arial" w:cs="Arial"/>
          <w:b/>
          <w:bCs/>
          <w:color w:val="555555"/>
          <w:sz w:val="21"/>
          <w:szCs w:val="21"/>
          <w:lang w:eastAsia="fr-FR"/>
        </w:rPr>
      </w:pPr>
      <w:r w:rsidRPr="00C46C2B">
        <w:rPr>
          <w:rFonts w:ascii="Arial" w:eastAsia="Times New Roman" w:hAnsi="Arial" w:cs="Arial"/>
          <w:b/>
          <w:bCs/>
          <w:color w:val="555555"/>
          <w:sz w:val="21"/>
          <w:szCs w:val="21"/>
          <w:lang w:eastAsia="fr-FR"/>
        </w:rPr>
        <w:t>Date prévue de prise de fonction</w:t>
      </w:r>
    </w:p>
    <w:p w:rsidR="00C46C2B" w:rsidRPr="00C46C2B" w:rsidRDefault="00C46C2B" w:rsidP="00C46C2B">
      <w:pPr>
        <w:shd w:val="clear" w:color="auto" w:fill="FFFFFF"/>
        <w:spacing w:after="0" w:line="240" w:lineRule="auto"/>
        <w:rPr>
          <w:rFonts w:ascii="Arial" w:eastAsia="Times New Roman" w:hAnsi="Arial" w:cs="Arial"/>
          <w:color w:val="666666"/>
          <w:sz w:val="21"/>
          <w:szCs w:val="21"/>
          <w:lang w:eastAsia="fr-FR"/>
        </w:rPr>
      </w:pPr>
      <w:r w:rsidRPr="00C46C2B">
        <w:rPr>
          <w:rFonts w:ascii="Arial" w:eastAsia="Times New Roman" w:hAnsi="Arial" w:cs="Arial"/>
          <w:color w:val="666666"/>
          <w:sz w:val="21"/>
          <w:szCs w:val="21"/>
          <w:lang w:eastAsia="fr-FR"/>
        </w:rPr>
        <w:t>07/10/2019</w:t>
      </w:r>
    </w:p>
    <w:p w:rsidR="00C46C2B" w:rsidRPr="00C46C2B" w:rsidRDefault="00C46C2B" w:rsidP="00C46C2B">
      <w:pPr>
        <w:shd w:val="clear" w:color="auto" w:fill="FFFFFF"/>
        <w:spacing w:before="120" w:after="30" w:line="240" w:lineRule="auto"/>
        <w:outlineLvl w:val="2"/>
        <w:rPr>
          <w:rFonts w:ascii="Arial" w:eastAsia="Times New Roman" w:hAnsi="Arial" w:cs="Arial"/>
          <w:b/>
          <w:bCs/>
          <w:color w:val="555555"/>
          <w:sz w:val="21"/>
          <w:szCs w:val="21"/>
          <w:lang w:eastAsia="fr-FR"/>
        </w:rPr>
      </w:pPr>
      <w:r w:rsidRPr="00C46C2B">
        <w:rPr>
          <w:rFonts w:ascii="Arial" w:eastAsia="Times New Roman" w:hAnsi="Arial" w:cs="Arial"/>
          <w:b/>
          <w:bCs/>
          <w:color w:val="555555"/>
          <w:sz w:val="21"/>
          <w:szCs w:val="21"/>
          <w:lang w:eastAsia="fr-FR"/>
        </w:rPr>
        <w:t>Missions</w:t>
      </w:r>
    </w:p>
    <w:p w:rsidR="00C46C2B" w:rsidRPr="00C46C2B" w:rsidRDefault="00C46C2B" w:rsidP="00C46C2B">
      <w:pPr>
        <w:shd w:val="clear" w:color="auto" w:fill="FFFFFF"/>
        <w:spacing w:after="0" w:line="240" w:lineRule="auto"/>
        <w:jc w:val="both"/>
        <w:rPr>
          <w:rFonts w:ascii="Arial" w:eastAsia="Times New Roman" w:hAnsi="Arial" w:cs="Arial"/>
          <w:color w:val="666666"/>
          <w:sz w:val="21"/>
          <w:szCs w:val="21"/>
          <w:lang w:eastAsia="fr-FR"/>
        </w:rPr>
      </w:pPr>
      <w:r w:rsidRPr="00C46C2B">
        <w:rPr>
          <w:rFonts w:ascii="Arial" w:eastAsia="Times New Roman" w:hAnsi="Arial" w:cs="Arial"/>
          <w:color w:val="666666"/>
          <w:sz w:val="20"/>
          <w:szCs w:val="20"/>
          <w:lang w:eastAsia="fr-FR"/>
        </w:rPr>
        <w:t>Vous rejoindrez le service des ressources humaines de CACIB en tant qu'Assistant Contrôleur Permanent et Correspondant Conformité.</w:t>
      </w:r>
    </w:p>
    <w:p w:rsidR="00C46C2B" w:rsidRPr="00C46C2B" w:rsidRDefault="00C46C2B" w:rsidP="00C46C2B">
      <w:pPr>
        <w:shd w:val="clear" w:color="auto" w:fill="FFFFFF"/>
        <w:spacing w:after="0" w:line="240" w:lineRule="auto"/>
        <w:jc w:val="both"/>
        <w:rPr>
          <w:rFonts w:ascii="Arial" w:eastAsia="Times New Roman" w:hAnsi="Arial" w:cs="Arial"/>
          <w:color w:val="666666"/>
          <w:sz w:val="21"/>
          <w:szCs w:val="21"/>
          <w:lang w:eastAsia="fr-FR"/>
        </w:rPr>
      </w:pPr>
      <w:r w:rsidRPr="00C46C2B">
        <w:rPr>
          <w:rFonts w:ascii="Arial" w:eastAsia="Times New Roman" w:hAnsi="Arial" w:cs="Arial"/>
          <w:color w:val="666666"/>
          <w:sz w:val="20"/>
          <w:szCs w:val="20"/>
          <w:u w:val="single"/>
          <w:lang w:eastAsia="fr-FR"/>
        </w:rPr>
        <w:t>La Direction des Ressources humaines du Groupe CACIB est en charge de :</w:t>
      </w:r>
    </w:p>
    <w:p w:rsidR="00C46C2B" w:rsidRPr="00C46C2B" w:rsidRDefault="00C46C2B" w:rsidP="00C46C2B">
      <w:pPr>
        <w:numPr>
          <w:ilvl w:val="0"/>
          <w:numId w:val="1"/>
        </w:numPr>
        <w:shd w:val="clear" w:color="auto" w:fill="FFFFFF"/>
        <w:spacing w:after="0" w:line="240" w:lineRule="auto"/>
        <w:ind w:left="300"/>
        <w:jc w:val="both"/>
        <w:rPr>
          <w:rFonts w:ascii="Arial" w:eastAsia="Times New Roman" w:hAnsi="Arial" w:cs="Arial"/>
          <w:color w:val="666666"/>
          <w:sz w:val="21"/>
          <w:szCs w:val="21"/>
          <w:lang w:eastAsia="fr-FR"/>
        </w:rPr>
      </w:pPr>
      <w:r w:rsidRPr="00C46C2B">
        <w:rPr>
          <w:rFonts w:ascii="Arial" w:eastAsia="Times New Roman" w:hAnsi="Arial" w:cs="Arial"/>
          <w:color w:val="666666"/>
          <w:sz w:val="20"/>
          <w:szCs w:val="20"/>
          <w:lang w:eastAsia="fr-FR"/>
        </w:rPr>
        <w:t>Contribuer au développement de l’entreprise et de ses Métiers par une gestion active de ses ressources humaines</w:t>
      </w:r>
    </w:p>
    <w:p w:rsidR="00C46C2B" w:rsidRPr="00C46C2B" w:rsidRDefault="00C46C2B" w:rsidP="00C46C2B">
      <w:pPr>
        <w:numPr>
          <w:ilvl w:val="0"/>
          <w:numId w:val="1"/>
        </w:numPr>
        <w:shd w:val="clear" w:color="auto" w:fill="FFFFFF"/>
        <w:spacing w:after="0" w:line="240" w:lineRule="auto"/>
        <w:ind w:left="300"/>
        <w:jc w:val="both"/>
        <w:rPr>
          <w:rFonts w:ascii="Arial" w:eastAsia="Times New Roman" w:hAnsi="Arial" w:cs="Arial"/>
          <w:color w:val="666666"/>
          <w:sz w:val="21"/>
          <w:szCs w:val="21"/>
          <w:lang w:eastAsia="fr-FR"/>
        </w:rPr>
      </w:pPr>
      <w:r w:rsidRPr="00C46C2B">
        <w:rPr>
          <w:rFonts w:ascii="Arial" w:eastAsia="Times New Roman" w:hAnsi="Arial" w:cs="Arial"/>
          <w:color w:val="666666"/>
          <w:sz w:val="20"/>
          <w:szCs w:val="20"/>
          <w:lang w:eastAsia="fr-FR"/>
        </w:rPr>
        <w:t xml:space="preserve">Définir et mettre en œuvre les différentes politiques en concertation avec la Direction des Ressources Humaines du Groupe CA </w:t>
      </w:r>
      <w:proofErr w:type="spellStart"/>
      <w:r w:rsidRPr="00C46C2B">
        <w:rPr>
          <w:rFonts w:ascii="Arial" w:eastAsia="Times New Roman" w:hAnsi="Arial" w:cs="Arial"/>
          <w:color w:val="666666"/>
          <w:sz w:val="20"/>
          <w:szCs w:val="20"/>
          <w:lang w:eastAsia="fr-FR"/>
        </w:rPr>
        <w:t>s.a.</w:t>
      </w:r>
      <w:proofErr w:type="spellEnd"/>
    </w:p>
    <w:p w:rsidR="00C46C2B" w:rsidRPr="00C46C2B" w:rsidRDefault="00C46C2B" w:rsidP="00C46C2B">
      <w:pPr>
        <w:numPr>
          <w:ilvl w:val="0"/>
          <w:numId w:val="1"/>
        </w:numPr>
        <w:shd w:val="clear" w:color="auto" w:fill="FFFFFF"/>
        <w:spacing w:after="0" w:line="240" w:lineRule="auto"/>
        <w:ind w:left="300"/>
        <w:jc w:val="both"/>
        <w:rPr>
          <w:rFonts w:ascii="Arial" w:eastAsia="Times New Roman" w:hAnsi="Arial" w:cs="Arial"/>
          <w:color w:val="666666"/>
          <w:sz w:val="21"/>
          <w:szCs w:val="21"/>
          <w:lang w:eastAsia="fr-FR"/>
        </w:rPr>
      </w:pPr>
      <w:r w:rsidRPr="00C46C2B">
        <w:rPr>
          <w:rFonts w:ascii="Arial" w:eastAsia="Times New Roman" w:hAnsi="Arial" w:cs="Arial"/>
          <w:color w:val="666666"/>
          <w:sz w:val="20"/>
          <w:szCs w:val="20"/>
          <w:lang w:eastAsia="fr-FR"/>
        </w:rPr>
        <w:t>Décliner la stratégie de l’entreprise en politique RH</w:t>
      </w:r>
    </w:p>
    <w:p w:rsidR="00C46C2B" w:rsidRPr="00C46C2B" w:rsidRDefault="00C46C2B" w:rsidP="00C46C2B">
      <w:pPr>
        <w:numPr>
          <w:ilvl w:val="0"/>
          <w:numId w:val="1"/>
        </w:numPr>
        <w:shd w:val="clear" w:color="auto" w:fill="FFFFFF"/>
        <w:spacing w:after="0" w:line="240" w:lineRule="auto"/>
        <w:ind w:left="300"/>
        <w:jc w:val="both"/>
        <w:rPr>
          <w:rFonts w:ascii="Arial" w:eastAsia="Times New Roman" w:hAnsi="Arial" w:cs="Arial"/>
          <w:color w:val="666666"/>
          <w:sz w:val="21"/>
          <w:szCs w:val="21"/>
          <w:lang w:eastAsia="fr-FR"/>
        </w:rPr>
      </w:pPr>
      <w:r w:rsidRPr="00C46C2B">
        <w:rPr>
          <w:rFonts w:ascii="Arial" w:eastAsia="Times New Roman" w:hAnsi="Arial" w:cs="Arial"/>
          <w:color w:val="666666"/>
          <w:sz w:val="20"/>
          <w:szCs w:val="20"/>
          <w:lang w:eastAsia="fr-FR"/>
        </w:rPr>
        <w:t>Assurer une gestion active de ses ressources humaines en mettant en œuvre des politiques RH adaptées à chaque Métier, en accompagnant le développement individuel de chaque collaborateur et en assurant la cohésion de la Banque autour de valeurs et de pratiques RH partagées.</w:t>
      </w:r>
    </w:p>
    <w:p w:rsidR="00C46C2B" w:rsidRPr="00C46C2B" w:rsidRDefault="00C46C2B" w:rsidP="00C46C2B">
      <w:pPr>
        <w:shd w:val="clear" w:color="auto" w:fill="FFFFFF"/>
        <w:spacing w:after="0" w:line="240" w:lineRule="auto"/>
        <w:rPr>
          <w:rFonts w:ascii="Arial" w:eastAsia="Times New Roman" w:hAnsi="Arial" w:cs="Arial"/>
          <w:color w:val="666666"/>
          <w:sz w:val="21"/>
          <w:szCs w:val="21"/>
          <w:lang w:eastAsia="fr-FR"/>
        </w:rPr>
      </w:pPr>
      <w:r w:rsidRPr="00C46C2B">
        <w:rPr>
          <w:rFonts w:ascii="Arial" w:eastAsia="Times New Roman" w:hAnsi="Arial" w:cs="Arial"/>
          <w:color w:val="666666"/>
          <w:sz w:val="21"/>
          <w:szCs w:val="21"/>
          <w:lang w:eastAsia="fr-FR"/>
        </w:rPr>
        <w:t> </w:t>
      </w:r>
    </w:p>
    <w:p w:rsidR="00C46C2B" w:rsidRPr="00C46C2B" w:rsidRDefault="00C46C2B" w:rsidP="00C46C2B">
      <w:pPr>
        <w:shd w:val="clear" w:color="auto" w:fill="FFFFFF"/>
        <w:spacing w:after="0" w:line="240" w:lineRule="auto"/>
        <w:jc w:val="both"/>
        <w:rPr>
          <w:rFonts w:ascii="Arial" w:eastAsia="Times New Roman" w:hAnsi="Arial" w:cs="Arial"/>
          <w:color w:val="666666"/>
          <w:sz w:val="21"/>
          <w:szCs w:val="21"/>
          <w:lang w:eastAsia="fr-FR"/>
        </w:rPr>
      </w:pPr>
      <w:r w:rsidRPr="00C46C2B">
        <w:rPr>
          <w:rFonts w:ascii="Arial" w:eastAsia="Times New Roman" w:hAnsi="Arial" w:cs="Arial"/>
          <w:color w:val="666666"/>
          <w:sz w:val="20"/>
          <w:szCs w:val="20"/>
          <w:u w:val="single"/>
          <w:lang w:eastAsia="fr-FR"/>
        </w:rPr>
        <w:t>Au sein des Ressources humaines du groupe CACIB vos missions principales sont les suivantes </w:t>
      </w:r>
      <w:r w:rsidRPr="00C46C2B">
        <w:rPr>
          <w:rFonts w:ascii="Arial" w:eastAsia="Times New Roman" w:hAnsi="Arial" w:cs="Arial"/>
          <w:color w:val="666666"/>
          <w:sz w:val="20"/>
          <w:szCs w:val="20"/>
          <w:lang w:eastAsia="fr-FR"/>
        </w:rPr>
        <w:t>:</w:t>
      </w:r>
    </w:p>
    <w:p w:rsidR="00C46C2B" w:rsidRPr="00C46C2B" w:rsidRDefault="00C46C2B" w:rsidP="00C46C2B">
      <w:pPr>
        <w:numPr>
          <w:ilvl w:val="0"/>
          <w:numId w:val="2"/>
        </w:numPr>
        <w:shd w:val="clear" w:color="auto" w:fill="FFFFFF"/>
        <w:spacing w:after="0" w:line="240" w:lineRule="auto"/>
        <w:ind w:left="300"/>
        <w:jc w:val="both"/>
        <w:rPr>
          <w:rFonts w:ascii="Arial" w:eastAsia="Times New Roman" w:hAnsi="Arial" w:cs="Arial"/>
          <w:color w:val="666666"/>
          <w:sz w:val="21"/>
          <w:szCs w:val="21"/>
          <w:lang w:eastAsia="fr-FR"/>
        </w:rPr>
      </w:pPr>
      <w:r w:rsidRPr="00C46C2B">
        <w:rPr>
          <w:rFonts w:ascii="Arial" w:eastAsia="Times New Roman" w:hAnsi="Arial" w:cs="Arial"/>
          <w:b/>
          <w:bCs/>
          <w:color w:val="666666"/>
          <w:sz w:val="20"/>
          <w:szCs w:val="20"/>
          <w:lang w:eastAsia="fr-FR"/>
        </w:rPr>
        <w:t>Conduire le déroulement du plan de contrôles de la DRH</w:t>
      </w:r>
      <w:r w:rsidRPr="00C46C2B">
        <w:rPr>
          <w:rFonts w:ascii="Arial" w:eastAsia="Times New Roman" w:hAnsi="Arial" w:cs="Arial"/>
          <w:color w:val="666666"/>
          <w:sz w:val="20"/>
          <w:szCs w:val="20"/>
          <w:lang w:eastAsia="fr-FR"/>
        </w:rPr>
        <w:t> en menant des contrôles sur le respect des procédures ressources humaines sur tous les domaines de la DRH (recrutement, formation, gestion individuelle, gestion administrative, rémunérations, …)</w:t>
      </w:r>
    </w:p>
    <w:p w:rsidR="00C46C2B" w:rsidRPr="00C46C2B" w:rsidRDefault="00C46C2B" w:rsidP="00C46C2B">
      <w:pPr>
        <w:numPr>
          <w:ilvl w:val="0"/>
          <w:numId w:val="2"/>
        </w:numPr>
        <w:shd w:val="clear" w:color="auto" w:fill="FFFFFF"/>
        <w:spacing w:after="0" w:line="240" w:lineRule="auto"/>
        <w:ind w:left="300"/>
        <w:jc w:val="both"/>
        <w:rPr>
          <w:rFonts w:ascii="Arial" w:eastAsia="Times New Roman" w:hAnsi="Arial" w:cs="Arial"/>
          <w:color w:val="666666"/>
          <w:sz w:val="21"/>
          <w:szCs w:val="21"/>
          <w:lang w:eastAsia="fr-FR"/>
        </w:rPr>
      </w:pPr>
      <w:r w:rsidRPr="00C46C2B">
        <w:rPr>
          <w:rFonts w:ascii="Arial" w:eastAsia="Times New Roman" w:hAnsi="Arial" w:cs="Arial"/>
          <w:b/>
          <w:bCs/>
          <w:color w:val="666666"/>
          <w:sz w:val="20"/>
          <w:szCs w:val="20"/>
          <w:lang w:eastAsia="fr-FR"/>
        </w:rPr>
        <w:t>Participer aux travaux de mise en conformité</w:t>
      </w:r>
      <w:r w:rsidRPr="00C46C2B">
        <w:rPr>
          <w:rFonts w:ascii="Arial" w:eastAsia="Times New Roman" w:hAnsi="Arial" w:cs="Arial"/>
          <w:color w:val="666666"/>
          <w:sz w:val="20"/>
          <w:szCs w:val="20"/>
          <w:lang w:eastAsia="fr-FR"/>
        </w:rPr>
        <w:t xml:space="preserve"> suite au évolutions règlementaires (LBF, OFAC, </w:t>
      </w:r>
      <w:proofErr w:type="spellStart"/>
      <w:proofErr w:type="gramStart"/>
      <w:r w:rsidRPr="00C46C2B">
        <w:rPr>
          <w:rFonts w:ascii="Arial" w:eastAsia="Times New Roman" w:hAnsi="Arial" w:cs="Arial"/>
          <w:color w:val="666666"/>
          <w:sz w:val="20"/>
          <w:szCs w:val="20"/>
          <w:lang w:eastAsia="fr-FR"/>
        </w:rPr>
        <w:t>Volcker</w:t>
      </w:r>
      <w:proofErr w:type="spellEnd"/>
      <w:r w:rsidRPr="00C46C2B">
        <w:rPr>
          <w:rFonts w:ascii="Arial" w:eastAsia="Times New Roman" w:hAnsi="Arial" w:cs="Arial"/>
          <w:color w:val="666666"/>
          <w:sz w:val="20"/>
          <w:szCs w:val="20"/>
          <w:lang w:eastAsia="fr-FR"/>
        </w:rPr>
        <w:t>,…</w:t>
      </w:r>
      <w:proofErr w:type="gramEnd"/>
      <w:r w:rsidRPr="00C46C2B">
        <w:rPr>
          <w:rFonts w:ascii="Arial" w:eastAsia="Times New Roman" w:hAnsi="Arial" w:cs="Arial"/>
          <w:color w:val="666666"/>
          <w:sz w:val="20"/>
          <w:szCs w:val="20"/>
          <w:lang w:eastAsia="fr-FR"/>
        </w:rPr>
        <w:t>)</w:t>
      </w:r>
    </w:p>
    <w:p w:rsidR="00C46C2B" w:rsidRPr="00C46C2B" w:rsidRDefault="00C46C2B" w:rsidP="00C46C2B">
      <w:pPr>
        <w:numPr>
          <w:ilvl w:val="0"/>
          <w:numId w:val="2"/>
        </w:numPr>
        <w:shd w:val="clear" w:color="auto" w:fill="FFFFFF"/>
        <w:spacing w:after="0" w:line="240" w:lineRule="auto"/>
        <w:ind w:left="300"/>
        <w:jc w:val="both"/>
        <w:rPr>
          <w:rFonts w:ascii="Arial" w:eastAsia="Times New Roman" w:hAnsi="Arial" w:cs="Arial"/>
          <w:color w:val="666666"/>
          <w:sz w:val="21"/>
          <w:szCs w:val="21"/>
          <w:lang w:eastAsia="fr-FR"/>
        </w:rPr>
      </w:pPr>
      <w:r w:rsidRPr="00C46C2B">
        <w:rPr>
          <w:rFonts w:ascii="Arial" w:eastAsia="Times New Roman" w:hAnsi="Arial" w:cs="Arial"/>
          <w:b/>
          <w:bCs/>
          <w:color w:val="666666"/>
          <w:sz w:val="20"/>
          <w:szCs w:val="20"/>
          <w:lang w:eastAsia="fr-FR"/>
        </w:rPr>
        <w:t>Interagir avec les correspondants RH contrôle permanent du réseau du Groupe CACIB</w:t>
      </w:r>
    </w:p>
    <w:p w:rsidR="00C46C2B" w:rsidRPr="00C46C2B" w:rsidRDefault="00C46C2B" w:rsidP="00C46C2B">
      <w:pPr>
        <w:pBdr>
          <w:bottom w:val="single" w:sz="6" w:space="2" w:color="CCCCCC"/>
        </w:pBdr>
        <w:shd w:val="clear" w:color="auto" w:fill="FFFFFF"/>
        <w:spacing w:before="300" w:after="75" w:line="240" w:lineRule="auto"/>
        <w:outlineLvl w:val="1"/>
        <w:rPr>
          <w:rFonts w:ascii="Arial" w:eastAsia="Times New Roman" w:hAnsi="Arial" w:cs="Arial"/>
          <w:color w:val="A1C130"/>
          <w:sz w:val="24"/>
          <w:szCs w:val="24"/>
          <w:lang w:eastAsia="fr-FR"/>
        </w:rPr>
      </w:pPr>
      <w:r w:rsidRPr="00C46C2B">
        <w:rPr>
          <w:rFonts w:ascii="Arial" w:eastAsia="Times New Roman" w:hAnsi="Arial" w:cs="Arial"/>
          <w:color w:val="A1C130"/>
          <w:sz w:val="24"/>
          <w:szCs w:val="24"/>
          <w:lang w:eastAsia="fr-FR"/>
        </w:rPr>
        <w:t>Localisation du poste</w:t>
      </w:r>
    </w:p>
    <w:p w:rsidR="00C46C2B" w:rsidRPr="00C46C2B" w:rsidRDefault="00C46C2B" w:rsidP="00C46C2B">
      <w:pPr>
        <w:shd w:val="clear" w:color="auto" w:fill="FFFFFF"/>
        <w:spacing w:before="120" w:after="30" w:line="240" w:lineRule="auto"/>
        <w:outlineLvl w:val="2"/>
        <w:rPr>
          <w:rFonts w:ascii="Arial" w:eastAsia="Times New Roman" w:hAnsi="Arial" w:cs="Arial"/>
          <w:b/>
          <w:bCs/>
          <w:color w:val="555555"/>
          <w:sz w:val="21"/>
          <w:szCs w:val="21"/>
          <w:lang w:eastAsia="fr-FR"/>
        </w:rPr>
      </w:pPr>
      <w:r w:rsidRPr="00C46C2B">
        <w:rPr>
          <w:rFonts w:ascii="Arial" w:eastAsia="Times New Roman" w:hAnsi="Arial" w:cs="Arial"/>
          <w:b/>
          <w:bCs/>
          <w:color w:val="555555"/>
          <w:sz w:val="21"/>
          <w:szCs w:val="21"/>
          <w:lang w:eastAsia="fr-FR"/>
        </w:rPr>
        <w:t>Zone géographique</w:t>
      </w:r>
    </w:p>
    <w:p w:rsidR="00C46C2B" w:rsidRPr="00C46C2B" w:rsidRDefault="00C46C2B" w:rsidP="00C46C2B">
      <w:pPr>
        <w:shd w:val="clear" w:color="auto" w:fill="FFFFFF"/>
        <w:spacing w:after="0" w:line="240" w:lineRule="auto"/>
        <w:rPr>
          <w:rFonts w:ascii="Arial" w:eastAsia="Times New Roman" w:hAnsi="Arial" w:cs="Arial"/>
          <w:color w:val="666666"/>
          <w:sz w:val="21"/>
          <w:szCs w:val="21"/>
          <w:lang w:eastAsia="fr-FR"/>
        </w:rPr>
      </w:pPr>
      <w:r w:rsidRPr="00C46C2B">
        <w:rPr>
          <w:rFonts w:ascii="Arial" w:eastAsia="Times New Roman" w:hAnsi="Arial" w:cs="Arial"/>
          <w:color w:val="666666"/>
          <w:sz w:val="21"/>
          <w:szCs w:val="21"/>
          <w:lang w:eastAsia="fr-FR"/>
        </w:rPr>
        <w:t>Europe, France, Ile-de-France, 92 - Hauts-De-Seine</w:t>
      </w:r>
    </w:p>
    <w:p w:rsidR="00C46C2B" w:rsidRPr="00C46C2B" w:rsidRDefault="00C46C2B" w:rsidP="00C46C2B">
      <w:pPr>
        <w:shd w:val="clear" w:color="auto" w:fill="FFFFFF"/>
        <w:spacing w:before="120" w:after="30" w:line="240" w:lineRule="auto"/>
        <w:outlineLvl w:val="2"/>
        <w:rPr>
          <w:rFonts w:ascii="Arial" w:eastAsia="Times New Roman" w:hAnsi="Arial" w:cs="Arial"/>
          <w:b/>
          <w:bCs/>
          <w:color w:val="555555"/>
          <w:sz w:val="21"/>
          <w:szCs w:val="21"/>
          <w:lang w:eastAsia="fr-FR"/>
        </w:rPr>
      </w:pPr>
      <w:r w:rsidRPr="00C46C2B">
        <w:rPr>
          <w:rFonts w:ascii="Arial" w:eastAsia="Times New Roman" w:hAnsi="Arial" w:cs="Arial"/>
          <w:b/>
          <w:bCs/>
          <w:color w:val="555555"/>
          <w:sz w:val="21"/>
          <w:szCs w:val="21"/>
          <w:lang w:eastAsia="fr-FR"/>
        </w:rPr>
        <w:t>Ville</w:t>
      </w:r>
    </w:p>
    <w:p w:rsidR="00C46C2B" w:rsidRPr="00C46C2B" w:rsidRDefault="00C46C2B" w:rsidP="00C46C2B">
      <w:pPr>
        <w:shd w:val="clear" w:color="auto" w:fill="FFFFFF"/>
        <w:spacing w:after="0" w:line="240" w:lineRule="auto"/>
        <w:rPr>
          <w:rFonts w:ascii="Arial" w:eastAsia="Times New Roman" w:hAnsi="Arial" w:cs="Arial"/>
          <w:color w:val="666666"/>
          <w:sz w:val="21"/>
          <w:szCs w:val="21"/>
          <w:lang w:eastAsia="fr-FR"/>
        </w:rPr>
      </w:pPr>
      <w:r w:rsidRPr="00C46C2B">
        <w:rPr>
          <w:rFonts w:ascii="Arial" w:eastAsia="Times New Roman" w:hAnsi="Arial" w:cs="Arial"/>
          <w:color w:val="666666"/>
          <w:sz w:val="21"/>
          <w:szCs w:val="21"/>
          <w:lang w:eastAsia="fr-FR"/>
        </w:rPr>
        <w:t>Montrouge</w:t>
      </w:r>
    </w:p>
    <w:p w:rsidR="00C46C2B" w:rsidRPr="00C46C2B" w:rsidRDefault="00C46C2B" w:rsidP="00C46C2B">
      <w:pPr>
        <w:pBdr>
          <w:bottom w:val="single" w:sz="6" w:space="2" w:color="CCCCCC"/>
        </w:pBdr>
        <w:shd w:val="clear" w:color="auto" w:fill="FFFFFF"/>
        <w:spacing w:before="300" w:after="75" w:line="240" w:lineRule="auto"/>
        <w:outlineLvl w:val="1"/>
        <w:rPr>
          <w:rFonts w:ascii="Arial" w:eastAsia="Times New Roman" w:hAnsi="Arial" w:cs="Arial"/>
          <w:color w:val="A1C130"/>
          <w:sz w:val="24"/>
          <w:szCs w:val="24"/>
          <w:lang w:eastAsia="fr-FR"/>
        </w:rPr>
      </w:pPr>
      <w:r w:rsidRPr="00C46C2B">
        <w:rPr>
          <w:rFonts w:ascii="Arial" w:eastAsia="Times New Roman" w:hAnsi="Arial" w:cs="Arial"/>
          <w:color w:val="A1C130"/>
          <w:sz w:val="24"/>
          <w:szCs w:val="24"/>
          <w:lang w:eastAsia="fr-FR"/>
        </w:rPr>
        <w:t>Critères candidat</w:t>
      </w:r>
    </w:p>
    <w:p w:rsidR="00C46C2B" w:rsidRPr="00C46C2B" w:rsidRDefault="00C46C2B" w:rsidP="00C46C2B">
      <w:pPr>
        <w:shd w:val="clear" w:color="auto" w:fill="FFFFFF"/>
        <w:spacing w:before="120" w:after="30" w:line="240" w:lineRule="auto"/>
        <w:outlineLvl w:val="2"/>
        <w:rPr>
          <w:rFonts w:ascii="Arial" w:eastAsia="Times New Roman" w:hAnsi="Arial" w:cs="Arial"/>
          <w:b/>
          <w:bCs/>
          <w:color w:val="555555"/>
          <w:sz w:val="21"/>
          <w:szCs w:val="21"/>
          <w:lang w:eastAsia="fr-FR"/>
        </w:rPr>
      </w:pPr>
      <w:r w:rsidRPr="00C46C2B">
        <w:rPr>
          <w:rFonts w:ascii="Arial" w:eastAsia="Times New Roman" w:hAnsi="Arial" w:cs="Arial"/>
          <w:b/>
          <w:bCs/>
          <w:color w:val="555555"/>
          <w:sz w:val="21"/>
          <w:szCs w:val="21"/>
          <w:lang w:eastAsia="fr-FR"/>
        </w:rPr>
        <w:t>Niveau d'études minimum</w:t>
      </w:r>
    </w:p>
    <w:p w:rsidR="00C46C2B" w:rsidRPr="00C46C2B" w:rsidRDefault="00C46C2B" w:rsidP="00C46C2B">
      <w:pPr>
        <w:shd w:val="clear" w:color="auto" w:fill="FFFFFF"/>
        <w:spacing w:after="0" w:line="240" w:lineRule="auto"/>
        <w:rPr>
          <w:rFonts w:ascii="Arial" w:eastAsia="Times New Roman" w:hAnsi="Arial" w:cs="Arial"/>
          <w:color w:val="666666"/>
          <w:sz w:val="21"/>
          <w:szCs w:val="21"/>
          <w:lang w:eastAsia="fr-FR"/>
        </w:rPr>
      </w:pPr>
      <w:r w:rsidRPr="00C46C2B">
        <w:rPr>
          <w:rFonts w:ascii="Arial" w:eastAsia="Times New Roman" w:hAnsi="Arial" w:cs="Arial"/>
          <w:color w:val="666666"/>
          <w:sz w:val="21"/>
          <w:szCs w:val="21"/>
          <w:lang w:eastAsia="fr-FR"/>
        </w:rPr>
        <w:t>Bac + 5 / M2 et plus</w:t>
      </w:r>
    </w:p>
    <w:p w:rsidR="00C46C2B" w:rsidRPr="00C46C2B" w:rsidRDefault="00C46C2B" w:rsidP="00C46C2B">
      <w:pPr>
        <w:shd w:val="clear" w:color="auto" w:fill="FFFFFF"/>
        <w:spacing w:before="120" w:after="30" w:line="240" w:lineRule="auto"/>
        <w:outlineLvl w:val="2"/>
        <w:rPr>
          <w:rFonts w:ascii="Arial" w:eastAsia="Times New Roman" w:hAnsi="Arial" w:cs="Arial"/>
          <w:b/>
          <w:bCs/>
          <w:color w:val="555555"/>
          <w:sz w:val="21"/>
          <w:szCs w:val="21"/>
          <w:lang w:eastAsia="fr-FR"/>
        </w:rPr>
      </w:pPr>
      <w:r w:rsidRPr="00C46C2B">
        <w:rPr>
          <w:rFonts w:ascii="Arial" w:eastAsia="Times New Roman" w:hAnsi="Arial" w:cs="Arial"/>
          <w:b/>
          <w:bCs/>
          <w:color w:val="555555"/>
          <w:sz w:val="21"/>
          <w:szCs w:val="21"/>
          <w:lang w:eastAsia="fr-FR"/>
        </w:rPr>
        <w:t>Formation / Spécialisation</w:t>
      </w:r>
    </w:p>
    <w:p w:rsidR="00C46C2B" w:rsidRPr="00C46C2B" w:rsidRDefault="00C46C2B" w:rsidP="00C46C2B">
      <w:pPr>
        <w:shd w:val="clear" w:color="auto" w:fill="FFFFFF"/>
        <w:spacing w:after="0" w:line="240" w:lineRule="auto"/>
        <w:rPr>
          <w:rFonts w:ascii="Arial" w:eastAsia="Times New Roman" w:hAnsi="Arial" w:cs="Arial"/>
          <w:color w:val="666666"/>
          <w:sz w:val="21"/>
          <w:szCs w:val="21"/>
          <w:lang w:eastAsia="fr-FR"/>
        </w:rPr>
      </w:pPr>
      <w:r w:rsidRPr="00C46C2B">
        <w:rPr>
          <w:rFonts w:ascii="Arial" w:eastAsia="Times New Roman" w:hAnsi="Arial" w:cs="Arial"/>
          <w:color w:val="666666"/>
          <w:sz w:val="21"/>
          <w:szCs w:val="21"/>
          <w:lang w:eastAsia="fr-FR"/>
        </w:rPr>
        <w:t>Ecole de commerce, Ecole d'ingénieur/Informatique, Université</w:t>
      </w:r>
      <w:r w:rsidRPr="00C46C2B">
        <w:rPr>
          <w:rFonts w:ascii="Arial" w:eastAsia="Times New Roman" w:hAnsi="Arial" w:cs="Arial"/>
          <w:color w:val="666666"/>
          <w:sz w:val="21"/>
          <w:szCs w:val="21"/>
          <w:lang w:eastAsia="fr-FR"/>
        </w:rPr>
        <w:br/>
      </w:r>
      <w:r w:rsidRPr="00C46C2B">
        <w:rPr>
          <w:rFonts w:ascii="Arial" w:eastAsia="Times New Roman" w:hAnsi="Arial" w:cs="Arial"/>
          <w:color w:val="666666"/>
          <w:sz w:val="21"/>
          <w:szCs w:val="21"/>
          <w:lang w:eastAsia="fr-FR"/>
        </w:rPr>
        <w:br/>
        <w:t>Spécialisation : Formation généraliste en gestion, management, ressources humaines, Audit/Contrôle interne/Conformité</w:t>
      </w:r>
    </w:p>
    <w:p w:rsidR="00C46C2B" w:rsidRPr="00C46C2B" w:rsidRDefault="00C46C2B" w:rsidP="00C46C2B">
      <w:pPr>
        <w:shd w:val="clear" w:color="auto" w:fill="FFFFFF"/>
        <w:spacing w:before="120" w:after="30" w:line="240" w:lineRule="auto"/>
        <w:outlineLvl w:val="2"/>
        <w:rPr>
          <w:rFonts w:ascii="Arial" w:eastAsia="Times New Roman" w:hAnsi="Arial" w:cs="Arial"/>
          <w:b/>
          <w:bCs/>
          <w:color w:val="555555"/>
          <w:sz w:val="21"/>
          <w:szCs w:val="21"/>
          <w:lang w:eastAsia="fr-FR"/>
        </w:rPr>
      </w:pPr>
      <w:r w:rsidRPr="00C46C2B">
        <w:rPr>
          <w:rFonts w:ascii="Arial" w:eastAsia="Times New Roman" w:hAnsi="Arial" w:cs="Arial"/>
          <w:b/>
          <w:bCs/>
          <w:color w:val="555555"/>
          <w:sz w:val="21"/>
          <w:szCs w:val="21"/>
          <w:lang w:eastAsia="fr-FR"/>
        </w:rPr>
        <w:t>Niveau d'expérience minimum</w:t>
      </w:r>
    </w:p>
    <w:p w:rsidR="00C46C2B" w:rsidRPr="00C46C2B" w:rsidRDefault="00C46C2B" w:rsidP="00C46C2B">
      <w:pPr>
        <w:shd w:val="clear" w:color="auto" w:fill="FFFFFF"/>
        <w:spacing w:after="0" w:line="240" w:lineRule="auto"/>
        <w:rPr>
          <w:rFonts w:ascii="Arial" w:eastAsia="Times New Roman" w:hAnsi="Arial" w:cs="Arial"/>
          <w:color w:val="666666"/>
          <w:sz w:val="21"/>
          <w:szCs w:val="21"/>
          <w:lang w:eastAsia="fr-FR"/>
        </w:rPr>
      </w:pPr>
      <w:r w:rsidRPr="00C46C2B">
        <w:rPr>
          <w:rFonts w:ascii="Arial" w:eastAsia="Times New Roman" w:hAnsi="Arial" w:cs="Arial"/>
          <w:color w:val="666666"/>
          <w:sz w:val="21"/>
          <w:szCs w:val="21"/>
          <w:lang w:eastAsia="fr-FR"/>
        </w:rPr>
        <w:t>0 - 2 ans</w:t>
      </w:r>
    </w:p>
    <w:p w:rsidR="00C46C2B" w:rsidRPr="00C46C2B" w:rsidRDefault="00C46C2B" w:rsidP="00C46C2B">
      <w:pPr>
        <w:shd w:val="clear" w:color="auto" w:fill="FFFFFF"/>
        <w:spacing w:before="120" w:after="30" w:line="240" w:lineRule="auto"/>
        <w:outlineLvl w:val="2"/>
        <w:rPr>
          <w:rFonts w:ascii="Arial" w:eastAsia="Times New Roman" w:hAnsi="Arial" w:cs="Arial"/>
          <w:b/>
          <w:bCs/>
          <w:color w:val="555555"/>
          <w:sz w:val="21"/>
          <w:szCs w:val="21"/>
          <w:lang w:eastAsia="fr-FR"/>
        </w:rPr>
      </w:pPr>
      <w:r w:rsidRPr="00C46C2B">
        <w:rPr>
          <w:rFonts w:ascii="Arial" w:eastAsia="Times New Roman" w:hAnsi="Arial" w:cs="Arial"/>
          <w:b/>
          <w:bCs/>
          <w:color w:val="555555"/>
          <w:sz w:val="21"/>
          <w:szCs w:val="21"/>
          <w:lang w:eastAsia="fr-FR"/>
        </w:rPr>
        <w:t>Compétences recherchées</w:t>
      </w:r>
    </w:p>
    <w:p w:rsidR="00C46C2B" w:rsidRPr="00C46C2B" w:rsidRDefault="00C46C2B" w:rsidP="00C46C2B">
      <w:pPr>
        <w:shd w:val="clear" w:color="auto" w:fill="FFFFFF"/>
        <w:spacing w:after="0" w:line="240" w:lineRule="auto"/>
        <w:rPr>
          <w:rFonts w:ascii="Arial" w:eastAsia="Times New Roman" w:hAnsi="Arial" w:cs="Arial"/>
          <w:color w:val="666666"/>
          <w:sz w:val="21"/>
          <w:szCs w:val="21"/>
          <w:lang w:eastAsia="fr-FR"/>
        </w:rPr>
      </w:pPr>
      <w:r w:rsidRPr="00C46C2B">
        <w:rPr>
          <w:rFonts w:ascii="Arial" w:eastAsia="Times New Roman" w:hAnsi="Arial" w:cs="Arial"/>
          <w:color w:val="666666"/>
          <w:sz w:val="21"/>
          <w:szCs w:val="21"/>
          <w:lang w:eastAsia="fr-FR"/>
        </w:rPr>
        <w:t>Autonomie</w:t>
      </w:r>
      <w:r w:rsidRPr="00C46C2B">
        <w:rPr>
          <w:rFonts w:ascii="Arial" w:eastAsia="Times New Roman" w:hAnsi="Arial" w:cs="Arial"/>
          <w:color w:val="666666"/>
          <w:sz w:val="21"/>
          <w:szCs w:val="21"/>
          <w:lang w:eastAsia="fr-FR"/>
        </w:rPr>
        <w:br/>
        <w:t>Curiosité d'esprit</w:t>
      </w:r>
      <w:r w:rsidRPr="00C46C2B">
        <w:rPr>
          <w:rFonts w:ascii="Arial" w:eastAsia="Times New Roman" w:hAnsi="Arial" w:cs="Arial"/>
          <w:color w:val="666666"/>
          <w:sz w:val="21"/>
          <w:szCs w:val="21"/>
          <w:lang w:eastAsia="fr-FR"/>
        </w:rPr>
        <w:br/>
        <w:t>Rigueur</w:t>
      </w:r>
      <w:r w:rsidRPr="00C46C2B">
        <w:rPr>
          <w:rFonts w:ascii="Arial" w:eastAsia="Times New Roman" w:hAnsi="Arial" w:cs="Arial"/>
          <w:color w:val="666666"/>
          <w:sz w:val="21"/>
          <w:szCs w:val="21"/>
          <w:lang w:eastAsia="fr-FR"/>
        </w:rPr>
        <w:br/>
        <w:t>Bonne communication écrite et orale</w:t>
      </w:r>
    </w:p>
    <w:p w:rsidR="00C46C2B" w:rsidRPr="00C46C2B" w:rsidRDefault="00C46C2B" w:rsidP="00C46C2B">
      <w:pPr>
        <w:shd w:val="clear" w:color="auto" w:fill="FFFFFF"/>
        <w:spacing w:before="120" w:after="30" w:line="240" w:lineRule="auto"/>
        <w:outlineLvl w:val="2"/>
        <w:rPr>
          <w:rFonts w:ascii="Arial" w:eastAsia="Times New Roman" w:hAnsi="Arial" w:cs="Arial"/>
          <w:b/>
          <w:bCs/>
          <w:color w:val="555555"/>
          <w:sz w:val="21"/>
          <w:szCs w:val="21"/>
          <w:lang w:eastAsia="fr-FR"/>
        </w:rPr>
      </w:pPr>
      <w:r w:rsidRPr="00C46C2B">
        <w:rPr>
          <w:rFonts w:ascii="Arial" w:eastAsia="Times New Roman" w:hAnsi="Arial" w:cs="Arial"/>
          <w:b/>
          <w:bCs/>
          <w:color w:val="555555"/>
          <w:sz w:val="21"/>
          <w:szCs w:val="21"/>
          <w:lang w:eastAsia="fr-FR"/>
        </w:rPr>
        <w:t>Outils informatiques</w:t>
      </w:r>
    </w:p>
    <w:p w:rsidR="00C46C2B" w:rsidRPr="00C46C2B" w:rsidRDefault="00C46C2B" w:rsidP="00C46C2B">
      <w:pPr>
        <w:shd w:val="clear" w:color="auto" w:fill="FFFFFF"/>
        <w:spacing w:after="0" w:line="240" w:lineRule="auto"/>
        <w:rPr>
          <w:rFonts w:ascii="Arial" w:eastAsia="Times New Roman" w:hAnsi="Arial" w:cs="Arial"/>
          <w:color w:val="666666"/>
          <w:sz w:val="21"/>
          <w:szCs w:val="21"/>
          <w:lang w:eastAsia="fr-FR"/>
        </w:rPr>
      </w:pPr>
      <w:r w:rsidRPr="00C46C2B">
        <w:rPr>
          <w:rFonts w:ascii="Arial" w:eastAsia="Times New Roman" w:hAnsi="Arial" w:cs="Arial"/>
          <w:color w:val="666666"/>
          <w:sz w:val="21"/>
          <w:szCs w:val="21"/>
          <w:lang w:eastAsia="fr-FR"/>
        </w:rPr>
        <w:t>Pack Office</w:t>
      </w:r>
    </w:p>
    <w:p w:rsidR="00C46C2B" w:rsidRPr="00C46C2B" w:rsidRDefault="00C46C2B" w:rsidP="00C46C2B">
      <w:pPr>
        <w:shd w:val="clear" w:color="auto" w:fill="FFFFFF"/>
        <w:spacing w:before="120" w:after="30" w:line="240" w:lineRule="auto"/>
        <w:outlineLvl w:val="2"/>
        <w:rPr>
          <w:rFonts w:ascii="Arial" w:eastAsia="Times New Roman" w:hAnsi="Arial" w:cs="Arial"/>
          <w:b/>
          <w:bCs/>
          <w:color w:val="555555"/>
          <w:sz w:val="21"/>
          <w:szCs w:val="21"/>
          <w:lang w:eastAsia="fr-FR"/>
        </w:rPr>
      </w:pPr>
      <w:r w:rsidRPr="00C46C2B">
        <w:rPr>
          <w:rFonts w:ascii="Arial" w:eastAsia="Times New Roman" w:hAnsi="Arial" w:cs="Arial"/>
          <w:b/>
          <w:bCs/>
          <w:color w:val="555555"/>
          <w:sz w:val="21"/>
          <w:szCs w:val="21"/>
          <w:lang w:eastAsia="fr-FR"/>
        </w:rPr>
        <w:t>Langues</w:t>
      </w:r>
    </w:p>
    <w:p w:rsidR="00C46C2B" w:rsidRPr="00C46C2B" w:rsidRDefault="00C46C2B" w:rsidP="00C46C2B">
      <w:pPr>
        <w:shd w:val="clear" w:color="auto" w:fill="FFFFFF"/>
        <w:spacing w:after="0" w:line="240" w:lineRule="auto"/>
        <w:rPr>
          <w:rFonts w:ascii="Arial" w:eastAsia="Times New Roman" w:hAnsi="Arial" w:cs="Arial"/>
          <w:color w:val="666666"/>
          <w:sz w:val="21"/>
          <w:szCs w:val="21"/>
          <w:lang w:eastAsia="fr-FR"/>
        </w:rPr>
      </w:pPr>
      <w:r w:rsidRPr="00C46C2B">
        <w:rPr>
          <w:rFonts w:ascii="Arial" w:eastAsia="Times New Roman" w:hAnsi="Arial" w:cs="Arial"/>
          <w:color w:val="666666"/>
          <w:sz w:val="21"/>
          <w:szCs w:val="21"/>
          <w:lang w:eastAsia="fr-FR"/>
        </w:rPr>
        <w:t>Français courant et Anglais opérationnel indispensable</w:t>
      </w:r>
    </w:p>
    <w:sectPr w:rsidR="00C46C2B" w:rsidRPr="00C46C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44E04"/>
    <w:multiLevelType w:val="multilevel"/>
    <w:tmpl w:val="722A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95F776C"/>
    <w:multiLevelType w:val="multilevel"/>
    <w:tmpl w:val="61DE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639"/>
    <w:rsid w:val="005F7F48"/>
    <w:rsid w:val="009F0639"/>
    <w:rsid w:val="00C46C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143F"/>
  <w15:chartTrackingRefBased/>
  <w15:docId w15:val="{0EA278E0-B998-4415-A87D-8764B8B2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46C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46C2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C46C2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6C2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46C2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C46C2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C46C2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46C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00800">
      <w:bodyDiv w:val="1"/>
      <w:marLeft w:val="0"/>
      <w:marRight w:val="0"/>
      <w:marTop w:val="0"/>
      <w:marBottom w:val="0"/>
      <w:divBdr>
        <w:top w:val="none" w:sz="0" w:space="0" w:color="auto"/>
        <w:left w:val="none" w:sz="0" w:space="0" w:color="auto"/>
        <w:bottom w:val="none" w:sz="0" w:space="0" w:color="auto"/>
        <w:right w:val="none" w:sz="0" w:space="0" w:color="auto"/>
      </w:divBdr>
      <w:divsChild>
        <w:div w:id="1715033385">
          <w:marLeft w:val="0"/>
          <w:marRight w:val="0"/>
          <w:marTop w:val="0"/>
          <w:marBottom w:val="0"/>
          <w:divBdr>
            <w:top w:val="none" w:sz="0" w:space="0" w:color="auto"/>
            <w:left w:val="none" w:sz="0" w:space="0" w:color="auto"/>
            <w:bottom w:val="none" w:sz="0" w:space="0" w:color="auto"/>
            <w:right w:val="none" w:sz="0" w:space="0" w:color="auto"/>
          </w:divBdr>
        </w:div>
        <w:div w:id="906964702">
          <w:marLeft w:val="300"/>
          <w:marRight w:val="0"/>
          <w:marTop w:val="0"/>
          <w:marBottom w:val="0"/>
          <w:divBdr>
            <w:top w:val="none" w:sz="0" w:space="0" w:color="auto"/>
            <w:left w:val="none" w:sz="0" w:space="0" w:color="auto"/>
            <w:bottom w:val="none" w:sz="0" w:space="0" w:color="auto"/>
            <w:right w:val="none" w:sz="0" w:space="0" w:color="auto"/>
          </w:divBdr>
          <w:divsChild>
            <w:div w:id="1293710501">
              <w:marLeft w:val="0"/>
              <w:marRight w:val="0"/>
              <w:marTop w:val="0"/>
              <w:marBottom w:val="0"/>
              <w:divBdr>
                <w:top w:val="none" w:sz="0" w:space="0" w:color="auto"/>
                <w:left w:val="none" w:sz="0" w:space="0" w:color="auto"/>
                <w:bottom w:val="none" w:sz="0" w:space="0" w:color="auto"/>
                <w:right w:val="none" w:sz="0" w:space="0" w:color="auto"/>
              </w:divBdr>
              <w:divsChild>
                <w:div w:id="662898569">
                  <w:marLeft w:val="0"/>
                  <w:marRight w:val="0"/>
                  <w:marTop w:val="0"/>
                  <w:marBottom w:val="0"/>
                  <w:divBdr>
                    <w:top w:val="none" w:sz="0" w:space="0" w:color="auto"/>
                    <w:left w:val="none" w:sz="0" w:space="0" w:color="auto"/>
                    <w:bottom w:val="none" w:sz="0" w:space="0" w:color="auto"/>
                    <w:right w:val="none" w:sz="0" w:space="0" w:color="auto"/>
                  </w:divBdr>
                </w:div>
                <w:div w:id="707418429">
                  <w:marLeft w:val="0"/>
                  <w:marRight w:val="0"/>
                  <w:marTop w:val="0"/>
                  <w:marBottom w:val="0"/>
                  <w:divBdr>
                    <w:top w:val="none" w:sz="0" w:space="0" w:color="auto"/>
                    <w:left w:val="none" w:sz="0" w:space="0" w:color="auto"/>
                    <w:bottom w:val="none" w:sz="0" w:space="0" w:color="auto"/>
                    <w:right w:val="none" w:sz="0" w:space="0" w:color="auto"/>
                  </w:divBdr>
                </w:div>
                <w:div w:id="222057996">
                  <w:marLeft w:val="0"/>
                  <w:marRight w:val="0"/>
                  <w:marTop w:val="0"/>
                  <w:marBottom w:val="0"/>
                  <w:divBdr>
                    <w:top w:val="none" w:sz="0" w:space="0" w:color="auto"/>
                    <w:left w:val="none" w:sz="0" w:space="0" w:color="auto"/>
                    <w:bottom w:val="none" w:sz="0" w:space="0" w:color="auto"/>
                    <w:right w:val="none" w:sz="0" w:space="0" w:color="auto"/>
                  </w:divBdr>
                </w:div>
                <w:div w:id="419522733">
                  <w:marLeft w:val="0"/>
                  <w:marRight w:val="0"/>
                  <w:marTop w:val="0"/>
                  <w:marBottom w:val="0"/>
                  <w:divBdr>
                    <w:top w:val="none" w:sz="0" w:space="0" w:color="auto"/>
                    <w:left w:val="none" w:sz="0" w:space="0" w:color="auto"/>
                    <w:bottom w:val="none" w:sz="0" w:space="0" w:color="auto"/>
                    <w:right w:val="none" w:sz="0" w:space="0" w:color="auto"/>
                  </w:divBdr>
                </w:div>
              </w:divsChild>
            </w:div>
            <w:div w:id="2121297169">
              <w:marLeft w:val="0"/>
              <w:marRight w:val="0"/>
              <w:marTop w:val="0"/>
              <w:marBottom w:val="0"/>
              <w:divBdr>
                <w:top w:val="none" w:sz="0" w:space="0" w:color="auto"/>
                <w:left w:val="none" w:sz="0" w:space="0" w:color="auto"/>
                <w:bottom w:val="none" w:sz="0" w:space="0" w:color="auto"/>
                <w:right w:val="none" w:sz="0" w:space="0" w:color="auto"/>
              </w:divBdr>
            </w:div>
            <w:div w:id="15215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527</Words>
  <Characters>2901</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Bahri</dc:creator>
  <cp:keywords/>
  <dc:description/>
  <cp:lastModifiedBy>Mehdi Bahri</cp:lastModifiedBy>
  <cp:revision>2</cp:revision>
  <dcterms:created xsi:type="dcterms:W3CDTF">2019-09-24T10:12:00Z</dcterms:created>
  <dcterms:modified xsi:type="dcterms:W3CDTF">2019-09-24T10:13:00Z</dcterms:modified>
</cp:coreProperties>
</file>