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d"/>
        <w:tblW w:w="5133" w:type="dxa"/>
        <w:tblInd w:w="4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3"/>
      </w:tblGrid>
      <w:tr w:rsidR="003C0C7C" w:rsidTr="00DE39D6">
        <w:tc>
          <w:tcPr>
            <w:tcW w:w="5133" w:type="dxa"/>
            <w:hideMark/>
          </w:tcPr>
          <w:p w:rsidR="003C0C7C" w:rsidRPr="009D33E2" w:rsidRDefault="003C0C7C" w:rsidP="00575CD9">
            <w:pPr>
              <w:spacing w:line="276" w:lineRule="auto"/>
              <w:rPr>
                <w:color w:val="000000" w:themeColor="text1"/>
                <w:lang w:eastAsia="en-US"/>
              </w:rPr>
            </w:pPr>
            <w:r w:rsidRPr="009D33E2">
              <w:rPr>
                <w:color w:val="000000" w:themeColor="text1"/>
                <w:lang w:eastAsia="en-US"/>
              </w:rPr>
              <w:t>УТВЕРЖДАЮ</w:t>
            </w:r>
          </w:p>
        </w:tc>
      </w:tr>
      <w:tr w:rsidR="003C0C7C" w:rsidTr="00DE39D6">
        <w:tc>
          <w:tcPr>
            <w:tcW w:w="5133" w:type="dxa"/>
            <w:hideMark/>
          </w:tcPr>
          <w:p w:rsidR="003C0C7C" w:rsidRPr="009D33E2" w:rsidRDefault="003C0C7C" w:rsidP="00F478F4">
            <w:pPr>
              <w:spacing w:line="276" w:lineRule="auto"/>
              <w:rPr>
                <w:color w:val="000000" w:themeColor="text1"/>
                <w:lang w:eastAsia="en-US"/>
              </w:rPr>
            </w:pPr>
            <w:r w:rsidRPr="009D33E2">
              <w:rPr>
                <w:color w:val="000000" w:themeColor="text1"/>
                <w:lang w:eastAsia="en-US"/>
              </w:rPr>
              <w:t xml:space="preserve">Директор </w:t>
            </w:r>
            <w:r w:rsidR="00F478F4">
              <w:rPr>
                <w:color w:val="000000" w:themeColor="text1"/>
                <w:lang w:eastAsia="en-US"/>
              </w:rPr>
              <w:t>____________________________</w:t>
            </w:r>
          </w:p>
        </w:tc>
      </w:tr>
      <w:tr w:rsidR="003C0C7C" w:rsidTr="00DE39D6">
        <w:tc>
          <w:tcPr>
            <w:tcW w:w="5133" w:type="dxa"/>
          </w:tcPr>
          <w:p w:rsidR="003C0C7C" w:rsidRPr="009D33E2" w:rsidRDefault="003C0C7C" w:rsidP="00575CD9">
            <w:pPr>
              <w:spacing w:line="276" w:lineRule="auto"/>
              <w:rPr>
                <w:color w:val="000000" w:themeColor="text1"/>
                <w:lang w:eastAsia="en-US"/>
              </w:rPr>
            </w:pPr>
          </w:p>
          <w:p w:rsidR="003C0C7C" w:rsidRPr="009D33E2" w:rsidRDefault="003C0C7C" w:rsidP="00F478F4">
            <w:pPr>
              <w:spacing w:line="276" w:lineRule="auto"/>
              <w:rPr>
                <w:color w:val="000000" w:themeColor="text1"/>
                <w:lang w:eastAsia="en-US"/>
              </w:rPr>
            </w:pPr>
            <w:r w:rsidRPr="009D33E2">
              <w:rPr>
                <w:color w:val="000000" w:themeColor="text1"/>
                <w:lang w:eastAsia="en-US"/>
              </w:rPr>
              <w:t>_____________________ /</w:t>
            </w:r>
            <w:r w:rsidR="00F478F4">
              <w:rPr>
                <w:color w:val="000000" w:themeColor="text1"/>
                <w:lang w:eastAsia="en-US"/>
              </w:rPr>
              <w:t>_______________</w:t>
            </w:r>
          </w:p>
        </w:tc>
      </w:tr>
      <w:tr w:rsidR="003C0C7C" w:rsidTr="00DE39D6">
        <w:tc>
          <w:tcPr>
            <w:tcW w:w="5133" w:type="dxa"/>
          </w:tcPr>
          <w:p w:rsidR="003C0C7C" w:rsidRPr="009D33E2" w:rsidRDefault="003C0C7C" w:rsidP="00575CD9">
            <w:pPr>
              <w:spacing w:line="276" w:lineRule="auto"/>
              <w:rPr>
                <w:color w:val="000000" w:themeColor="text1"/>
                <w:lang w:eastAsia="en-US"/>
              </w:rPr>
            </w:pPr>
          </w:p>
          <w:p w:rsidR="003C0C7C" w:rsidRPr="009D33E2" w:rsidRDefault="003C0C7C" w:rsidP="00575CD9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 w:rsidRPr="009D33E2">
              <w:rPr>
                <w:color w:val="000000" w:themeColor="text1"/>
                <w:lang w:eastAsia="en-US"/>
              </w:rPr>
              <w:t>«___</w:t>
            </w:r>
            <w:r w:rsidR="00F478F4">
              <w:rPr>
                <w:color w:val="000000" w:themeColor="text1"/>
                <w:lang w:eastAsia="en-US"/>
              </w:rPr>
              <w:t>_» ________________________ 2018</w:t>
            </w:r>
            <w:r w:rsidRPr="009D33E2">
              <w:rPr>
                <w:color w:val="000000" w:themeColor="text1"/>
                <w:lang w:eastAsia="en-US"/>
              </w:rPr>
              <w:t xml:space="preserve"> г.</w:t>
            </w:r>
          </w:p>
        </w:tc>
      </w:tr>
    </w:tbl>
    <w:p w:rsidR="003C0C7C" w:rsidRDefault="003C0C7C" w:rsidP="00575CD9">
      <w:pPr>
        <w:ind w:left="5245"/>
        <w:jc w:val="center"/>
      </w:pPr>
    </w:p>
    <w:p w:rsidR="003C0C7C" w:rsidRDefault="003C0C7C" w:rsidP="00575CD9">
      <w:pPr>
        <w:jc w:val="center"/>
        <w:rPr>
          <w:sz w:val="28"/>
        </w:rPr>
      </w:pPr>
    </w:p>
    <w:p w:rsidR="003C0C7C" w:rsidRPr="007C0206" w:rsidRDefault="003C0C7C" w:rsidP="00575CD9">
      <w:pPr>
        <w:jc w:val="center"/>
        <w:rPr>
          <w:sz w:val="28"/>
          <w:lang w:val="en-US"/>
        </w:rPr>
      </w:pPr>
    </w:p>
    <w:p w:rsidR="003C0C7C" w:rsidRDefault="003C0C7C" w:rsidP="00575CD9">
      <w:pPr>
        <w:jc w:val="center"/>
        <w:rPr>
          <w:sz w:val="28"/>
        </w:rPr>
      </w:pPr>
    </w:p>
    <w:p w:rsidR="003C0C7C" w:rsidRDefault="003C0C7C" w:rsidP="00575CD9">
      <w:pPr>
        <w:jc w:val="center"/>
        <w:rPr>
          <w:sz w:val="28"/>
        </w:rPr>
      </w:pPr>
    </w:p>
    <w:p w:rsidR="003C0C7C" w:rsidRDefault="003C0C7C" w:rsidP="00575CD9">
      <w:pPr>
        <w:jc w:val="center"/>
        <w:rPr>
          <w:sz w:val="28"/>
        </w:rPr>
      </w:pPr>
    </w:p>
    <w:p w:rsidR="003C0C7C" w:rsidRDefault="003C0C7C" w:rsidP="00575CD9">
      <w:pPr>
        <w:jc w:val="center"/>
        <w:rPr>
          <w:sz w:val="28"/>
        </w:rPr>
      </w:pPr>
    </w:p>
    <w:p w:rsidR="003C0C7C" w:rsidRPr="000A456A" w:rsidRDefault="003C0C7C" w:rsidP="00575CD9">
      <w:pPr>
        <w:ind w:firstLine="0"/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1571C873" wp14:editId="49239E5F">
                <wp:simplePos x="0" y="0"/>
                <wp:positionH relativeFrom="column">
                  <wp:posOffset>635</wp:posOffset>
                </wp:positionH>
                <wp:positionV relativeFrom="paragraph">
                  <wp:posOffset>220344</wp:posOffset>
                </wp:positionV>
                <wp:extent cx="5908040" cy="0"/>
                <wp:effectExtent l="0" t="0" r="16510" b="19050"/>
                <wp:wrapNone/>
                <wp:docPr id="23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B81A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.05pt;margin-top:17.35pt;width:465.2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BsWIA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"/>
            </w:pict>
          </mc:Fallback>
        </mc:AlternateContent>
      </w:r>
      <w:r w:rsidR="00F478F4">
        <w:rPr>
          <w:sz w:val="28"/>
          <w:szCs w:val="28"/>
          <w:lang w:eastAsia="en-US"/>
        </w:rPr>
        <w:t>Государственная и</w:t>
      </w:r>
      <w:r w:rsidR="00AD0B7F">
        <w:rPr>
          <w:sz w:val="28"/>
          <w:szCs w:val="28"/>
          <w:lang w:eastAsia="en-US"/>
        </w:rPr>
        <w:t>нформационная система</w:t>
      </w:r>
    </w:p>
    <w:p w:rsidR="003C0C7C" w:rsidRPr="000A456A" w:rsidRDefault="003C0C7C" w:rsidP="00575CD9">
      <w:pPr>
        <w:ind w:firstLine="0"/>
        <w:jc w:val="center"/>
        <w:rPr>
          <w:sz w:val="28"/>
          <w:szCs w:val="28"/>
          <w:lang w:eastAsia="en-US"/>
        </w:rPr>
      </w:pPr>
      <w:r w:rsidRPr="000A456A">
        <w:rPr>
          <w:sz w:val="20"/>
          <w:szCs w:val="20"/>
          <w:lang w:eastAsia="en-US"/>
        </w:rPr>
        <w:t>наименование вида</w:t>
      </w:r>
    </w:p>
    <w:p w:rsidR="003C0C7C" w:rsidRPr="000A456A" w:rsidRDefault="003C0C7C" w:rsidP="00575CD9">
      <w:pPr>
        <w:ind w:firstLine="0"/>
        <w:jc w:val="center"/>
        <w:rPr>
          <w:sz w:val="20"/>
          <w:szCs w:val="20"/>
          <w:lang w:eastAsia="en-US"/>
        </w:rPr>
      </w:pPr>
    </w:p>
    <w:p w:rsidR="003C0C7C" w:rsidRPr="000A456A" w:rsidRDefault="003C0C7C" w:rsidP="00575CD9">
      <w:pPr>
        <w:ind w:firstLine="0"/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01EEBB23" wp14:editId="3E8DDDD2">
                <wp:simplePos x="0" y="0"/>
                <wp:positionH relativeFrom="column">
                  <wp:posOffset>635</wp:posOffset>
                </wp:positionH>
                <wp:positionV relativeFrom="paragraph">
                  <wp:posOffset>224154</wp:posOffset>
                </wp:positionV>
                <wp:extent cx="5908040" cy="0"/>
                <wp:effectExtent l="0" t="0" r="16510" b="19050"/>
                <wp:wrapNone/>
                <wp:docPr id="23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71141" id="AutoShape 8" o:spid="_x0000_s1026" type="#_x0000_t32" style="position:absolute;margin-left:.05pt;margin-top:17.65pt;width:465.2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6VXIA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"/>
            </w:pict>
          </mc:Fallback>
        </mc:AlternateContent>
      </w:r>
      <w:r w:rsidR="00F478F4">
        <w:rPr>
          <w:sz w:val="28"/>
          <w:szCs w:val="28"/>
          <w:lang w:eastAsia="en-US"/>
        </w:rPr>
        <w:t>ГИС</w:t>
      </w:r>
      <w:r>
        <w:rPr>
          <w:sz w:val="28"/>
          <w:szCs w:val="28"/>
          <w:lang w:eastAsia="en-US"/>
        </w:rPr>
        <w:t xml:space="preserve"> </w:t>
      </w:r>
      <w:r w:rsidR="007F1105">
        <w:rPr>
          <w:sz w:val="28"/>
          <w:szCs w:val="28"/>
          <w:lang w:eastAsia="en-US"/>
        </w:rPr>
        <w:t>«</w:t>
      </w:r>
      <w:r w:rsidR="00F478F4" w:rsidRPr="00CB1B75">
        <w:rPr>
          <w:b/>
          <w:sz w:val="28"/>
          <w:szCs w:val="28"/>
          <w:lang w:eastAsia="en-US"/>
        </w:rPr>
        <w:t>{</w:t>
      </w:r>
      <w:r w:rsidR="006A3C5C" w:rsidRPr="00CB1B75">
        <w:rPr>
          <w:b/>
          <w:sz w:val="28"/>
          <w:szCs w:val="28"/>
          <w:lang w:eastAsia="en-US"/>
        </w:rPr>
        <w:t>ИМЯ_ИС</w:t>
      </w:r>
      <w:r w:rsidR="00F478F4" w:rsidRPr="00CB1B75">
        <w:rPr>
          <w:b/>
          <w:sz w:val="28"/>
          <w:szCs w:val="28"/>
          <w:lang w:eastAsia="en-US"/>
        </w:rPr>
        <w:t>}</w:t>
      </w:r>
      <w:r>
        <w:rPr>
          <w:sz w:val="28"/>
          <w:szCs w:val="28"/>
          <w:lang w:eastAsia="en-US"/>
        </w:rPr>
        <w:t>»</w:t>
      </w:r>
    </w:p>
    <w:p w:rsidR="003C0C7C" w:rsidRPr="000A456A" w:rsidRDefault="003C0C7C" w:rsidP="00575CD9">
      <w:pPr>
        <w:ind w:firstLine="0"/>
        <w:jc w:val="center"/>
        <w:rPr>
          <w:sz w:val="20"/>
          <w:szCs w:val="20"/>
          <w:lang w:eastAsia="en-US"/>
        </w:rPr>
      </w:pPr>
      <w:r w:rsidRPr="000A456A">
        <w:rPr>
          <w:sz w:val="20"/>
          <w:szCs w:val="20"/>
          <w:lang w:eastAsia="en-US"/>
        </w:rPr>
        <w:t xml:space="preserve">наименование </w:t>
      </w:r>
      <w:r>
        <w:rPr>
          <w:sz w:val="20"/>
          <w:szCs w:val="20"/>
          <w:lang w:eastAsia="en-US"/>
        </w:rPr>
        <w:t>ИС</w:t>
      </w:r>
    </w:p>
    <w:p w:rsidR="003C0C7C" w:rsidRDefault="003C0C7C" w:rsidP="00575CD9">
      <w:pPr>
        <w:ind w:firstLine="0"/>
        <w:jc w:val="center"/>
        <w:rPr>
          <w:lang w:eastAsia="en-US"/>
        </w:rPr>
      </w:pPr>
    </w:p>
    <w:p w:rsidR="003C0C7C" w:rsidRPr="0055017E" w:rsidRDefault="003C0C7C" w:rsidP="00575CD9">
      <w:pPr>
        <w:ind w:firstLine="0"/>
        <w:jc w:val="center"/>
        <w:rPr>
          <w:lang w:eastAsia="en-US"/>
        </w:rPr>
      </w:pPr>
    </w:p>
    <w:p w:rsidR="003C0C7C" w:rsidRDefault="003C0C7C" w:rsidP="00575CD9">
      <w:pPr>
        <w:ind w:firstLine="0"/>
        <w:jc w:val="center"/>
        <w:rPr>
          <w:lang w:eastAsia="en-US"/>
        </w:rPr>
      </w:pPr>
    </w:p>
    <w:p w:rsidR="00575CD9" w:rsidRPr="0055017E" w:rsidRDefault="00575CD9" w:rsidP="00575CD9">
      <w:pPr>
        <w:ind w:firstLine="0"/>
        <w:jc w:val="center"/>
        <w:rPr>
          <w:lang w:eastAsia="en-US"/>
        </w:rPr>
      </w:pPr>
    </w:p>
    <w:p w:rsidR="00985E52" w:rsidRPr="00C05331" w:rsidRDefault="00985E52" w:rsidP="00575CD9">
      <w:pPr>
        <w:jc w:val="center"/>
        <w:rPr>
          <w:rFonts w:ascii="Times New Roman CYR" w:hAnsi="Times New Roman CYR" w:cs="Times New Roman CYR"/>
        </w:rPr>
      </w:pPr>
      <w:r w:rsidRPr="00C05331">
        <w:rPr>
          <w:rFonts w:ascii="Times New Roman CYR" w:hAnsi="Times New Roman CYR" w:cs="Times New Roman CYR"/>
        </w:rPr>
        <w:t>ТЕХНИЧЕСКИЙ ПРОЕКТ</w:t>
      </w:r>
    </w:p>
    <w:p w:rsidR="00985E52" w:rsidRPr="00C05331" w:rsidRDefault="00985E52" w:rsidP="00575CD9">
      <w:pPr>
        <w:jc w:val="center"/>
        <w:rPr>
          <w:rFonts w:ascii="Times New Roman CYR" w:hAnsi="Times New Roman CYR" w:cs="Times New Roman CYR"/>
        </w:rPr>
      </w:pPr>
      <w:r w:rsidRPr="00C05331">
        <w:rPr>
          <w:rFonts w:ascii="Times New Roman CYR" w:hAnsi="Times New Roman CYR" w:cs="Times New Roman CYR"/>
        </w:rPr>
        <w:t xml:space="preserve">на создание системы защиты </w:t>
      </w:r>
      <w:r w:rsidR="00F478F4">
        <w:rPr>
          <w:rFonts w:ascii="Times New Roman CYR" w:hAnsi="Times New Roman CYR" w:cs="Times New Roman CYR"/>
        </w:rPr>
        <w:t xml:space="preserve">государственной </w:t>
      </w:r>
      <w:r w:rsidRPr="00C05331">
        <w:rPr>
          <w:rFonts w:ascii="Times New Roman CYR" w:hAnsi="Times New Roman CYR" w:cs="Times New Roman CYR"/>
        </w:rPr>
        <w:t xml:space="preserve">информационной системы </w:t>
      </w:r>
    </w:p>
    <w:p w:rsidR="00985E52" w:rsidRPr="001F0FA6" w:rsidRDefault="00F478F4" w:rsidP="00575CD9">
      <w:pPr>
        <w:jc w:val="center"/>
        <w:rPr>
          <w:rFonts w:ascii="Times New Roman CYR" w:hAnsi="Times New Roman CYR" w:cs="Times New Roman CYR"/>
          <w:color w:val="000000" w:themeColor="text1"/>
        </w:rPr>
      </w:pPr>
      <w:r>
        <w:rPr>
          <w:rFonts w:ascii="Times New Roman CYR" w:hAnsi="Times New Roman CYR" w:cs="Times New Roman CYR"/>
          <w:color w:val="000000" w:themeColor="text1"/>
        </w:rPr>
        <w:t>н</w:t>
      </w:r>
      <w:r w:rsidR="00985E52" w:rsidRPr="001F0FA6">
        <w:rPr>
          <w:rFonts w:ascii="Times New Roman CYR" w:hAnsi="Times New Roman CYR" w:cs="Times New Roman CYR"/>
          <w:color w:val="000000" w:themeColor="text1"/>
        </w:rPr>
        <w:t xml:space="preserve">а </w:t>
      </w:r>
      <w:r w:rsidRPr="00F478F4">
        <w:rPr>
          <w:rFonts w:ascii="Times New Roman CYR" w:hAnsi="Times New Roman CYR" w:cs="Times New Roman CYR"/>
          <w:color w:val="000000" w:themeColor="text1"/>
        </w:rPr>
        <w:t>_____</w:t>
      </w:r>
      <w:r w:rsidR="00985E52" w:rsidRPr="001F0FA6">
        <w:rPr>
          <w:rFonts w:ascii="Times New Roman CYR" w:hAnsi="Times New Roman CYR" w:cs="Times New Roman CYR"/>
          <w:color w:val="000000" w:themeColor="text1"/>
        </w:rPr>
        <w:t>листах</w:t>
      </w:r>
    </w:p>
    <w:p w:rsidR="00F478F4" w:rsidRDefault="00F478F4" w:rsidP="00575CD9">
      <w:pPr>
        <w:jc w:val="center"/>
        <w:rPr>
          <w:rFonts w:ascii="Times New Roman CYR" w:hAnsi="Times New Roman CYR" w:cs="Times New Roman CYR"/>
        </w:rPr>
      </w:pPr>
    </w:p>
    <w:p w:rsidR="00F478F4" w:rsidRDefault="00F478F4" w:rsidP="00575CD9">
      <w:pPr>
        <w:jc w:val="center"/>
        <w:rPr>
          <w:rFonts w:ascii="Times New Roman CYR" w:hAnsi="Times New Roman CYR" w:cs="Times New Roman CYR"/>
        </w:rPr>
      </w:pPr>
    </w:p>
    <w:p w:rsidR="00F478F4" w:rsidRDefault="00F478F4" w:rsidP="00575CD9">
      <w:pPr>
        <w:jc w:val="center"/>
        <w:rPr>
          <w:rFonts w:ascii="Times New Roman CYR" w:hAnsi="Times New Roman CYR" w:cs="Times New Roman CYR"/>
        </w:rPr>
      </w:pPr>
    </w:p>
    <w:p w:rsidR="00985E52" w:rsidRPr="00C05331" w:rsidRDefault="00985E52" w:rsidP="00575CD9">
      <w:pPr>
        <w:jc w:val="center"/>
        <w:rPr>
          <w:rFonts w:ascii="Times New Roman CYR" w:hAnsi="Times New Roman CYR" w:cs="Times New Roman CYR"/>
        </w:rPr>
      </w:pPr>
      <w:r w:rsidRPr="00C05331">
        <w:rPr>
          <w:rFonts w:ascii="Times New Roman CYR" w:hAnsi="Times New Roman CYR" w:cs="Times New Roman CYR"/>
        </w:rPr>
        <w:t>Действует с __________</w:t>
      </w:r>
    </w:p>
    <w:p w:rsidR="003C0C7C" w:rsidRDefault="003C0C7C" w:rsidP="00575CD9">
      <w:pPr>
        <w:tabs>
          <w:tab w:val="left" w:pos="0"/>
        </w:tabs>
      </w:pPr>
    </w:p>
    <w:p w:rsidR="003C0C7C" w:rsidRDefault="003C0C7C" w:rsidP="00575CD9">
      <w:pPr>
        <w:tabs>
          <w:tab w:val="left" w:pos="0"/>
        </w:tabs>
        <w:jc w:val="center"/>
      </w:pPr>
    </w:p>
    <w:p w:rsidR="003C0C7C" w:rsidRDefault="003C0C7C" w:rsidP="00575CD9">
      <w:pPr>
        <w:tabs>
          <w:tab w:val="left" w:pos="0"/>
        </w:tabs>
        <w:jc w:val="center"/>
      </w:pPr>
    </w:p>
    <w:tbl>
      <w:tblPr>
        <w:tblW w:w="0" w:type="auto"/>
        <w:tblInd w:w="4785" w:type="dxa"/>
        <w:tblLook w:val="04A0" w:firstRow="1" w:lastRow="0" w:firstColumn="1" w:lastColumn="0" w:noHBand="0" w:noVBand="1"/>
      </w:tblPr>
      <w:tblGrid>
        <w:gridCol w:w="4570"/>
      </w:tblGrid>
      <w:tr w:rsidR="003C0C7C" w:rsidTr="00DE39D6">
        <w:tc>
          <w:tcPr>
            <w:tcW w:w="4821" w:type="dxa"/>
            <w:vAlign w:val="center"/>
            <w:hideMark/>
          </w:tcPr>
          <w:p w:rsidR="003C0C7C" w:rsidRDefault="003C0C7C" w:rsidP="00F478F4">
            <w:pPr>
              <w:tabs>
                <w:tab w:val="left" w:pos="0"/>
              </w:tabs>
              <w:ind w:firstLine="212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СОГЛАСОВАНО</w:t>
            </w:r>
          </w:p>
        </w:tc>
      </w:tr>
      <w:tr w:rsidR="003C0C7C" w:rsidTr="00DE39D6">
        <w:tc>
          <w:tcPr>
            <w:tcW w:w="4821" w:type="dxa"/>
            <w:vAlign w:val="center"/>
            <w:hideMark/>
          </w:tcPr>
          <w:p w:rsidR="003C0C7C" w:rsidRDefault="00F478F4" w:rsidP="00F478F4">
            <w:pPr>
              <w:tabs>
                <w:tab w:val="left" w:pos="0"/>
              </w:tabs>
              <w:ind w:firstLine="212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Специалист по технической защите</w:t>
            </w:r>
          </w:p>
        </w:tc>
      </w:tr>
      <w:tr w:rsidR="003C0C7C" w:rsidTr="00DE39D6">
        <w:tc>
          <w:tcPr>
            <w:tcW w:w="4821" w:type="dxa"/>
            <w:vAlign w:val="center"/>
            <w:hideMark/>
          </w:tcPr>
          <w:p w:rsidR="003C0C7C" w:rsidRDefault="00F478F4" w:rsidP="00F478F4">
            <w:pPr>
              <w:tabs>
                <w:tab w:val="left" w:pos="0"/>
              </w:tabs>
              <w:ind w:firstLine="212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информации ____________________</w:t>
            </w:r>
          </w:p>
        </w:tc>
      </w:tr>
      <w:tr w:rsidR="003C0C7C" w:rsidTr="00DE39D6">
        <w:tc>
          <w:tcPr>
            <w:tcW w:w="4821" w:type="dxa"/>
            <w:vAlign w:val="center"/>
          </w:tcPr>
          <w:p w:rsidR="003C0C7C" w:rsidRDefault="003C0C7C" w:rsidP="00F478F4">
            <w:pPr>
              <w:tabs>
                <w:tab w:val="left" w:pos="0"/>
              </w:tabs>
              <w:ind w:firstLine="212"/>
              <w:rPr>
                <w:color w:val="000000" w:themeColor="text1"/>
                <w:lang w:eastAsia="en-US"/>
              </w:rPr>
            </w:pPr>
          </w:p>
        </w:tc>
      </w:tr>
      <w:tr w:rsidR="003C0C7C" w:rsidTr="00DE39D6">
        <w:tc>
          <w:tcPr>
            <w:tcW w:w="4821" w:type="dxa"/>
            <w:vAlign w:val="center"/>
            <w:hideMark/>
          </w:tcPr>
          <w:p w:rsidR="003C0C7C" w:rsidRDefault="003C0C7C" w:rsidP="00F478F4">
            <w:pPr>
              <w:tabs>
                <w:tab w:val="left" w:pos="5500"/>
              </w:tabs>
              <w:ind w:firstLine="212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________________/ </w:t>
            </w:r>
            <w:r w:rsidR="00F478F4">
              <w:rPr>
                <w:color w:val="000000" w:themeColor="text1"/>
                <w:lang w:eastAsia="en-US"/>
              </w:rPr>
              <w:t>_______________</w:t>
            </w:r>
          </w:p>
        </w:tc>
      </w:tr>
      <w:tr w:rsidR="003C0C7C" w:rsidTr="00DE39D6">
        <w:tc>
          <w:tcPr>
            <w:tcW w:w="4821" w:type="dxa"/>
            <w:vAlign w:val="center"/>
          </w:tcPr>
          <w:p w:rsidR="003C0C7C" w:rsidRDefault="003C0C7C" w:rsidP="00F478F4">
            <w:pPr>
              <w:tabs>
                <w:tab w:val="left" w:pos="0"/>
              </w:tabs>
              <w:ind w:firstLine="212"/>
              <w:rPr>
                <w:color w:val="000000" w:themeColor="text1"/>
                <w:lang w:eastAsia="en-US"/>
              </w:rPr>
            </w:pPr>
          </w:p>
          <w:p w:rsidR="003C0C7C" w:rsidRDefault="00F478F4" w:rsidP="00F478F4">
            <w:pPr>
              <w:tabs>
                <w:tab w:val="left" w:pos="0"/>
              </w:tabs>
              <w:ind w:firstLine="212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«___»__________________ 2018</w:t>
            </w:r>
            <w:r w:rsidR="003C0C7C">
              <w:rPr>
                <w:color w:val="000000" w:themeColor="text1"/>
                <w:lang w:eastAsia="en-US"/>
              </w:rPr>
              <w:t xml:space="preserve"> г.</w:t>
            </w:r>
          </w:p>
        </w:tc>
      </w:tr>
      <w:tr w:rsidR="003C0C7C" w:rsidTr="00DE39D6">
        <w:tc>
          <w:tcPr>
            <w:tcW w:w="4821" w:type="dxa"/>
            <w:vAlign w:val="center"/>
          </w:tcPr>
          <w:p w:rsidR="003C0C7C" w:rsidRDefault="003C0C7C" w:rsidP="00F478F4">
            <w:pPr>
              <w:tabs>
                <w:tab w:val="left" w:pos="0"/>
              </w:tabs>
              <w:ind w:firstLine="212"/>
              <w:jc w:val="right"/>
              <w:rPr>
                <w:color w:val="FF0000"/>
                <w:lang w:eastAsia="en-US"/>
              </w:rPr>
            </w:pPr>
          </w:p>
          <w:p w:rsidR="00575CD9" w:rsidRDefault="00575CD9" w:rsidP="00F478F4">
            <w:pPr>
              <w:tabs>
                <w:tab w:val="left" w:pos="0"/>
              </w:tabs>
              <w:ind w:firstLine="212"/>
              <w:jc w:val="right"/>
              <w:rPr>
                <w:color w:val="FF0000"/>
                <w:lang w:eastAsia="en-US"/>
              </w:rPr>
            </w:pPr>
          </w:p>
          <w:p w:rsidR="00575CD9" w:rsidRDefault="00575CD9" w:rsidP="00F478F4">
            <w:pPr>
              <w:tabs>
                <w:tab w:val="left" w:pos="0"/>
              </w:tabs>
              <w:ind w:firstLine="212"/>
              <w:jc w:val="right"/>
              <w:rPr>
                <w:color w:val="FF0000"/>
                <w:lang w:eastAsia="en-US"/>
              </w:rPr>
            </w:pPr>
          </w:p>
        </w:tc>
      </w:tr>
    </w:tbl>
    <w:p w:rsidR="003C0C7C" w:rsidRDefault="003C0C7C" w:rsidP="00575CD9">
      <w:pPr>
        <w:tabs>
          <w:tab w:val="left" w:pos="0"/>
        </w:tabs>
        <w:jc w:val="center"/>
      </w:pPr>
    </w:p>
    <w:p w:rsidR="003C0C7C" w:rsidRDefault="003C0C7C" w:rsidP="00575CD9">
      <w:pPr>
        <w:tabs>
          <w:tab w:val="left" w:pos="0"/>
        </w:tabs>
        <w:ind w:firstLine="0"/>
        <w:jc w:val="center"/>
      </w:pPr>
      <w:r>
        <w:t>Хабаровск</w:t>
      </w:r>
    </w:p>
    <w:p w:rsidR="003C0C7C" w:rsidRDefault="00F478F4" w:rsidP="00BF7D21">
      <w:pPr>
        <w:pStyle w:val="12"/>
      </w:pPr>
      <w:r>
        <w:t>2018</w:t>
      </w:r>
      <w:r w:rsidR="003C0C7C">
        <w:br w:type="page"/>
      </w:r>
    </w:p>
    <w:p w:rsidR="00901557" w:rsidRPr="009D295C" w:rsidRDefault="00901557" w:rsidP="00575CD9">
      <w:pPr>
        <w:pStyle w:val="10"/>
      </w:pPr>
      <w:bookmarkStart w:id="0" w:name="_Toc375989447"/>
      <w:bookmarkStart w:id="1" w:name="_Toc517729407"/>
      <w:r>
        <w:lastRenderedPageBreak/>
        <w:t>Термины и определения</w:t>
      </w:r>
      <w:bookmarkEnd w:id="0"/>
      <w:bookmarkEnd w:id="1"/>
    </w:p>
    <w:p w:rsidR="00901557" w:rsidRPr="008A741C" w:rsidRDefault="00901557" w:rsidP="00575CD9">
      <w:r w:rsidRPr="008A741C">
        <w:rPr>
          <w:b/>
        </w:rPr>
        <w:t>Автоматизированное рабочее место</w:t>
      </w:r>
      <w:r w:rsidRPr="008A741C">
        <w:t> – программно-технический комплекс, предназначенный для автоматизированной деятельности определенного вида.</w:t>
      </w:r>
    </w:p>
    <w:p w:rsidR="00901557" w:rsidRPr="008A741C" w:rsidRDefault="00901557" w:rsidP="00575CD9">
      <w:r w:rsidRPr="008A741C">
        <w:rPr>
          <w:b/>
        </w:rPr>
        <w:t>Администратор автоматизированной системы</w:t>
      </w:r>
      <w:r w:rsidRPr="008A741C">
        <w:t> – лицо, ответственное за функционирование автоматизированной информационной системы в установленном штатном режиме работы.</w:t>
      </w:r>
    </w:p>
    <w:p w:rsidR="00901557" w:rsidRPr="008A741C" w:rsidRDefault="00901557" w:rsidP="00575CD9">
      <w:r w:rsidRPr="008A741C">
        <w:rPr>
          <w:b/>
        </w:rPr>
        <w:t>Администратор защиты (безопасности) информации</w:t>
      </w:r>
      <w:r w:rsidRPr="008A741C">
        <w:t> – лицо, ответственное за защиту автоматизированной информационной системы от несанкционированного доступа к информации.</w:t>
      </w:r>
    </w:p>
    <w:p w:rsidR="00901557" w:rsidRPr="008A741C" w:rsidRDefault="00901557" w:rsidP="00575CD9">
      <w:r w:rsidRPr="008A741C">
        <w:rPr>
          <w:b/>
        </w:rPr>
        <w:t>Аутентификация</w:t>
      </w:r>
      <w:r w:rsidRPr="008A741C">
        <w:t> –</w:t>
      </w:r>
      <w:r w:rsidRPr="008A741C">
        <w:rPr>
          <w:lang w:val="en-US"/>
        </w:rPr>
        <w:t> </w:t>
      </w:r>
      <w:r w:rsidRPr="008A741C">
        <w:t>проверка принадлежности субъекту доступа предъявленного им идентификатора.</w:t>
      </w:r>
    </w:p>
    <w:p w:rsidR="00901557" w:rsidRDefault="00901557" w:rsidP="00575CD9">
      <w:pPr>
        <w:pStyle w:val="af7"/>
        <w:spacing w:line="276" w:lineRule="auto"/>
        <w:rPr>
          <w:rFonts w:cs="Times New Roman"/>
          <w:b/>
        </w:rPr>
      </w:pPr>
      <w:r>
        <w:rPr>
          <w:rFonts w:cs="Times New Roman"/>
          <w:b/>
          <w:bCs/>
        </w:rPr>
        <w:t>Безопасность персональных данных</w:t>
      </w:r>
      <w:r>
        <w:rPr>
          <w:rFonts w:cs="Times New Roman"/>
          <w:b/>
        </w:rPr>
        <w:t xml:space="preserve"> – </w:t>
      </w:r>
      <w:r>
        <w:rPr>
          <w:rFonts w:cs="Times New Roman"/>
        </w:rPr>
        <w:t>состояние защищенности персональных данных, характеризуемое способностью пользователей, технических средств и информационных технологий обеспечить конфиденциальность, целостность и доступность персональных данных при их обработке в информационных системах персональных данных.</w:t>
      </w:r>
    </w:p>
    <w:p w:rsidR="00901557" w:rsidRDefault="00901557" w:rsidP="00575CD9">
      <w:pPr>
        <w:pStyle w:val="af7"/>
        <w:spacing w:line="276" w:lineRule="auto"/>
        <w:rPr>
          <w:rFonts w:cs="Times New Roman"/>
          <w:b/>
        </w:rPr>
      </w:pPr>
      <w:r>
        <w:rPr>
          <w:rFonts w:cs="Times New Roman"/>
          <w:b/>
        </w:rPr>
        <w:t xml:space="preserve">Блокирование персональных данных </w:t>
      </w:r>
      <w:r>
        <w:rPr>
          <w:rFonts w:cs="Times New Roman"/>
        </w:rPr>
        <w:t>– временное прекращение сбора, систематизации, накопления, использования, распространения, персональных данных, в том числе их передачи.</w:t>
      </w:r>
    </w:p>
    <w:p w:rsidR="00901557" w:rsidRDefault="00901557" w:rsidP="00575CD9">
      <w:pPr>
        <w:pStyle w:val="af7"/>
        <w:spacing w:line="276" w:lineRule="auto"/>
        <w:rPr>
          <w:rFonts w:cs="Times New Roman"/>
          <w:b/>
        </w:rPr>
      </w:pPr>
      <w:r>
        <w:rPr>
          <w:rFonts w:cs="Times New Roman"/>
          <w:b/>
        </w:rPr>
        <w:t>Вирус (компьютерный, программный)</w:t>
      </w:r>
      <w:r>
        <w:rPr>
          <w:rFonts w:cs="Times New Roman"/>
        </w:rPr>
        <w:t> – исполняемый программный код или интерпретируемый набор инструкций, обладающий свойствами несанкционированного распространения и самовоспроизведения. Созданные дубликаты компьютерного вируса не всегда совпадают с оригиналом, но сохраняют способность к дальнейшему распространению и самовоспроизведению.</w:t>
      </w:r>
    </w:p>
    <w:p w:rsidR="00901557" w:rsidRDefault="00901557" w:rsidP="00575CD9">
      <w:pPr>
        <w:pStyle w:val="af7"/>
        <w:spacing w:line="276" w:lineRule="auto"/>
        <w:rPr>
          <w:rFonts w:cs="Times New Roman"/>
          <w:b/>
        </w:rPr>
      </w:pPr>
      <w:r>
        <w:rPr>
          <w:rFonts w:cs="Times New Roman"/>
          <w:b/>
        </w:rPr>
        <w:t xml:space="preserve">Вредоносная программа </w:t>
      </w:r>
      <w:r>
        <w:rPr>
          <w:rFonts w:cs="Times New Roman"/>
        </w:rPr>
        <w:t>– программа, предназначенная для осуществления несанкционированного доступа и (или) воздействия на персональные данные или ресурсы информационной системы персональных данных.</w:t>
      </w:r>
    </w:p>
    <w:p w:rsidR="00901557" w:rsidRDefault="00901557" w:rsidP="00575CD9">
      <w:pPr>
        <w:pStyle w:val="af7"/>
        <w:spacing w:line="276" w:lineRule="auto"/>
        <w:rPr>
          <w:rFonts w:cs="Times New Roman"/>
          <w:b/>
          <w:bCs/>
        </w:rPr>
      </w:pPr>
      <w:r>
        <w:rPr>
          <w:rFonts w:cs="Times New Roman"/>
          <w:b/>
        </w:rPr>
        <w:t xml:space="preserve">Вспомогательные технические средства и системы </w:t>
      </w:r>
      <w:r>
        <w:rPr>
          <w:rFonts w:cs="Times New Roman"/>
        </w:rPr>
        <w:t>– технические средства и системы, не предназначенные для передачи, обработки и хранения персональных данных, устанавливаемые совместно с техническими средствами и системами, предназначенными для обработки персональных данных или в помещениях, в которых установлены информационные системы персональных данных.</w:t>
      </w:r>
    </w:p>
    <w:p w:rsidR="00901557" w:rsidRDefault="00901557" w:rsidP="00575CD9">
      <w:pPr>
        <w:pStyle w:val="af7"/>
        <w:spacing w:line="276" w:lineRule="auto"/>
        <w:rPr>
          <w:b/>
          <w:bCs/>
        </w:rPr>
      </w:pPr>
      <w:r>
        <w:rPr>
          <w:rFonts w:cs="Times New Roman"/>
          <w:b/>
          <w:bCs/>
        </w:rPr>
        <w:t>Доступ к информации</w:t>
      </w:r>
      <w:r>
        <w:rPr>
          <w:rFonts w:cs="Times New Roman"/>
        </w:rPr>
        <w:t xml:space="preserve"> – возможность получения информации и ее использования.</w:t>
      </w:r>
    </w:p>
    <w:p w:rsidR="00901557" w:rsidRDefault="00901557" w:rsidP="00575CD9">
      <w:pPr>
        <w:pStyle w:val="af7"/>
        <w:spacing w:line="276" w:lineRule="auto"/>
        <w:rPr>
          <w:b/>
          <w:bCs/>
        </w:rPr>
      </w:pPr>
      <w:r>
        <w:rPr>
          <w:b/>
          <w:bCs/>
        </w:rPr>
        <w:t>Защищаемая информация</w:t>
      </w:r>
      <w:r>
        <w:t xml:space="preserve"> – информация, являющаяся предметом собственности и подлежащая защите в соответствии с требованиями правовых документов или требованиями, устанавливаемыми собственником информации.</w:t>
      </w:r>
    </w:p>
    <w:p w:rsidR="00901557" w:rsidRDefault="00901557" w:rsidP="00575CD9">
      <w:pPr>
        <w:pStyle w:val="af7"/>
        <w:spacing w:line="276" w:lineRule="auto"/>
        <w:rPr>
          <w:rFonts w:cs="Times New Roman"/>
          <w:b/>
          <w:bCs/>
        </w:rPr>
      </w:pPr>
      <w:r>
        <w:rPr>
          <w:b/>
          <w:bCs/>
        </w:rPr>
        <w:t>Идентификация</w:t>
      </w:r>
      <w:r>
        <w:t xml:space="preserve"> – присвоение субъектам и объектам доступа идентификатора и (или) сравнение предъявляемого идентификатора с перечнем присвоенных идентификаторов.</w:t>
      </w:r>
    </w:p>
    <w:p w:rsidR="00901557" w:rsidRDefault="00901557" w:rsidP="00575CD9">
      <w:pPr>
        <w:pStyle w:val="af7"/>
        <w:spacing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Использование персональных данных</w:t>
      </w:r>
      <w:r>
        <w:rPr>
          <w:rFonts w:cs="Times New Roman"/>
        </w:rPr>
        <w:t xml:space="preserve"> </w:t>
      </w:r>
      <w:r>
        <w:t xml:space="preserve">– </w:t>
      </w:r>
      <w:r>
        <w:rPr>
          <w:rFonts w:cs="Times New Roman"/>
        </w:rPr>
        <w:t>действия (операции) с персональными данными, совершаемые оператором в целях принятия решений или совершения иных действий, порождающих юридические последствия в отношении субъекта персональных данных или других лиц либо иным образом затрагивающих права и свободы субъекта персональных данных или других лиц.</w:t>
      </w:r>
    </w:p>
    <w:p w:rsidR="00901557" w:rsidRDefault="00901557" w:rsidP="00575CD9">
      <w:pPr>
        <w:pStyle w:val="af7"/>
        <w:spacing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Источник угрозы безопасности информации</w:t>
      </w:r>
      <w:r>
        <w:rPr>
          <w:rFonts w:cs="Times New Roman"/>
        </w:rPr>
        <w:t xml:space="preserve"> – субъект доступа, материальный объект или физическое явление, являющиеся причиной возникновения угрозы </w:t>
      </w:r>
      <w:r>
        <w:rPr>
          <w:rFonts w:cs="Times New Roman"/>
        </w:rPr>
        <w:lastRenderedPageBreak/>
        <w:t>безопасности информации.</w:t>
      </w:r>
    </w:p>
    <w:p w:rsidR="00901557" w:rsidRDefault="00901557" w:rsidP="00575CD9">
      <w:pPr>
        <w:pStyle w:val="af7"/>
        <w:spacing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Конфиденциальность персональных данных</w:t>
      </w:r>
      <w:r>
        <w:rPr>
          <w:rFonts w:cs="Times New Roman"/>
        </w:rPr>
        <w:t xml:space="preserve"> – обязательное для соблюдения оператором или иным получившим доступ к персональным данным лицом требование не допускать их распространение без согласия субъекта персональных данных или наличия иного законного основания.</w:t>
      </w:r>
    </w:p>
    <w:p w:rsidR="00901557" w:rsidRDefault="00901557" w:rsidP="00575CD9">
      <w:pPr>
        <w:pStyle w:val="af7"/>
        <w:spacing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Межсетевой экран</w:t>
      </w:r>
      <w:r>
        <w:rPr>
          <w:rFonts w:cs="Times New Roman"/>
        </w:rPr>
        <w:t xml:space="preserve"> – локальное (однокомпонентное) или функционально-распределенное программное (программно-аппаратное) средство (комплекс), реализующее контроль за информацией, поступающей в информационную систему персональных данных и (или) выходящей из информационной системы.</w:t>
      </w:r>
    </w:p>
    <w:p w:rsidR="00901557" w:rsidRDefault="00901557" w:rsidP="00575CD9">
      <w:pPr>
        <w:pStyle w:val="af7"/>
        <w:spacing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Недекларированные возможности </w:t>
      </w:r>
      <w:r>
        <w:rPr>
          <w:rFonts w:cs="Times New Roman"/>
        </w:rPr>
        <w:t>– функциональные возможности средств вычислительной техники, не описанные или не соответствующие описанным в документации, при использовании которых возможно нарушение конфиденциальности, доступности или целостности обрабатываемой информации.</w:t>
      </w:r>
    </w:p>
    <w:p w:rsidR="00901557" w:rsidRDefault="00901557" w:rsidP="00575CD9">
      <w:pPr>
        <w:pStyle w:val="af7"/>
        <w:spacing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Несанкционированный доступ (несанкционированные действия) </w:t>
      </w:r>
      <w:r>
        <w:rPr>
          <w:rFonts w:cs="Times New Roman"/>
        </w:rPr>
        <w:t>– доступ к информации или действия с информацией, нарушающие правила разграничения доступа с использованием штатных средств, предоставляемых информационными системами персональных данных.</w:t>
      </w:r>
    </w:p>
    <w:p w:rsidR="00901557" w:rsidRDefault="00901557" w:rsidP="00575CD9">
      <w:pPr>
        <w:pStyle w:val="af7"/>
        <w:spacing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Носитель информации </w:t>
      </w:r>
      <w:r>
        <w:rPr>
          <w:rFonts w:cs="Times New Roman"/>
        </w:rPr>
        <w:t>– физическое лицо или материальный объект, в том числе физическое поле, в котором информация находит свое отражение в виде символов, образов, сигналов, технических решений и процессов, количественных характеристик физических величин.</w:t>
      </w:r>
    </w:p>
    <w:p w:rsidR="00901557" w:rsidRDefault="00901557" w:rsidP="00575CD9">
      <w:pPr>
        <w:pStyle w:val="af7"/>
        <w:spacing w:line="276" w:lineRule="auto"/>
        <w:rPr>
          <w:b/>
          <w:bCs/>
        </w:rPr>
      </w:pPr>
      <w:r>
        <w:rPr>
          <w:rFonts w:cs="Times New Roman"/>
          <w:b/>
          <w:bCs/>
        </w:rPr>
        <w:t xml:space="preserve">Обезличивание персональных данных </w:t>
      </w:r>
      <w:r>
        <w:rPr>
          <w:rFonts w:cs="Times New Roman"/>
        </w:rPr>
        <w:t>–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данных.</w:t>
      </w:r>
    </w:p>
    <w:p w:rsidR="00901557" w:rsidRDefault="00901557" w:rsidP="00575CD9">
      <w:pPr>
        <w:pStyle w:val="af7"/>
        <w:spacing w:line="276" w:lineRule="auto"/>
        <w:rPr>
          <w:b/>
          <w:bCs/>
        </w:rPr>
      </w:pPr>
      <w:r>
        <w:rPr>
          <w:b/>
          <w:bCs/>
        </w:rPr>
        <w:t>Обработка персональных данных</w:t>
      </w:r>
      <w:r>
        <w:t xml:space="preserve"> – действия (операции) с персональными данными, включая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данных.</w:t>
      </w:r>
    </w:p>
    <w:p w:rsidR="00901557" w:rsidRDefault="00901557" w:rsidP="00575CD9">
      <w:pPr>
        <w:pStyle w:val="af7"/>
        <w:spacing w:line="276" w:lineRule="auto"/>
        <w:rPr>
          <w:b/>
        </w:rPr>
      </w:pPr>
      <w:r>
        <w:rPr>
          <w:b/>
          <w:bCs/>
        </w:rPr>
        <w:t xml:space="preserve">Общедоступные персональные данные </w:t>
      </w:r>
      <w:r>
        <w:t>– персональные данные, доступ неограниченного круга лиц к которым предоставлен с согласия субъекта персональных данных или на которые в соответствии с федеральными законами не распространяется требование соблюдения конфиденциальности.</w:t>
      </w:r>
    </w:p>
    <w:p w:rsidR="00901557" w:rsidRDefault="00901557" w:rsidP="00575CD9">
      <w:pPr>
        <w:pStyle w:val="af7"/>
        <w:spacing w:line="276" w:lineRule="auto"/>
        <w:rPr>
          <w:b/>
          <w:bCs/>
        </w:rPr>
      </w:pPr>
      <w:r>
        <w:rPr>
          <w:b/>
        </w:rPr>
        <w:t>Объект защиты информации</w:t>
      </w:r>
      <w:r>
        <w:t xml:space="preserve"> - информация, или носитель информации, или информационный процесс, которые необходимо защищать в соответствии с поставленной целью защиты информации.</w:t>
      </w:r>
    </w:p>
    <w:p w:rsidR="00901557" w:rsidRDefault="00901557" w:rsidP="00575CD9">
      <w:pPr>
        <w:pStyle w:val="af7"/>
        <w:spacing w:line="276" w:lineRule="auto"/>
        <w:rPr>
          <w:b/>
          <w:bCs/>
        </w:rPr>
      </w:pPr>
      <w:r>
        <w:rPr>
          <w:b/>
          <w:bCs/>
        </w:rPr>
        <w:t>Оператор</w:t>
      </w:r>
      <w:r>
        <w:t xml:space="preserve"> – государственный орган, муниципальный орган, юридическое или физическое лицо, организующее и (или) осуществляющее обработку персональных данных, а также определяющие цели и содержание обработки персональных данных.</w:t>
      </w:r>
    </w:p>
    <w:p w:rsidR="00901557" w:rsidRDefault="00901557" w:rsidP="00575CD9">
      <w:pPr>
        <w:pStyle w:val="af7"/>
        <w:spacing w:line="276" w:lineRule="auto"/>
        <w:rPr>
          <w:b/>
        </w:rPr>
      </w:pPr>
      <w:r>
        <w:rPr>
          <w:b/>
        </w:rPr>
        <w:t>Перехват (информации)</w:t>
      </w:r>
      <w:r>
        <w:t> – неправомерное получение информации с использованием технического средства, осуществляющего обнаружение, прием и обработку информативных сигналов.</w:t>
      </w:r>
    </w:p>
    <w:p w:rsidR="00901557" w:rsidRDefault="00901557" w:rsidP="00575CD9">
      <w:pPr>
        <w:pStyle w:val="af7"/>
        <w:spacing w:line="276" w:lineRule="auto"/>
        <w:rPr>
          <w:b/>
        </w:rPr>
      </w:pPr>
      <w:r>
        <w:rPr>
          <w:b/>
        </w:rPr>
        <w:t xml:space="preserve">Персональные данные </w:t>
      </w:r>
      <w:r>
        <w:t>–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:rsidR="00901557" w:rsidRDefault="00901557" w:rsidP="00575CD9">
      <w:pPr>
        <w:pStyle w:val="af7"/>
        <w:spacing w:line="276" w:lineRule="auto"/>
        <w:rPr>
          <w:b/>
        </w:rPr>
      </w:pPr>
      <w:r>
        <w:rPr>
          <w:b/>
        </w:rPr>
        <w:t xml:space="preserve">Пользователь информационной системы персональных данных </w:t>
      </w:r>
      <w:r>
        <w:t>– лицо, участвующее в функционировании информационной системы персональных данных или использующее результаты ее функционирования.</w:t>
      </w:r>
    </w:p>
    <w:p w:rsidR="00901557" w:rsidRDefault="00901557" w:rsidP="00575CD9">
      <w:pPr>
        <w:pStyle w:val="af7"/>
        <w:spacing w:line="276" w:lineRule="auto"/>
        <w:rPr>
          <w:b/>
          <w:bCs/>
        </w:rPr>
      </w:pPr>
      <w:r>
        <w:rPr>
          <w:b/>
        </w:rPr>
        <w:lastRenderedPageBreak/>
        <w:t xml:space="preserve">Правила разграничения доступа </w:t>
      </w:r>
      <w:r>
        <w:t>– совокупность правил, регламентирующих права доступа субъектов доступа к объектам доступа.</w:t>
      </w:r>
    </w:p>
    <w:p w:rsidR="00901557" w:rsidRDefault="00901557" w:rsidP="00575CD9">
      <w:pPr>
        <w:pStyle w:val="af7"/>
        <w:spacing w:line="276" w:lineRule="auto"/>
        <w:rPr>
          <w:b/>
          <w:bCs/>
        </w:rPr>
      </w:pPr>
      <w:r>
        <w:rPr>
          <w:b/>
          <w:bCs/>
        </w:rPr>
        <w:t>Раскрытие персональных данных</w:t>
      </w:r>
      <w:r>
        <w:t xml:space="preserve"> – умышленное или случайное нарушение конфиденциальности персональных данных.</w:t>
      </w:r>
    </w:p>
    <w:p w:rsidR="00901557" w:rsidRDefault="00901557" w:rsidP="00575CD9">
      <w:pPr>
        <w:pStyle w:val="af7"/>
        <w:spacing w:line="276" w:lineRule="auto"/>
        <w:rPr>
          <w:b/>
        </w:rPr>
      </w:pPr>
      <w:r>
        <w:rPr>
          <w:b/>
          <w:bCs/>
        </w:rPr>
        <w:t xml:space="preserve">Распространение персональных данных </w:t>
      </w:r>
      <w:r>
        <w:t>– действия, направленные на передачу персональных данных 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:rsidR="00901557" w:rsidRPr="009D295C" w:rsidRDefault="00901557" w:rsidP="00575CD9">
      <w:pPr>
        <w:pStyle w:val="af7"/>
        <w:spacing w:line="276" w:lineRule="auto"/>
      </w:pPr>
      <w:r>
        <w:rPr>
          <w:b/>
        </w:rPr>
        <w:t xml:space="preserve">Ресурс информационной системы </w:t>
      </w:r>
      <w:r>
        <w:t>– именованный элемент системного, прикладного или аппаратного обеспечения функционирования информационной системы.</w:t>
      </w:r>
    </w:p>
    <w:p w:rsidR="00901557" w:rsidRPr="005D6CAE" w:rsidRDefault="00901557" w:rsidP="00575CD9">
      <w:pPr>
        <w:rPr>
          <w:szCs w:val="26"/>
        </w:rPr>
      </w:pPr>
      <w:r w:rsidRPr="005D6CAE">
        <w:rPr>
          <w:rStyle w:val="af9"/>
          <w:szCs w:val="26"/>
        </w:rPr>
        <w:t>Система</w:t>
      </w:r>
      <w:r w:rsidRPr="005D6CAE">
        <w:rPr>
          <w:rStyle w:val="af9"/>
          <w:b w:val="0"/>
          <w:szCs w:val="26"/>
        </w:rPr>
        <w:t> – совокупность взаимосвязанных и взаимодействующих элементов.</w:t>
      </w:r>
    </w:p>
    <w:p w:rsidR="00901557" w:rsidRPr="005D6CAE" w:rsidRDefault="00901557" w:rsidP="00575CD9">
      <w:pPr>
        <w:rPr>
          <w:rFonts w:eastAsia="MS Mincho"/>
          <w:szCs w:val="26"/>
        </w:rPr>
      </w:pPr>
      <w:r w:rsidRPr="005D6CAE">
        <w:rPr>
          <w:rFonts w:eastAsia="MS Mincho"/>
          <w:b/>
          <w:szCs w:val="26"/>
        </w:rPr>
        <w:t>Средства защиты информации</w:t>
      </w:r>
      <w:r w:rsidRPr="005D6CAE">
        <w:rPr>
          <w:rFonts w:eastAsia="MS Mincho"/>
          <w:szCs w:val="26"/>
        </w:rPr>
        <w:t> – технические, программные средства, вещества и (или) материал, предназначенные или используемые для защиты информации.</w:t>
      </w:r>
    </w:p>
    <w:p w:rsidR="00901557" w:rsidRPr="005D6CAE" w:rsidRDefault="00901557" w:rsidP="00575CD9">
      <w:pPr>
        <w:rPr>
          <w:szCs w:val="26"/>
        </w:rPr>
      </w:pPr>
      <w:r w:rsidRPr="005D6CAE">
        <w:rPr>
          <w:rFonts w:eastAsia="MS Mincho"/>
          <w:b/>
          <w:szCs w:val="26"/>
        </w:rPr>
        <w:t>Средства вычислительной техники</w:t>
      </w:r>
      <w:r w:rsidRPr="005D6CAE">
        <w:rPr>
          <w:rFonts w:eastAsia="MS Mincho"/>
          <w:szCs w:val="26"/>
        </w:rPr>
        <w:t> – совокупность программных и технических элементов систем обработки данных, способных функционировать самостоятельно или в составе других систем</w:t>
      </w:r>
      <w:r w:rsidRPr="005D6CAE">
        <w:rPr>
          <w:szCs w:val="26"/>
        </w:rPr>
        <w:t>.</w:t>
      </w:r>
    </w:p>
    <w:p w:rsidR="00901557" w:rsidRPr="005D6CAE" w:rsidRDefault="00901557" w:rsidP="00575CD9">
      <w:pPr>
        <w:rPr>
          <w:szCs w:val="26"/>
        </w:rPr>
      </w:pPr>
      <w:r w:rsidRPr="005D6CAE">
        <w:rPr>
          <w:b/>
          <w:szCs w:val="26"/>
        </w:rPr>
        <w:t>Средства криптографической защиты информации</w:t>
      </w:r>
      <w:r w:rsidRPr="005D6CAE">
        <w:rPr>
          <w:szCs w:val="26"/>
        </w:rPr>
        <w:t> – аппаратные, программные и программно-аппаратные средства, системы и комплексы, реализующие алгоритмы криптографического преобразования информации и предназначенные для защиты информации при передаче по каналам связи и (или) для защиты информации от несанкционированного доступа при ее обработке и хранении.</w:t>
      </w:r>
    </w:p>
    <w:p w:rsidR="00901557" w:rsidRPr="005D6CAE" w:rsidRDefault="00901557" w:rsidP="00575CD9">
      <w:pPr>
        <w:numPr>
          <w:ilvl w:val="12"/>
          <w:numId w:val="0"/>
        </w:numPr>
        <w:ind w:firstLine="426"/>
        <w:rPr>
          <w:szCs w:val="26"/>
        </w:rPr>
      </w:pPr>
      <w:r w:rsidRPr="005D6CAE">
        <w:rPr>
          <w:b/>
          <w:bCs/>
          <w:szCs w:val="26"/>
        </w:rPr>
        <w:t>Технические средства информационной системы персональных данных</w:t>
      </w:r>
      <w:r w:rsidRPr="005D6CAE">
        <w:rPr>
          <w:bCs/>
          <w:szCs w:val="26"/>
        </w:rPr>
        <w:t> –</w:t>
      </w:r>
      <w:r w:rsidRPr="005D6CAE">
        <w:rPr>
          <w:rStyle w:val="FontStyle14"/>
          <w:b w:val="0"/>
          <w:sz w:val="26"/>
          <w:szCs w:val="26"/>
        </w:rPr>
        <w:t> </w:t>
      </w:r>
      <w:r w:rsidRPr="005D6CAE">
        <w:rPr>
          <w:szCs w:val="26"/>
        </w:rPr>
        <w:t>средства вычислительной техники, информационно-вычислительные комплексы и сети, средства и системы передачи, приема и обработки персональных данных (средства и системы звукозаписи, звукоусиления, звуковоспроизведения, переговорные и телевизионные устройства, средства изготовления, тиражирования документов и другие технические средства обработки речевой, графической, видео- и буквенно-цифровой информации), программные средства (операционные системы, системы управления базами данных и т.п</w:t>
      </w:r>
    </w:p>
    <w:p w:rsidR="00901557" w:rsidRPr="005D6CAE" w:rsidRDefault="00901557" w:rsidP="00575CD9">
      <w:pPr>
        <w:rPr>
          <w:bCs/>
          <w:szCs w:val="26"/>
        </w:rPr>
      </w:pPr>
      <w:r w:rsidRPr="005D6CAE">
        <w:rPr>
          <w:b/>
          <w:szCs w:val="26"/>
        </w:rPr>
        <w:t>Угроза безопасности информации</w:t>
      </w:r>
      <w:r w:rsidRPr="005D6CAE">
        <w:rPr>
          <w:szCs w:val="26"/>
        </w:rPr>
        <w:t> – совокупность условий и факторов, создающих потенциальную или реальную существующую опасность, связанную с утечкой информации и/или непреднамеренными воздействиями на нее.</w:t>
      </w:r>
    </w:p>
    <w:p w:rsidR="00901557" w:rsidRPr="008A741C" w:rsidRDefault="00901557" w:rsidP="00575CD9">
      <w:pPr>
        <w:pStyle w:val="af7"/>
        <w:spacing w:line="276" w:lineRule="auto"/>
        <w:rPr>
          <w:b/>
          <w:bCs/>
        </w:rPr>
      </w:pPr>
      <w:r w:rsidRPr="005D6CAE">
        <w:rPr>
          <w:b/>
          <w:szCs w:val="26"/>
        </w:rPr>
        <w:t>Учетная запись пользователя</w:t>
      </w:r>
      <w:r w:rsidRPr="005D6CAE">
        <w:rPr>
          <w:szCs w:val="26"/>
        </w:rPr>
        <w:t> – набор данных, однозначно идентифицирующих пользователя в системе, совокупность прав и привилегий доступа к объектам и набор квот системных ресурсов.</w:t>
      </w:r>
    </w:p>
    <w:p w:rsidR="00901557" w:rsidRDefault="00901557" w:rsidP="00575CD9">
      <w:pPr>
        <w:pStyle w:val="af7"/>
        <w:spacing w:line="276" w:lineRule="auto"/>
        <w:rPr>
          <w:b/>
          <w:bCs/>
        </w:rPr>
      </w:pPr>
      <w:r>
        <w:rPr>
          <w:b/>
          <w:bCs/>
        </w:rPr>
        <w:t>Специальные категории персональных данных</w:t>
      </w:r>
      <w:r>
        <w:t xml:space="preserve"> – персональные данные, касающиеся расовой, национальной принадлежности, политических взглядов, религиозных или философских убеждений, состояния здоровья и интимной жизни субъекта персональных данных.</w:t>
      </w:r>
    </w:p>
    <w:p w:rsidR="00901557" w:rsidRDefault="00901557" w:rsidP="00575CD9">
      <w:pPr>
        <w:pStyle w:val="af7"/>
        <w:spacing w:line="276" w:lineRule="auto"/>
        <w:rPr>
          <w:b/>
          <w:bCs/>
        </w:rPr>
      </w:pPr>
      <w:r>
        <w:rPr>
          <w:b/>
          <w:bCs/>
        </w:rPr>
        <w:t>Средства вычислительной техники</w:t>
      </w:r>
      <w:r>
        <w:t xml:space="preserve"> – совокупность программных и технических элементов систем обработки данных, способных функционировать самостоятельно или в составе других систем.</w:t>
      </w:r>
    </w:p>
    <w:p w:rsidR="00901557" w:rsidRDefault="00901557" w:rsidP="00575CD9">
      <w:pPr>
        <w:pStyle w:val="af7"/>
        <w:spacing w:line="276" w:lineRule="auto"/>
        <w:rPr>
          <w:b/>
          <w:bCs/>
        </w:rPr>
      </w:pPr>
      <w:r>
        <w:rPr>
          <w:b/>
          <w:bCs/>
        </w:rPr>
        <w:t>Субъект доступа (субъект)</w:t>
      </w:r>
      <w:r>
        <w:t xml:space="preserve"> – лицо или процесс, действия которого регламентируются правилами разграничения доступа.</w:t>
      </w:r>
    </w:p>
    <w:p w:rsidR="00901557" w:rsidRDefault="00901557" w:rsidP="00575CD9">
      <w:pPr>
        <w:pStyle w:val="af7"/>
        <w:spacing w:line="276" w:lineRule="auto"/>
        <w:rPr>
          <w:b/>
          <w:bCs/>
        </w:rPr>
      </w:pPr>
      <w:r>
        <w:rPr>
          <w:b/>
          <w:bCs/>
        </w:rPr>
        <w:lastRenderedPageBreak/>
        <w:t>Угрозы безопасности персональных данных</w:t>
      </w:r>
      <w:r>
        <w:t xml:space="preserve"> – совокупность условий и факторов, создающих опасность несанкционированного, в том числе случайного, доступа к персональным данным, результатом которого может стать уничтожение, изменение, блокирование, копирование, распространение персональных данных, а также иных несанкционированных действий при их обработке в информационной системе персональных данных.</w:t>
      </w:r>
    </w:p>
    <w:p w:rsidR="00901557" w:rsidRDefault="00901557" w:rsidP="00575CD9">
      <w:pPr>
        <w:pStyle w:val="af7"/>
        <w:spacing w:line="276" w:lineRule="auto"/>
        <w:rPr>
          <w:b/>
          <w:bCs/>
        </w:rPr>
      </w:pPr>
      <w:r>
        <w:rPr>
          <w:b/>
          <w:bCs/>
        </w:rPr>
        <w:t>Уничтожение персональных данных</w:t>
      </w:r>
      <w:r>
        <w:t xml:space="preserve"> – действия, в результате которых невозможно восстановить содержание персональных данных в информационной системе персональных данных или в результате которых уничтожаются материальные носители персональных данных.</w:t>
      </w:r>
    </w:p>
    <w:p w:rsidR="00901557" w:rsidRDefault="00901557" w:rsidP="00575CD9">
      <w:pPr>
        <w:pStyle w:val="af7"/>
        <w:spacing w:line="276" w:lineRule="auto"/>
        <w:rPr>
          <w:b/>
          <w:bCs/>
        </w:rPr>
      </w:pPr>
      <w:r>
        <w:rPr>
          <w:b/>
          <w:bCs/>
        </w:rPr>
        <w:t>Уязвимость</w:t>
      </w:r>
      <w:r>
        <w:t xml:space="preserve"> – слабость в средствах защиты, которую можно использовать для нарушения системы или содержащейся в ней информации.</w:t>
      </w:r>
    </w:p>
    <w:p w:rsidR="00901557" w:rsidRDefault="00901557" w:rsidP="00575CD9">
      <w:pPr>
        <w:pStyle w:val="af7"/>
        <w:spacing w:line="276" w:lineRule="auto"/>
        <w:rPr>
          <w:rFonts w:cs="Times New Roman"/>
        </w:rPr>
      </w:pPr>
      <w:r>
        <w:rPr>
          <w:b/>
          <w:bCs/>
        </w:rPr>
        <w:t>Целостность информации</w:t>
      </w:r>
      <w:r>
        <w:t xml:space="preserve"> – способность средства вычислительной техники или автоматизированной системы обеспечивать неизменность информации в условиях случайного и/или преднамеренного искажения (разрушения).</w:t>
      </w:r>
    </w:p>
    <w:p w:rsidR="00901557" w:rsidRDefault="00901557" w:rsidP="00575CD9">
      <w:pPr>
        <w:pStyle w:val="10"/>
      </w:pPr>
      <w:bookmarkStart w:id="2" w:name="_Toc375989448"/>
      <w:bookmarkStart w:id="3" w:name="_Toc517729408"/>
      <w:r>
        <w:lastRenderedPageBreak/>
        <w:t>Принятые сокращения</w:t>
      </w:r>
      <w:bookmarkEnd w:id="2"/>
      <w:bookmarkEnd w:id="3"/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1572"/>
        <w:gridCol w:w="554"/>
        <w:gridCol w:w="7230"/>
      </w:tblGrid>
      <w:tr w:rsidR="00901557" w:rsidRPr="00B15A33" w:rsidTr="00D361E5">
        <w:tc>
          <w:tcPr>
            <w:tcW w:w="1572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АРМ</w:t>
            </w:r>
          </w:p>
        </w:tc>
        <w:tc>
          <w:tcPr>
            <w:tcW w:w="554" w:type="dxa"/>
          </w:tcPr>
          <w:p w:rsidR="00901557" w:rsidRPr="00B15A33" w:rsidRDefault="00901557" w:rsidP="00575CD9">
            <w:pPr>
              <w:ind w:firstLine="0"/>
            </w:pPr>
            <w:r w:rsidRPr="00B15A33">
              <w:t>–</w:t>
            </w:r>
          </w:p>
        </w:tc>
        <w:tc>
          <w:tcPr>
            <w:tcW w:w="7230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автоматизированное рабочее место</w:t>
            </w:r>
          </w:p>
        </w:tc>
      </w:tr>
      <w:tr w:rsidR="00901557" w:rsidRPr="00B15A33" w:rsidTr="00D361E5">
        <w:tc>
          <w:tcPr>
            <w:tcW w:w="1572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АС</w:t>
            </w:r>
          </w:p>
        </w:tc>
        <w:tc>
          <w:tcPr>
            <w:tcW w:w="554" w:type="dxa"/>
          </w:tcPr>
          <w:p w:rsidR="00901557" w:rsidRPr="00B15A33" w:rsidRDefault="00901557" w:rsidP="00575CD9">
            <w:pPr>
              <w:ind w:firstLine="0"/>
            </w:pPr>
            <w:r w:rsidRPr="00B15A33">
              <w:t>–</w:t>
            </w:r>
          </w:p>
        </w:tc>
        <w:tc>
          <w:tcPr>
            <w:tcW w:w="7230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автоматизированная система</w:t>
            </w:r>
          </w:p>
        </w:tc>
      </w:tr>
      <w:tr w:rsidR="00901557" w:rsidRPr="00B15A33" w:rsidTr="00D361E5">
        <w:tc>
          <w:tcPr>
            <w:tcW w:w="1572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ГОСТ</w:t>
            </w:r>
          </w:p>
        </w:tc>
        <w:tc>
          <w:tcPr>
            <w:tcW w:w="554" w:type="dxa"/>
          </w:tcPr>
          <w:p w:rsidR="00901557" w:rsidRPr="00B15A33" w:rsidRDefault="00901557" w:rsidP="00575CD9">
            <w:pPr>
              <w:ind w:firstLine="0"/>
            </w:pPr>
            <w:r w:rsidRPr="00B15A33">
              <w:t>–</w:t>
            </w:r>
          </w:p>
        </w:tc>
        <w:tc>
          <w:tcPr>
            <w:tcW w:w="7230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государственный стандарт</w:t>
            </w:r>
          </w:p>
        </w:tc>
      </w:tr>
      <w:tr w:rsidR="00901557" w:rsidRPr="00B15A33" w:rsidTr="00D361E5">
        <w:tc>
          <w:tcPr>
            <w:tcW w:w="1572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ИБ</w:t>
            </w:r>
          </w:p>
        </w:tc>
        <w:tc>
          <w:tcPr>
            <w:tcW w:w="554" w:type="dxa"/>
          </w:tcPr>
          <w:p w:rsidR="00901557" w:rsidRPr="00B15A33" w:rsidRDefault="00901557" w:rsidP="00575CD9">
            <w:pPr>
              <w:ind w:firstLine="0"/>
            </w:pPr>
            <w:r w:rsidRPr="00B15A33">
              <w:t>–</w:t>
            </w:r>
          </w:p>
        </w:tc>
        <w:tc>
          <w:tcPr>
            <w:tcW w:w="7230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информационная безопасность</w:t>
            </w:r>
          </w:p>
        </w:tc>
      </w:tr>
      <w:tr w:rsidR="00901557" w:rsidRPr="00B15A33" w:rsidTr="00D361E5">
        <w:tc>
          <w:tcPr>
            <w:tcW w:w="1572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ИТ</w:t>
            </w:r>
          </w:p>
        </w:tc>
        <w:tc>
          <w:tcPr>
            <w:tcW w:w="554" w:type="dxa"/>
          </w:tcPr>
          <w:p w:rsidR="00901557" w:rsidRPr="00B15A33" w:rsidRDefault="00901557" w:rsidP="00575CD9">
            <w:pPr>
              <w:ind w:firstLine="0"/>
            </w:pPr>
            <w:r w:rsidRPr="00B15A33">
              <w:t>–</w:t>
            </w:r>
          </w:p>
        </w:tc>
        <w:tc>
          <w:tcPr>
            <w:tcW w:w="7230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информационные технологии</w:t>
            </w:r>
          </w:p>
        </w:tc>
      </w:tr>
      <w:tr w:rsidR="00901557" w:rsidRPr="00B15A33" w:rsidTr="00D361E5">
        <w:tc>
          <w:tcPr>
            <w:tcW w:w="1572" w:type="dxa"/>
            <w:vAlign w:val="center"/>
          </w:tcPr>
          <w:p w:rsidR="00901557" w:rsidRPr="00B15A33" w:rsidRDefault="00901557" w:rsidP="00575CD9">
            <w:pPr>
              <w:ind w:firstLine="0"/>
            </w:pPr>
            <w:r>
              <w:t>КЗ</w:t>
            </w:r>
          </w:p>
        </w:tc>
        <w:tc>
          <w:tcPr>
            <w:tcW w:w="554" w:type="dxa"/>
          </w:tcPr>
          <w:p w:rsidR="00901557" w:rsidRPr="00B15A33" w:rsidRDefault="00901557" w:rsidP="00575CD9">
            <w:pPr>
              <w:ind w:firstLine="0"/>
            </w:pPr>
            <w:r w:rsidRPr="00B15A33">
              <w:t>–</w:t>
            </w:r>
          </w:p>
        </w:tc>
        <w:tc>
          <w:tcPr>
            <w:tcW w:w="7230" w:type="dxa"/>
            <w:vAlign w:val="center"/>
          </w:tcPr>
          <w:p w:rsidR="00901557" w:rsidRPr="00B15A33" w:rsidRDefault="00901557" w:rsidP="00575CD9">
            <w:pPr>
              <w:ind w:firstLine="0"/>
            </w:pPr>
            <w:r>
              <w:t>контролируемая зона</w:t>
            </w:r>
          </w:p>
        </w:tc>
      </w:tr>
      <w:tr w:rsidR="00901557" w:rsidRPr="00B15A33" w:rsidTr="00D361E5">
        <w:tc>
          <w:tcPr>
            <w:tcW w:w="1572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ЛВС</w:t>
            </w:r>
          </w:p>
        </w:tc>
        <w:tc>
          <w:tcPr>
            <w:tcW w:w="554" w:type="dxa"/>
          </w:tcPr>
          <w:p w:rsidR="00901557" w:rsidRPr="00B15A33" w:rsidRDefault="00901557" w:rsidP="00575CD9">
            <w:pPr>
              <w:ind w:firstLine="0"/>
            </w:pPr>
            <w:r w:rsidRPr="00B15A33">
              <w:t>–</w:t>
            </w:r>
          </w:p>
        </w:tc>
        <w:tc>
          <w:tcPr>
            <w:tcW w:w="7230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локальная вычислительная сеть</w:t>
            </w:r>
          </w:p>
        </w:tc>
      </w:tr>
      <w:tr w:rsidR="00901557" w:rsidRPr="00B15A33" w:rsidTr="00D361E5">
        <w:tc>
          <w:tcPr>
            <w:tcW w:w="1572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НСД</w:t>
            </w:r>
          </w:p>
        </w:tc>
        <w:tc>
          <w:tcPr>
            <w:tcW w:w="554" w:type="dxa"/>
          </w:tcPr>
          <w:p w:rsidR="00901557" w:rsidRPr="00B15A33" w:rsidRDefault="00901557" w:rsidP="00575CD9">
            <w:pPr>
              <w:ind w:firstLine="0"/>
            </w:pPr>
            <w:r w:rsidRPr="00B15A33">
              <w:t>–</w:t>
            </w:r>
          </w:p>
        </w:tc>
        <w:tc>
          <w:tcPr>
            <w:tcW w:w="7230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несанкционированный доступ</w:t>
            </w:r>
          </w:p>
        </w:tc>
      </w:tr>
      <w:tr w:rsidR="00901557" w:rsidRPr="00B15A33" w:rsidTr="00D361E5">
        <w:tc>
          <w:tcPr>
            <w:tcW w:w="1572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ОС</w:t>
            </w:r>
          </w:p>
        </w:tc>
        <w:tc>
          <w:tcPr>
            <w:tcW w:w="554" w:type="dxa"/>
          </w:tcPr>
          <w:p w:rsidR="00901557" w:rsidRPr="00B15A33" w:rsidRDefault="00901557" w:rsidP="00575CD9">
            <w:pPr>
              <w:ind w:firstLine="0"/>
            </w:pPr>
            <w:r w:rsidRPr="00B15A33">
              <w:t>–</w:t>
            </w:r>
          </w:p>
        </w:tc>
        <w:tc>
          <w:tcPr>
            <w:tcW w:w="7230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операционная система</w:t>
            </w:r>
          </w:p>
        </w:tc>
      </w:tr>
      <w:tr w:rsidR="00901557" w:rsidRPr="00B15A33" w:rsidTr="00D361E5">
        <w:tc>
          <w:tcPr>
            <w:tcW w:w="1572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ОТСС</w:t>
            </w:r>
          </w:p>
        </w:tc>
        <w:tc>
          <w:tcPr>
            <w:tcW w:w="554" w:type="dxa"/>
          </w:tcPr>
          <w:p w:rsidR="00901557" w:rsidRPr="00B15A33" w:rsidRDefault="00901557" w:rsidP="00575CD9">
            <w:pPr>
              <w:ind w:firstLine="0"/>
            </w:pPr>
            <w:r w:rsidRPr="00B15A33">
              <w:t>–</w:t>
            </w:r>
          </w:p>
        </w:tc>
        <w:tc>
          <w:tcPr>
            <w:tcW w:w="7230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основные технические средства и системы</w:t>
            </w:r>
          </w:p>
        </w:tc>
      </w:tr>
      <w:tr w:rsidR="00901557" w:rsidRPr="00B15A33" w:rsidTr="00D361E5">
        <w:tc>
          <w:tcPr>
            <w:tcW w:w="1572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ПДн</w:t>
            </w:r>
          </w:p>
        </w:tc>
        <w:tc>
          <w:tcPr>
            <w:tcW w:w="554" w:type="dxa"/>
          </w:tcPr>
          <w:p w:rsidR="00901557" w:rsidRPr="00B15A33" w:rsidRDefault="00901557" w:rsidP="00575CD9">
            <w:pPr>
              <w:ind w:firstLine="0"/>
            </w:pPr>
            <w:r w:rsidRPr="00B15A33">
              <w:t>–</w:t>
            </w:r>
          </w:p>
        </w:tc>
        <w:tc>
          <w:tcPr>
            <w:tcW w:w="7230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персональные данные</w:t>
            </w:r>
          </w:p>
        </w:tc>
      </w:tr>
      <w:tr w:rsidR="00901557" w:rsidRPr="00B15A33" w:rsidTr="00D361E5">
        <w:tc>
          <w:tcPr>
            <w:tcW w:w="1572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ПО</w:t>
            </w:r>
          </w:p>
        </w:tc>
        <w:tc>
          <w:tcPr>
            <w:tcW w:w="554" w:type="dxa"/>
          </w:tcPr>
          <w:p w:rsidR="00901557" w:rsidRPr="00B15A33" w:rsidRDefault="00901557" w:rsidP="00575CD9">
            <w:pPr>
              <w:ind w:firstLine="0"/>
            </w:pPr>
            <w:r w:rsidRPr="00B15A33">
              <w:t>–</w:t>
            </w:r>
          </w:p>
        </w:tc>
        <w:tc>
          <w:tcPr>
            <w:tcW w:w="7230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программное обеспечение</w:t>
            </w:r>
          </w:p>
        </w:tc>
      </w:tr>
      <w:tr w:rsidR="00901557" w:rsidRPr="00B15A33" w:rsidTr="00D361E5">
        <w:tc>
          <w:tcPr>
            <w:tcW w:w="1572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РД</w:t>
            </w:r>
          </w:p>
        </w:tc>
        <w:tc>
          <w:tcPr>
            <w:tcW w:w="554" w:type="dxa"/>
          </w:tcPr>
          <w:p w:rsidR="00901557" w:rsidRPr="00B15A33" w:rsidRDefault="00901557" w:rsidP="00575CD9">
            <w:pPr>
              <w:ind w:firstLine="0"/>
            </w:pPr>
            <w:r w:rsidRPr="00B15A33">
              <w:t>–</w:t>
            </w:r>
          </w:p>
        </w:tc>
        <w:tc>
          <w:tcPr>
            <w:tcW w:w="7230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руководящий документ</w:t>
            </w:r>
          </w:p>
        </w:tc>
      </w:tr>
      <w:tr w:rsidR="00901557" w:rsidRPr="00B15A33" w:rsidTr="00D361E5">
        <w:tc>
          <w:tcPr>
            <w:tcW w:w="1572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СВТ</w:t>
            </w:r>
          </w:p>
        </w:tc>
        <w:tc>
          <w:tcPr>
            <w:tcW w:w="554" w:type="dxa"/>
          </w:tcPr>
          <w:p w:rsidR="00901557" w:rsidRPr="00B15A33" w:rsidRDefault="00901557" w:rsidP="00575CD9">
            <w:pPr>
              <w:ind w:firstLine="0"/>
            </w:pPr>
            <w:r w:rsidRPr="00B15A33">
              <w:t>–</w:t>
            </w:r>
          </w:p>
        </w:tc>
        <w:tc>
          <w:tcPr>
            <w:tcW w:w="7230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средства вычислительной техники</w:t>
            </w:r>
          </w:p>
        </w:tc>
      </w:tr>
      <w:tr w:rsidR="00901557" w:rsidRPr="00B15A33" w:rsidTr="00D361E5">
        <w:tc>
          <w:tcPr>
            <w:tcW w:w="1572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СЗИ</w:t>
            </w:r>
          </w:p>
        </w:tc>
        <w:tc>
          <w:tcPr>
            <w:tcW w:w="554" w:type="dxa"/>
          </w:tcPr>
          <w:p w:rsidR="00901557" w:rsidRPr="00B15A33" w:rsidRDefault="00901557" w:rsidP="00575CD9">
            <w:pPr>
              <w:ind w:firstLine="0"/>
            </w:pPr>
            <w:r w:rsidRPr="00B15A33">
              <w:t>–</w:t>
            </w:r>
          </w:p>
        </w:tc>
        <w:tc>
          <w:tcPr>
            <w:tcW w:w="7230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система защиты информации</w:t>
            </w:r>
          </w:p>
        </w:tc>
      </w:tr>
      <w:tr w:rsidR="00901557" w:rsidRPr="00B15A33" w:rsidTr="00D361E5">
        <w:tc>
          <w:tcPr>
            <w:tcW w:w="1572" w:type="dxa"/>
            <w:vAlign w:val="center"/>
          </w:tcPr>
          <w:p w:rsidR="00901557" w:rsidRPr="00B15A33" w:rsidRDefault="008F39C1" w:rsidP="00575CD9">
            <w:pPr>
              <w:ind w:firstLine="0"/>
            </w:pPr>
            <w:r>
              <w:t>СЗГИС</w:t>
            </w:r>
          </w:p>
        </w:tc>
        <w:tc>
          <w:tcPr>
            <w:tcW w:w="554" w:type="dxa"/>
          </w:tcPr>
          <w:p w:rsidR="00901557" w:rsidRPr="00B15A33" w:rsidRDefault="00901557" w:rsidP="00575CD9">
            <w:pPr>
              <w:ind w:firstLine="0"/>
            </w:pPr>
            <w:r w:rsidRPr="00B15A33">
              <w:t>–</w:t>
            </w:r>
          </w:p>
        </w:tc>
        <w:tc>
          <w:tcPr>
            <w:tcW w:w="7230" w:type="dxa"/>
            <w:vAlign w:val="center"/>
          </w:tcPr>
          <w:p w:rsidR="00901557" w:rsidRPr="00B15A33" w:rsidRDefault="00901557" w:rsidP="008F39C1">
            <w:pPr>
              <w:ind w:firstLine="0"/>
            </w:pPr>
            <w:r w:rsidRPr="00B15A33">
              <w:t xml:space="preserve">система защиты </w:t>
            </w:r>
            <w:r w:rsidR="008F39C1">
              <w:t>государственной информационной системы</w:t>
            </w:r>
          </w:p>
        </w:tc>
      </w:tr>
      <w:tr w:rsidR="00901557" w:rsidRPr="00B15A33" w:rsidTr="00D361E5">
        <w:tc>
          <w:tcPr>
            <w:tcW w:w="1572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СКЗИ</w:t>
            </w:r>
          </w:p>
        </w:tc>
        <w:tc>
          <w:tcPr>
            <w:tcW w:w="554" w:type="dxa"/>
          </w:tcPr>
          <w:p w:rsidR="00901557" w:rsidRPr="00B15A33" w:rsidRDefault="00901557" w:rsidP="00575CD9">
            <w:pPr>
              <w:ind w:firstLine="0"/>
            </w:pPr>
            <w:r w:rsidRPr="00B15A33">
              <w:t>–</w:t>
            </w:r>
          </w:p>
        </w:tc>
        <w:tc>
          <w:tcPr>
            <w:tcW w:w="7230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средства криптографической защиты информации</w:t>
            </w:r>
          </w:p>
        </w:tc>
      </w:tr>
      <w:tr w:rsidR="00901557" w:rsidRPr="00B15A33" w:rsidTr="00D361E5">
        <w:tc>
          <w:tcPr>
            <w:tcW w:w="1572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СрЗИ</w:t>
            </w:r>
          </w:p>
        </w:tc>
        <w:tc>
          <w:tcPr>
            <w:tcW w:w="554" w:type="dxa"/>
          </w:tcPr>
          <w:p w:rsidR="00901557" w:rsidRPr="00B15A33" w:rsidRDefault="00901557" w:rsidP="00575CD9">
            <w:pPr>
              <w:ind w:firstLine="0"/>
            </w:pPr>
            <w:r w:rsidRPr="00B15A33">
              <w:t>–</w:t>
            </w:r>
          </w:p>
        </w:tc>
        <w:tc>
          <w:tcPr>
            <w:tcW w:w="7230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средства защиты информации</w:t>
            </w:r>
          </w:p>
        </w:tc>
      </w:tr>
      <w:tr w:rsidR="00901557" w:rsidRPr="00B15A33" w:rsidTr="00D361E5">
        <w:tc>
          <w:tcPr>
            <w:tcW w:w="1572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ТЗ</w:t>
            </w:r>
          </w:p>
        </w:tc>
        <w:tc>
          <w:tcPr>
            <w:tcW w:w="554" w:type="dxa"/>
          </w:tcPr>
          <w:p w:rsidR="00901557" w:rsidRPr="00B15A33" w:rsidRDefault="00901557" w:rsidP="00575CD9">
            <w:pPr>
              <w:ind w:firstLine="0"/>
            </w:pPr>
            <w:r w:rsidRPr="00B15A33">
              <w:t>–</w:t>
            </w:r>
          </w:p>
        </w:tc>
        <w:tc>
          <w:tcPr>
            <w:tcW w:w="7230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техническое задание</w:t>
            </w:r>
          </w:p>
        </w:tc>
      </w:tr>
      <w:tr w:rsidR="00901557" w:rsidRPr="00B15A33" w:rsidTr="00D361E5">
        <w:tc>
          <w:tcPr>
            <w:tcW w:w="1572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ТС</w:t>
            </w:r>
          </w:p>
        </w:tc>
        <w:tc>
          <w:tcPr>
            <w:tcW w:w="554" w:type="dxa"/>
          </w:tcPr>
          <w:p w:rsidR="00901557" w:rsidRPr="00B15A33" w:rsidRDefault="00901557" w:rsidP="00575CD9">
            <w:pPr>
              <w:ind w:firstLine="0"/>
            </w:pPr>
            <w:r w:rsidRPr="00B15A33">
              <w:t>–</w:t>
            </w:r>
          </w:p>
        </w:tc>
        <w:tc>
          <w:tcPr>
            <w:tcW w:w="7230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технические средства</w:t>
            </w:r>
          </w:p>
        </w:tc>
      </w:tr>
      <w:tr w:rsidR="00901557" w:rsidRPr="00B15A33" w:rsidTr="00D361E5">
        <w:tc>
          <w:tcPr>
            <w:tcW w:w="1572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ТП</w:t>
            </w:r>
          </w:p>
        </w:tc>
        <w:tc>
          <w:tcPr>
            <w:tcW w:w="554" w:type="dxa"/>
          </w:tcPr>
          <w:p w:rsidR="00901557" w:rsidRPr="00B15A33" w:rsidRDefault="00901557" w:rsidP="00575CD9">
            <w:pPr>
              <w:ind w:firstLine="0"/>
            </w:pPr>
            <w:r w:rsidRPr="00B15A33">
              <w:t>–</w:t>
            </w:r>
          </w:p>
        </w:tc>
        <w:tc>
          <w:tcPr>
            <w:tcW w:w="7230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технический проект</w:t>
            </w:r>
          </w:p>
        </w:tc>
      </w:tr>
      <w:tr w:rsidR="00901557" w:rsidRPr="00B15A33" w:rsidTr="00D361E5">
        <w:tc>
          <w:tcPr>
            <w:tcW w:w="1572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ФСБ</w:t>
            </w:r>
          </w:p>
        </w:tc>
        <w:tc>
          <w:tcPr>
            <w:tcW w:w="554" w:type="dxa"/>
          </w:tcPr>
          <w:p w:rsidR="00901557" w:rsidRPr="00B15A33" w:rsidRDefault="00901557" w:rsidP="00575CD9">
            <w:pPr>
              <w:ind w:firstLine="0"/>
            </w:pPr>
            <w:r w:rsidRPr="00B15A33">
              <w:t>–</w:t>
            </w:r>
          </w:p>
        </w:tc>
        <w:tc>
          <w:tcPr>
            <w:tcW w:w="7230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Федеральная служба безопасности</w:t>
            </w:r>
          </w:p>
        </w:tc>
      </w:tr>
      <w:tr w:rsidR="00901557" w:rsidRPr="00B15A33" w:rsidTr="00D361E5">
        <w:tc>
          <w:tcPr>
            <w:tcW w:w="1572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ФСТЭК</w:t>
            </w:r>
          </w:p>
        </w:tc>
        <w:tc>
          <w:tcPr>
            <w:tcW w:w="554" w:type="dxa"/>
          </w:tcPr>
          <w:p w:rsidR="00901557" w:rsidRPr="00B15A33" w:rsidRDefault="00901557" w:rsidP="00575CD9">
            <w:pPr>
              <w:ind w:firstLine="0"/>
            </w:pPr>
            <w:r w:rsidRPr="00B15A33">
              <w:t>–</w:t>
            </w:r>
          </w:p>
        </w:tc>
        <w:tc>
          <w:tcPr>
            <w:tcW w:w="7230" w:type="dxa"/>
            <w:vAlign w:val="center"/>
          </w:tcPr>
          <w:p w:rsidR="00901557" w:rsidRPr="00B15A33" w:rsidRDefault="00901557" w:rsidP="00575CD9">
            <w:pPr>
              <w:ind w:firstLine="0"/>
            </w:pPr>
            <w:r w:rsidRPr="00B15A33">
              <w:t>Федеральная служба технического и экспортного контроля</w:t>
            </w:r>
          </w:p>
        </w:tc>
      </w:tr>
    </w:tbl>
    <w:p w:rsidR="00901557" w:rsidRPr="0036690C" w:rsidRDefault="00901557" w:rsidP="00575CD9">
      <w:pPr>
        <w:pStyle w:val="10"/>
      </w:pPr>
      <w:bookmarkStart w:id="4" w:name="_Toc375989449"/>
      <w:bookmarkStart w:id="5" w:name="_Toc517729409"/>
      <w:r w:rsidRPr="0036690C">
        <w:lastRenderedPageBreak/>
        <w:t>1 Общие положения</w:t>
      </w:r>
      <w:bookmarkEnd w:id="4"/>
      <w:bookmarkEnd w:id="5"/>
    </w:p>
    <w:p w:rsidR="00901557" w:rsidRPr="0036690C" w:rsidRDefault="00901557" w:rsidP="00575CD9">
      <w:pPr>
        <w:pStyle w:val="2"/>
      </w:pPr>
      <w:bookmarkStart w:id="6" w:name="_Toc375989450"/>
      <w:bookmarkStart w:id="7" w:name="_Toc517729410"/>
      <w:r w:rsidRPr="0036690C">
        <w:rPr>
          <w:bCs w:val="0"/>
        </w:rPr>
        <w:t>1.</w:t>
      </w:r>
      <w:r w:rsidRPr="0036690C">
        <w:t>1 Наименование разработки</w:t>
      </w:r>
      <w:bookmarkEnd w:id="6"/>
      <w:bookmarkEnd w:id="7"/>
    </w:p>
    <w:p w:rsidR="00901557" w:rsidRPr="0036690C" w:rsidRDefault="00901557" w:rsidP="00575CD9">
      <w:r w:rsidRPr="0036690C">
        <w:t xml:space="preserve">Наименование работы: «Разработка технического проекта на создание системы защиты </w:t>
      </w:r>
      <w:r w:rsidR="00513E9A">
        <w:t xml:space="preserve">государственной </w:t>
      </w:r>
      <w:r w:rsidRPr="0036690C">
        <w:t>информационной системы».</w:t>
      </w:r>
    </w:p>
    <w:p w:rsidR="00901557" w:rsidRDefault="00901557" w:rsidP="00575CD9">
      <w:pPr>
        <w:pStyle w:val="2"/>
      </w:pPr>
      <w:bookmarkStart w:id="8" w:name="_Toc375989451"/>
      <w:bookmarkStart w:id="9" w:name="_Toc517729411"/>
      <w:r w:rsidRPr="0036690C">
        <w:t>1.2 Основание для разработки</w:t>
      </w:r>
      <w:bookmarkEnd w:id="8"/>
      <w:bookmarkEnd w:id="9"/>
    </w:p>
    <w:p w:rsidR="00901557" w:rsidRPr="002575C7" w:rsidRDefault="00901557" w:rsidP="00575CD9">
      <w:r w:rsidRPr="002575C7">
        <w:t>Основанием для разработки изделия послужили:</w:t>
      </w:r>
    </w:p>
    <w:p w:rsidR="00842DD6" w:rsidRPr="00916DC4" w:rsidRDefault="00842DD6" w:rsidP="00513E9A">
      <w:pPr>
        <w:pStyle w:val="ac"/>
        <w:ind w:left="1145" w:firstLine="0"/>
      </w:pPr>
    </w:p>
    <w:p w:rsidR="00901557" w:rsidRPr="0036690C" w:rsidRDefault="00901557" w:rsidP="00575CD9">
      <w:pPr>
        <w:pStyle w:val="2"/>
      </w:pPr>
      <w:bookmarkStart w:id="10" w:name="_Toc375989452"/>
      <w:bookmarkStart w:id="11" w:name="_Toc517729412"/>
      <w:r w:rsidRPr="0036690C">
        <w:t>1.3 Организации, участвующие в разработке</w:t>
      </w:r>
      <w:bookmarkEnd w:id="10"/>
      <w:bookmarkEnd w:id="11"/>
    </w:p>
    <w:p w:rsidR="00901557" w:rsidRPr="002575C7" w:rsidRDefault="00901557" w:rsidP="00575CD9">
      <w:bookmarkStart w:id="12" w:name="_Toc258952090"/>
      <w:bookmarkStart w:id="13" w:name="_Toc267752747"/>
      <w:bookmarkStart w:id="14" w:name="_Toc267782500"/>
      <w:bookmarkStart w:id="15" w:name="_Toc268025755"/>
      <w:bookmarkStart w:id="16" w:name="_Toc268358923"/>
      <w:bookmarkStart w:id="17" w:name="_Toc268457582"/>
      <w:bookmarkStart w:id="18" w:name="_Toc280498228"/>
      <w:bookmarkStart w:id="19" w:name="_Toc297642591"/>
    </w:p>
    <w:p w:rsidR="00901557" w:rsidRPr="0036690C" w:rsidRDefault="00901557" w:rsidP="00575CD9">
      <w:pPr>
        <w:pStyle w:val="3"/>
      </w:pPr>
      <w:bookmarkStart w:id="20" w:name="_Toc517729413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36690C">
        <w:t>1.3.1 Цель работы</w:t>
      </w:r>
      <w:bookmarkEnd w:id="20"/>
    </w:p>
    <w:p w:rsidR="00901557" w:rsidRPr="0036690C" w:rsidRDefault="00901557" w:rsidP="00575CD9">
      <w:r w:rsidRPr="0036690C">
        <w:t xml:space="preserve">Целью работы является разработка технического проекта, позволяющего осуществить </w:t>
      </w:r>
      <w:r w:rsidR="00024FBB">
        <w:t>проектирование</w:t>
      </w:r>
      <w:r w:rsidRPr="0036690C">
        <w:t xml:space="preserve"> системы защиты информационной системы, обрабатывающей </w:t>
      </w:r>
      <w:r w:rsidR="00513E9A">
        <w:t>информацию ограниченного доступа</w:t>
      </w:r>
      <w:r w:rsidRPr="0036690C">
        <w:t xml:space="preserve"> в </w:t>
      </w:r>
      <w:r w:rsidR="00513E9A">
        <w:t xml:space="preserve">ГИС </w:t>
      </w:r>
      <w:r w:rsidRPr="0036690C">
        <w:t>«</w:t>
      </w:r>
      <w:r w:rsidR="00513E9A" w:rsidRPr="00CB1B75">
        <w:rPr>
          <w:b/>
        </w:rPr>
        <w:t>{</w:t>
      </w:r>
      <w:r w:rsidR="006A3C5C" w:rsidRPr="00CB1B75">
        <w:rPr>
          <w:b/>
        </w:rPr>
        <w:t>ИМЯ_ИС</w:t>
      </w:r>
      <w:r w:rsidR="00513E9A" w:rsidRPr="00CB1B75">
        <w:rPr>
          <w:b/>
        </w:rPr>
        <w:t>}</w:t>
      </w:r>
      <w:r w:rsidRPr="0036690C">
        <w:t>».</w:t>
      </w:r>
    </w:p>
    <w:p w:rsidR="00901557" w:rsidRPr="0036690C" w:rsidRDefault="00901557" w:rsidP="00575CD9">
      <w:pPr>
        <w:pStyle w:val="3"/>
      </w:pPr>
      <w:bookmarkStart w:id="21" w:name="_Toc517729414"/>
      <w:r w:rsidRPr="0036690C">
        <w:t>1.3.2 Назначение</w:t>
      </w:r>
      <w:bookmarkEnd w:id="21"/>
    </w:p>
    <w:p w:rsidR="00575CD9" w:rsidRDefault="00901557" w:rsidP="00575CD9">
      <w:r w:rsidRPr="0036690C">
        <w:t xml:space="preserve">Основным назначением работы является разработка технического проекта на создание комплексной системы защиты </w:t>
      </w:r>
      <w:r w:rsidR="00513E9A">
        <w:t xml:space="preserve">государственной </w:t>
      </w:r>
      <w:r w:rsidRPr="0036690C">
        <w:t>информационн</w:t>
      </w:r>
      <w:r w:rsidR="00024FBB">
        <w:t>ой</w:t>
      </w:r>
      <w:r w:rsidRPr="0036690C">
        <w:t xml:space="preserve"> систем</w:t>
      </w:r>
      <w:r w:rsidR="00024FBB">
        <w:t>ы</w:t>
      </w:r>
      <w:r w:rsidRPr="0036690C">
        <w:t>, обрабатывающ</w:t>
      </w:r>
      <w:r w:rsidR="00024FBB">
        <w:t>ей</w:t>
      </w:r>
      <w:r w:rsidR="00513E9A">
        <w:t xml:space="preserve"> информацию ограниченного характера</w:t>
      </w:r>
      <w:r w:rsidRPr="0036690C">
        <w:t xml:space="preserve">, в соответствии с нормами и требованиями законодательства РФ в области обеспечения безопасности </w:t>
      </w:r>
      <w:r w:rsidR="00513E9A">
        <w:t>информации</w:t>
      </w:r>
      <w:r w:rsidRPr="0036690C">
        <w:t xml:space="preserve"> при </w:t>
      </w:r>
      <w:r w:rsidR="00513E9A">
        <w:t>ее</w:t>
      </w:r>
      <w:r w:rsidRPr="0036690C">
        <w:t xml:space="preserve"> обработке в информационных системах, и технической защиты конфиденциальной информации.</w:t>
      </w:r>
      <w:r w:rsidR="00575CD9">
        <w:br w:type="page"/>
      </w:r>
    </w:p>
    <w:p w:rsidR="00901557" w:rsidRPr="0036690C" w:rsidRDefault="00901557" w:rsidP="00575CD9">
      <w:pPr>
        <w:pStyle w:val="3"/>
      </w:pPr>
      <w:bookmarkStart w:id="22" w:name="_Toc517729415"/>
      <w:r w:rsidRPr="0036690C">
        <w:lastRenderedPageBreak/>
        <w:t>1.3.3 Область использования результатов разработки</w:t>
      </w:r>
      <w:bookmarkEnd w:id="22"/>
    </w:p>
    <w:p w:rsidR="00901557" w:rsidRPr="00916DC4" w:rsidRDefault="00901557" w:rsidP="00575CD9">
      <w:r w:rsidRPr="0036690C">
        <w:t xml:space="preserve">Результаты работы ориентированы на применение средств защиты для исключения НСД к </w:t>
      </w:r>
      <w:r w:rsidR="00513E9A">
        <w:t>информации</w:t>
      </w:r>
      <w:r w:rsidRPr="0036690C">
        <w:t xml:space="preserve"> в </w:t>
      </w:r>
      <w:r w:rsidR="009217F2">
        <w:t>ГИС</w:t>
      </w:r>
      <w:r w:rsidRPr="0036690C">
        <w:t xml:space="preserve"> «</w:t>
      </w:r>
      <w:r w:rsidR="00513E9A" w:rsidRPr="00CB1B75">
        <w:rPr>
          <w:b/>
          <w:lang w:eastAsia="en-US"/>
        </w:rPr>
        <w:t>{</w:t>
      </w:r>
      <w:r w:rsidR="006A3C5C" w:rsidRPr="00CB1B75">
        <w:rPr>
          <w:b/>
          <w:lang w:eastAsia="en-US"/>
        </w:rPr>
        <w:t>ИМЯ_ИС</w:t>
      </w:r>
      <w:r w:rsidR="00513E9A" w:rsidRPr="00CB1B75">
        <w:rPr>
          <w:b/>
          <w:lang w:eastAsia="en-US"/>
        </w:rPr>
        <w:t>}</w:t>
      </w:r>
      <w:r w:rsidRPr="0036690C">
        <w:t>».</w:t>
      </w:r>
    </w:p>
    <w:p w:rsidR="00901557" w:rsidRPr="00FF2A9C" w:rsidRDefault="00901557" w:rsidP="00575CD9">
      <w:pPr>
        <w:pStyle w:val="2"/>
      </w:pPr>
      <w:bookmarkStart w:id="23" w:name="_Toc375989453"/>
      <w:bookmarkStart w:id="24" w:name="_Toc517729416"/>
      <w:r w:rsidRPr="00FF2A9C">
        <w:t xml:space="preserve">1.4 Нормативно-методическая документация, используемая при разработке проекта системы защиты </w:t>
      </w:r>
      <w:bookmarkEnd w:id="23"/>
      <w:r w:rsidR="00FC2FC8">
        <w:t>ГИС</w:t>
      </w:r>
      <w:bookmarkEnd w:id="24"/>
    </w:p>
    <w:p w:rsidR="00901557" w:rsidRPr="00FF2A9C" w:rsidRDefault="00901557" w:rsidP="00575CD9">
      <w:r w:rsidRPr="00FF2A9C">
        <w:t xml:space="preserve">При разработке </w:t>
      </w:r>
      <w:r w:rsidR="00FC2FC8">
        <w:t>СЗГИС</w:t>
      </w:r>
      <w:r w:rsidRPr="00FF2A9C">
        <w:t xml:space="preserve"> использовались следующие нормативно-методические документы:</w:t>
      </w:r>
    </w:p>
    <w:p w:rsidR="00901557" w:rsidRPr="00C57E5B" w:rsidRDefault="00901557" w:rsidP="00575CD9">
      <w:pPr>
        <w:pStyle w:val="ac"/>
        <w:numPr>
          <w:ilvl w:val="0"/>
          <w:numId w:val="20"/>
        </w:numPr>
        <w:ind w:left="426"/>
      </w:pPr>
      <w:r w:rsidRPr="00C57E5B">
        <w:t>Федеральный закон Российской Федерации от 27 июля 2006 г. № 149-ФЗ «Об информации, информационных технологиях и о защите информации»;</w:t>
      </w:r>
    </w:p>
    <w:p w:rsidR="00901557" w:rsidRPr="00C57E5B" w:rsidRDefault="00901557" w:rsidP="00575CD9">
      <w:pPr>
        <w:pStyle w:val="ac"/>
        <w:numPr>
          <w:ilvl w:val="0"/>
          <w:numId w:val="20"/>
        </w:numPr>
        <w:ind w:left="426"/>
      </w:pPr>
      <w:r w:rsidRPr="00C57E5B">
        <w:t>Федеральный закон Российской Федерации от 27 июля 2006 г. № 152-ФЗ «О персональных данных»;</w:t>
      </w:r>
    </w:p>
    <w:p w:rsidR="00901557" w:rsidRPr="00C57E5B" w:rsidRDefault="00901557" w:rsidP="00575CD9">
      <w:pPr>
        <w:pStyle w:val="ac"/>
        <w:numPr>
          <w:ilvl w:val="0"/>
          <w:numId w:val="20"/>
        </w:numPr>
        <w:ind w:left="426"/>
      </w:pPr>
      <w:r w:rsidRPr="00C57E5B">
        <w:t xml:space="preserve">Нормативно-методический документ «Специальные требования и рекомендации по технической защите конфиденциальной информации (СТР-К)» утверждены приказом Гостехкомиссии России от 30 августа 2002 г. </w:t>
      </w:r>
      <w:r w:rsidR="00575CD9" w:rsidRPr="00C57E5B">
        <w:t>№ 282</w:t>
      </w:r>
      <w:r w:rsidRPr="00C57E5B">
        <w:t>;</w:t>
      </w:r>
    </w:p>
    <w:p w:rsidR="00901557" w:rsidRPr="00C04915" w:rsidRDefault="00901557" w:rsidP="00575CD9">
      <w:pPr>
        <w:pStyle w:val="ac"/>
        <w:numPr>
          <w:ilvl w:val="0"/>
          <w:numId w:val="20"/>
        </w:numPr>
        <w:ind w:left="426"/>
      </w:pPr>
      <w:r w:rsidRPr="00C04915">
        <w:t>«Базовая модель угроз безопасности персональных данных при их обработке в информационных системах персональных данных», утверждена Заместителем директора ФСТЭК России 15 февраля 2008 г.;</w:t>
      </w:r>
    </w:p>
    <w:p w:rsidR="00901557" w:rsidRPr="00C57E5B" w:rsidRDefault="00901557" w:rsidP="00575CD9">
      <w:pPr>
        <w:pStyle w:val="ac"/>
        <w:numPr>
          <w:ilvl w:val="0"/>
          <w:numId w:val="20"/>
        </w:numPr>
        <w:ind w:left="426"/>
      </w:pPr>
      <w:r w:rsidRPr="00CD541D">
        <w:t>ГОСТ РД 50-34.698-90</w:t>
      </w:r>
      <w:r>
        <w:t xml:space="preserve"> </w:t>
      </w:r>
      <w:r w:rsidRPr="00C57E5B">
        <w:t>«Автоматизированные системы. Требования к содержанию документов», утверждены постановлением Госстандарта СССР от 27.12.1990 № 3380;</w:t>
      </w:r>
    </w:p>
    <w:p w:rsidR="00901557" w:rsidRPr="009C45D8" w:rsidRDefault="00901557" w:rsidP="00575CD9">
      <w:pPr>
        <w:pStyle w:val="ac"/>
        <w:numPr>
          <w:ilvl w:val="0"/>
          <w:numId w:val="20"/>
        </w:numPr>
        <w:ind w:left="426"/>
      </w:pPr>
      <w:r w:rsidRPr="009C45D8">
        <w:t>ГОСТ 34.601-90. «Информационная технология. Комплекс стандартов на автоматизированные системы. Автоматизированные системы. Стадии создания», утверждено постановлением Госстандарта СССР от 29 декабря 1990 г. № 3469;</w:t>
      </w:r>
    </w:p>
    <w:p w:rsidR="00901557" w:rsidRPr="009C45D8" w:rsidRDefault="00901557" w:rsidP="00575CD9">
      <w:pPr>
        <w:pStyle w:val="ac"/>
        <w:numPr>
          <w:ilvl w:val="0"/>
          <w:numId w:val="20"/>
        </w:numPr>
        <w:ind w:left="426"/>
      </w:pPr>
      <w:r w:rsidRPr="009C45D8">
        <w:t>ГОСТ 34.201-89. «Информационная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систем» утверждено постановлением Госстандарта СССР от 24 марта 1989 г. №664;</w:t>
      </w:r>
    </w:p>
    <w:p w:rsidR="00901557" w:rsidRPr="009C45D8" w:rsidRDefault="00901557" w:rsidP="00575CD9">
      <w:pPr>
        <w:pStyle w:val="ac"/>
        <w:numPr>
          <w:ilvl w:val="0"/>
          <w:numId w:val="20"/>
        </w:numPr>
        <w:ind w:left="426"/>
      </w:pPr>
      <w:r w:rsidRPr="009C45D8">
        <w:t>ГОСТ 34.003-90 «Информационная технология. Комплекс стандартов на автоматизированные системы. Автоматизированные системы. Термины и определения» утверждено постановлением Госстандарта СССР от 27 декабря 1990 г. № 3399.</w:t>
      </w:r>
    </w:p>
    <w:p w:rsidR="00901557" w:rsidRPr="00425D5C" w:rsidRDefault="00901557" w:rsidP="00575CD9">
      <w:pPr>
        <w:pStyle w:val="ac"/>
        <w:numPr>
          <w:ilvl w:val="0"/>
          <w:numId w:val="20"/>
        </w:numPr>
        <w:ind w:left="426"/>
      </w:pPr>
      <w:r w:rsidRPr="00425D5C">
        <w:t xml:space="preserve">«Состав и содержание организационных и технических мер по обеспечению безопасности персональных данных при их обработке в информационных системах персональных данных», утверждено приказом ФСТЭК России от 18.02.2013 № 21. </w:t>
      </w:r>
    </w:p>
    <w:p w:rsidR="00901557" w:rsidRPr="00425D5C" w:rsidRDefault="00901557" w:rsidP="00575CD9">
      <w:pPr>
        <w:pStyle w:val="ac"/>
        <w:numPr>
          <w:ilvl w:val="0"/>
          <w:numId w:val="20"/>
        </w:numPr>
        <w:ind w:left="426"/>
      </w:pPr>
      <w:r w:rsidRPr="00425D5C">
        <w:t>«Требования к защите персональных данных при их обработке в информационных системах персональных данных», утверждено постановлением Правительства РФ от 01.11.2012 № 1119</w:t>
      </w:r>
    </w:p>
    <w:p w:rsidR="00901557" w:rsidRPr="00FF2A9C" w:rsidRDefault="00901557" w:rsidP="00575CD9">
      <w:pPr>
        <w:pStyle w:val="ac"/>
        <w:numPr>
          <w:ilvl w:val="0"/>
          <w:numId w:val="20"/>
        </w:numPr>
        <w:ind w:left="426"/>
      </w:pPr>
      <w:r w:rsidRPr="00FF2A9C"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:rsidR="00901557" w:rsidRDefault="00901557" w:rsidP="00575CD9">
      <w:pPr>
        <w:pStyle w:val="ac"/>
        <w:numPr>
          <w:ilvl w:val="0"/>
          <w:numId w:val="20"/>
        </w:numPr>
        <w:ind w:left="426"/>
      </w:pPr>
      <w:r>
        <w:t>Приказ ФСБ России от 10 июля 2014 г. № 378 «</w:t>
      </w:r>
      <w:r w:rsidRPr="002412BA">
        <w:t xml:space="preserve">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</w:t>
      </w:r>
      <w:r w:rsidRPr="002412BA">
        <w:lastRenderedPageBreak/>
        <w:t>выполнения установленных Правительством Российской Федерации требований к защите персональных данных для каждого из уровней защищенности</w:t>
      </w:r>
      <w:r>
        <w:t>».</w:t>
      </w:r>
    </w:p>
    <w:p w:rsidR="00FF2A9C" w:rsidRDefault="00FF2A9C" w:rsidP="00575CD9">
      <w:pPr>
        <w:pStyle w:val="ac"/>
        <w:numPr>
          <w:ilvl w:val="0"/>
          <w:numId w:val="20"/>
        </w:numPr>
        <w:ind w:left="426"/>
      </w:pPr>
      <w:r>
        <w:t>ГОСТ Р 51583-2000 "Защита информации. Порядок создания автоматизированных систем в защищенном исполнении. Общие положения";</w:t>
      </w:r>
    </w:p>
    <w:p w:rsidR="00FF2A9C" w:rsidRPr="00D66E61" w:rsidRDefault="00FF2A9C" w:rsidP="00575CD9">
      <w:pPr>
        <w:pStyle w:val="ac"/>
        <w:numPr>
          <w:ilvl w:val="0"/>
          <w:numId w:val="20"/>
        </w:numPr>
        <w:ind w:left="426"/>
      </w:pPr>
      <w:r>
        <w:t>ГОСТ 34.603 "Информационная технология. Виды испытаний автоматизированных систем".</w:t>
      </w:r>
    </w:p>
    <w:p w:rsidR="00901557" w:rsidRDefault="00901557" w:rsidP="00575CD9">
      <w:pPr>
        <w:pStyle w:val="2"/>
      </w:pPr>
      <w:bookmarkStart w:id="25" w:name="_Toc375989454"/>
      <w:bookmarkStart w:id="26" w:name="_Toc517729417"/>
      <w:r w:rsidRPr="0036690C">
        <w:t>1.5 Объемы выполнения работ</w:t>
      </w:r>
      <w:bookmarkEnd w:id="25"/>
      <w:bookmarkEnd w:id="26"/>
    </w:p>
    <w:p w:rsidR="00901557" w:rsidRPr="00B15A33" w:rsidRDefault="00901557" w:rsidP="00575CD9">
      <w:r w:rsidRPr="00B15A33">
        <w:t xml:space="preserve">В процессе выполнения работ по созданию проекта </w:t>
      </w:r>
      <w:r w:rsidRPr="00B15A33">
        <w:rPr>
          <w:bCs/>
          <w:kern w:val="28"/>
        </w:rPr>
        <w:t>системы защиты</w:t>
      </w:r>
      <w:r w:rsidR="00FC2FC8">
        <w:rPr>
          <w:bCs/>
          <w:kern w:val="28"/>
        </w:rPr>
        <w:t xml:space="preserve"> государственной</w:t>
      </w:r>
      <w:r w:rsidRPr="00B15A33">
        <w:rPr>
          <w:bCs/>
          <w:kern w:val="28"/>
        </w:rPr>
        <w:t xml:space="preserve"> информационн</w:t>
      </w:r>
      <w:r w:rsidR="00FC2FC8">
        <w:rPr>
          <w:bCs/>
          <w:kern w:val="28"/>
        </w:rPr>
        <w:t>ой</w:t>
      </w:r>
      <w:r w:rsidRPr="00B15A33">
        <w:rPr>
          <w:bCs/>
          <w:kern w:val="28"/>
        </w:rPr>
        <w:t xml:space="preserve"> систем</w:t>
      </w:r>
      <w:r w:rsidR="00FC2FC8">
        <w:rPr>
          <w:bCs/>
          <w:kern w:val="28"/>
        </w:rPr>
        <w:t>ы, обрабатывающей</w:t>
      </w:r>
      <w:r w:rsidRPr="00B15A33">
        <w:rPr>
          <w:bCs/>
          <w:kern w:val="28"/>
        </w:rPr>
        <w:t xml:space="preserve"> </w:t>
      </w:r>
      <w:r w:rsidR="00FC2FC8">
        <w:rPr>
          <w:bCs/>
          <w:kern w:val="28"/>
        </w:rPr>
        <w:t>информацию ограниченного доступа,</w:t>
      </w:r>
      <w:r w:rsidRPr="00B15A33">
        <w:rPr>
          <w:bCs/>
          <w:kern w:val="28"/>
        </w:rPr>
        <w:t xml:space="preserve"> </w:t>
      </w:r>
      <w:r w:rsidR="00C04915">
        <w:t>разработан</w:t>
      </w:r>
      <w:r w:rsidRPr="00B15A33">
        <w:t xml:space="preserve"> комплект</w:t>
      </w:r>
      <w:r w:rsidR="00C04915">
        <w:t xml:space="preserve"> организационно-распорядительных и технологических</w:t>
      </w:r>
      <w:r w:rsidRPr="00B15A33">
        <w:t xml:space="preserve"> документов, определенных в ТЗ на создание системы защиты </w:t>
      </w:r>
      <w:r w:rsidR="00FC2FC8">
        <w:t>ГИС</w:t>
      </w:r>
      <w:r>
        <w:t xml:space="preserve"> «</w:t>
      </w:r>
      <w:r w:rsidR="00FC2FC8" w:rsidRPr="00CB1B75">
        <w:rPr>
          <w:b/>
          <w:lang w:eastAsia="en-US"/>
        </w:rPr>
        <w:t>{</w:t>
      </w:r>
      <w:r w:rsidR="006A3C5C" w:rsidRPr="00CB1B75">
        <w:rPr>
          <w:b/>
          <w:lang w:eastAsia="en-US"/>
        </w:rPr>
        <w:t>ИМЯ_ИС</w:t>
      </w:r>
      <w:r w:rsidR="00FC2FC8" w:rsidRPr="00CB1B75">
        <w:rPr>
          <w:b/>
          <w:lang w:eastAsia="en-US"/>
        </w:rPr>
        <w:t>}</w:t>
      </w:r>
      <w:r>
        <w:t>»</w:t>
      </w:r>
      <w:r w:rsidRPr="00B15A33">
        <w:t>.</w:t>
      </w:r>
    </w:p>
    <w:p w:rsidR="00D361E5" w:rsidRPr="0036690C" w:rsidRDefault="00D361E5" w:rsidP="00575CD9">
      <w:pPr>
        <w:pStyle w:val="10"/>
      </w:pPr>
      <w:bookmarkStart w:id="27" w:name="_Toc375989455"/>
      <w:bookmarkStart w:id="28" w:name="_Toc517729418"/>
      <w:bookmarkStart w:id="29" w:name="_Toc434484957"/>
      <w:r w:rsidRPr="0036690C">
        <w:lastRenderedPageBreak/>
        <w:t>2 Описание объекта информатизации</w:t>
      </w:r>
      <w:bookmarkEnd w:id="27"/>
      <w:bookmarkEnd w:id="28"/>
    </w:p>
    <w:p w:rsidR="00D361E5" w:rsidRPr="0036690C" w:rsidRDefault="00D361E5" w:rsidP="00575CD9">
      <w:pPr>
        <w:keepNext/>
        <w:widowControl w:val="0"/>
        <w:numPr>
          <w:ilvl w:val="1"/>
          <w:numId w:val="30"/>
        </w:numPr>
        <w:suppressAutoHyphens/>
        <w:spacing w:before="240" w:after="120"/>
        <w:ind w:left="0" w:firstLine="425"/>
        <w:jc w:val="center"/>
        <w:outlineLvl w:val="1"/>
        <w:rPr>
          <w:rFonts w:eastAsiaTheme="majorEastAsia" w:cstheme="majorBidi"/>
          <w:bCs/>
          <w:szCs w:val="26"/>
        </w:rPr>
      </w:pPr>
      <w:bookmarkStart w:id="30" w:name="_Toc377478118"/>
      <w:bookmarkStart w:id="31" w:name="_Toc434227165"/>
      <w:bookmarkStart w:id="32" w:name="_Toc375989456"/>
      <w:bookmarkStart w:id="33" w:name="_Toc517729419"/>
      <w:r w:rsidRPr="0036690C">
        <w:rPr>
          <w:rFonts w:eastAsiaTheme="majorEastAsia" w:cstheme="majorBidi"/>
          <w:bCs/>
          <w:szCs w:val="26"/>
        </w:rPr>
        <w:t>2.1 Информационная характеристика</w:t>
      </w:r>
      <w:bookmarkEnd w:id="30"/>
      <w:bookmarkEnd w:id="31"/>
      <w:bookmarkEnd w:id="32"/>
      <w:bookmarkEnd w:id="33"/>
    </w:p>
    <w:p w:rsidR="00D361E5" w:rsidRPr="00D361E5" w:rsidRDefault="00A31A2F" w:rsidP="00A76CA0">
      <w:pPr>
        <w:ind w:firstLine="426"/>
        <w:rPr>
          <w:rFonts w:eastAsia="Arial Unicode MS" w:cs="Mangal"/>
          <w:kern w:val="1"/>
          <w:lang w:eastAsia="hi-IN" w:bidi="hi-IN"/>
        </w:rPr>
      </w:pPr>
      <w:r w:rsidRPr="00A76CA0">
        <w:t xml:space="preserve">В соответствии с «Требованиями </w:t>
      </w:r>
      <w:r w:rsidR="00CB1B75" w:rsidRPr="00A76CA0">
        <w:t>о</w:t>
      </w:r>
      <w:r w:rsidRPr="00A76CA0">
        <w:t xml:space="preserve"> защите </w:t>
      </w:r>
      <w:r w:rsidR="00CB1B75" w:rsidRPr="00A76CA0">
        <w:t>информации, не составляющей государственную тайну, содержащейся в государственных информационных системах</w:t>
      </w:r>
      <w:r w:rsidRPr="00A76CA0">
        <w:t xml:space="preserve">», утвержденными </w:t>
      </w:r>
      <w:r w:rsidR="00CB1B75" w:rsidRPr="00A76CA0">
        <w:t>Приказом ФСТЭК России</w:t>
      </w:r>
      <w:r w:rsidRPr="00A76CA0">
        <w:t xml:space="preserve"> от 1</w:t>
      </w:r>
      <w:r w:rsidR="00CB1B75" w:rsidRPr="00A76CA0">
        <w:t>1</w:t>
      </w:r>
      <w:r w:rsidRPr="00A76CA0">
        <w:t xml:space="preserve"> </w:t>
      </w:r>
      <w:r w:rsidR="00CB1B75" w:rsidRPr="00A76CA0">
        <w:t>февраля</w:t>
      </w:r>
      <w:r w:rsidRPr="00A76CA0">
        <w:t xml:space="preserve"> 201</w:t>
      </w:r>
      <w:r w:rsidR="00CB1B75" w:rsidRPr="00A76CA0">
        <w:t>3</w:t>
      </w:r>
      <w:r w:rsidRPr="00A76CA0">
        <w:t>г.</w:t>
      </w:r>
      <w:r w:rsidR="00CB1B75" w:rsidRPr="00A76CA0">
        <w:t xml:space="preserve"> № 17</w:t>
      </w:r>
      <w:r w:rsidR="00A76CA0">
        <w:t xml:space="preserve">, </w:t>
      </w:r>
      <w:r w:rsidR="00CB1B75" w:rsidRPr="00A76CA0">
        <w:rPr>
          <w:rFonts w:eastAsia="Arial Unicode MS" w:cs="Mangal"/>
          <w:kern w:val="1"/>
          <w:lang w:eastAsia="hi-IN" w:bidi="hi-IN"/>
        </w:rPr>
        <w:t>масштаб</w:t>
      </w:r>
      <w:r w:rsidR="00A76CA0">
        <w:rPr>
          <w:rFonts w:eastAsia="Arial Unicode MS" w:cs="Mangal"/>
          <w:kern w:val="1"/>
          <w:lang w:eastAsia="hi-IN" w:bidi="hi-IN"/>
        </w:rPr>
        <w:t>ом</w:t>
      </w:r>
      <w:r w:rsidR="00A76CA0" w:rsidRPr="00A76CA0">
        <w:rPr>
          <w:rFonts w:eastAsia="Arial Unicode MS" w:cs="Mangal"/>
          <w:kern w:val="1"/>
          <w:lang w:eastAsia="hi-IN" w:bidi="hi-IN"/>
        </w:rPr>
        <w:t xml:space="preserve"> информационной системы</w:t>
      </w:r>
      <w:r w:rsidR="00CB1B75" w:rsidRPr="00A76CA0">
        <w:rPr>
          <w:rFonts w:eastAsia="Arial Unicode MS" w:cs="Mangal"/>
          <w:kern w:val="1"/>
          <w:lang w:eastAsia="hi-IN" w:bidi="hi-IN"/>
        </w:rPr>
        <w:t>, определенными степенями ущерба</w:t>
      </w:r>
      <w:r w:rsidR="00A76CA0" w:rsidRPr="00A76CA0">
        <w:rPr>
          <w:rFonts w:eastAsia="Arial Unicode MS" w:cs="Mangal"/>
          <w:kern w:val="1"/>
          <w:lang w:eastAsia="hi-IN" w:bidi="hi-IN"/>
        </w:rPr>
        <w:t xml:space="preserve"> для свойств безопасности информации, в ГИС «</w:t>
      </w:r>
      <w:r w:rsidR="00A76CA0" w:rsidRPr="00A76CA0">
        <w:rPr>
          <w:rFonts w:eastAsia="Arial Unicode MS" w:cs="Mangal"/>
          <w:b/>
          <w:kern w:val="1"/>
          <w:lang w:eastAsia="hi-IN" w:bidi="hi-IN"/>
        </w:rPr>
        <w:t>{ИМЯ_ИС}</w:t>
      </w:r>
      <w:r w:rsidR="00A76CA0" w:rsidRPr="00A76CA0">
        <w:rPr>
          <w:rFonts w:eastAsia="Arial Unicode MS" w:cs="Mangal"/>
          <w:kern w:val="1"/>
          <w:lang w:eastAsia="hi-IN" w:bidi="hi-IN"/>
        </w:rPr>
        <w:t xml:space="preserve">» установлен </w:t>
      </w:r>
      <w:r w:rsidR="00822672" w:rsidRPr="00A76CA0">
        <w:rPr>
          <w:rFonts w:eastAsia="Arial Unicode MS" w:cs="Mangal"/>
          <w:b/>
          <w:kern w:val="1"/>
          <w:lang w:eastAsia="hi-IN" w:bidi="hi-IN"/>
        </w:rPr>
        <w:t>{КЗ}</w:t>
      </w:r>
      <w:r w:rsidR="00D361E5" w:rsidRPr="00A76CA0">
        <w:rPr>
          <w:rFonts w:eastAsia="Arial Unicode MS" w:cs="Mangal"/>
          <w:b/>
          <w:kern w:val="1"/>
          <w:lang w:eastAsia="hi-IN" w:bidi="hi-IN"/>
        </w:rPr>
        <w:t xml:space="preserve">-й </w:t>
      </w:r>
      <w:r w:rsidR="00822672" w:rsidRPr="00A76CA0">
        <w:rPr>
          <w:rFonts w:eastAsia="Arial Unicode MS" w:cs="Mangal"/>
          <w:b/>
          <w:kern w:val="1"/>
          <w:lang w:eastAsia="hi-IN" w:bidi="hi-IN"/>
        </w:rPr>
        <w:t>класс защищенности</w:t>
      </w:r>
      <w:r w:rsidR="00A76CA0" w:rsidRPr="00A76CA0">
        <w:rPr>
          <w:rFonts w:eastAsia="Arial Unicode MS" w:cs="Mangal"/>
          <w:b/>
          <w:kern w:val="1"/>
          <w:lang w:eastAsia="hi-IN" w:bidi="hi-IN"/>
        </w:rPr>
        <w:t>.</w:t>
      </w:r>
    </w:p>
    <w:p w:rsidR="0061245F" w:rsidRPr="00E30722" w:rsidRDefault="0061245F" w:rsidP="00575CD9">
      <w:pPr>
        <w:pStyle w:val="2"/>
        <w:keepLines w:val="0"/>
        <w:widowControl w:val="0"/>
        <w:numPr>
          <w:ilvl w:val="1"/>
          <w:numId w:val="30"/>
        </w:numPr>
        <w:suppressAutoHyphens/>
        <w:spacing w:before="240" w:after="120"/>
        <w:ind w:left="0" w:firstLine="425"/>
      </w:pPr>
      <w:bookmarkStart w:id="34" w:name="_Toc377478119"/>
      <w:bookmarkStart w:id="35" w:name="_Toc434227167"/>
      <w:bookmarkStart w:id="36" w:name="_Toc375989458"/>
      <w:bookmarkStart w:id="37" w:name="_Toc517729420"/>
      <w:bookmarkStart w:id="38" w:name="_Toc434484964"/>
      <w:bookmarkEnd w:id="29"/>
      <w:r w:rsidRPr="00E30722">
        <w:t xml:space="preserve">2.2 Характеристика комплекса ОТСС и ВТСС, программного обеспечения, режима обработки, технологического процесса обработки информации </w:t>
      </w:r>
      <w:r w:rsidR="009217F2">
        <w:t>ГИС</w:t>
      </w:r>
      <w:bookmarkEnd w:id="34"/>
      <w:bookmarkEnd w:id="35"/>
      <w:bookmarkEnd w:id="36"/>
      <w:bookmarkEnd w:id="37"/>
    </w:p>
    <w:p w:rsidR="0061245F" w:rsidRDefault="0061245F" w:rsidP="00575CD9">
      <w:pPr>
        <w:pStyle w:val="3"/>
        <w:keepLines w:val="0"/>
        <w:widowControl w:val="0"/>
        <w:numPr>
          <w:ilvl w:val="2"/>
          <w:numId w:val="30"/>
        </w:numPr>
        <w:suppressAutoHyphens/>
        <w:spacing w:after="120"/>
        <w:ind w:left="0" w:firstLine="425"/>
      </w:pPr>
      <w:bookmarkStart w:id="39" w:name="_Toc377478120"/>
      <w:bookmarkStart w:id="40" w:name="_Toc434227168"/>
      <w:bookmarkStart w:id="41" w:name="_Toc517729421"/>
      <w:r>
        <w:t>2.2.1 Характеристика комплекса ОТСС</w:t>
      </w:r>
      <w:bookmarkEnd w:id="39"/>
      <w:bookmarkEnd w:id="40"/>
      <w:bookmarkEnd w:id="41"/>
    </w:p>
    <w:p w:rsidR="000D21AE" w:rsidRDefault="000D21AE" w:rsidP="00575CD9">
      <w:pPr>
        <w:pStyle w:val="af7"/>
        <w:spacing w:before="113" w:line="276" w:lineRule="auto"/>
        <w:ind w:firstLine="0"/>
      </w:pPr>
    </w:p>
    <w:p w:rsidR="0061245F" w:rsidRDefault="0061245F" w:rsidP="00575CD9">
      <w:pPr>
        <w:pStyle w:val="3"/>
        <w:keepLines w:val="0"/>
        <w:widowControl w:val="0"/>
        <w:numPr>
          <w:ilvl w:val="2"/>
          <w:numId w:val="30"/>
        </w:numPr>
        <w:suppressAutoHyphens/>
        <w:spacing w:after="120"/>
        <w:ind w:left="0" w:firstLine="425"/>
      </w:pPr>
      <w:bookmarkStart w:id="42" w:name="_Toc377478121"/>
      <w:bookmarkStart w:id="43" w:name="_Toc434227169"/>
      <w:bookmarkStart w:id="44" w:name="_Toc517729422"/>
      <w:r w:rsidRPr="001F65C4">
        <w:t>2.2.2 Характеристика комплекса ВТСС</w:t>
      </w:r>
      <w:bookmarkEnd w:id="42"/>
      <w:bookmarkEnd w:id="43"/>
      <w:bookmarkEnd w:id="44"/>
    </w:p>
    <w:p w:rsidR="008F39C1" w:rsidRPr="008F39C1" w:rsidRDefault="008F39C1" w:rsidP="008F39C1"/>
    <w:p w:rsidR="0061245F" w:rsidRDefault="0061245F" w:rsidP="00575CD9">
      <w:pPr>
        <w:pStyle w:val="3"/>
        <w:keepLines w:val="0"/>
        <w:widowControl w:val="0"/>
        <w:numPr>
          <w:ilvl w:val="2"/>
          <w:numId w:val="30"/>
        </w:numPr>
        <w:suppressAutoHyphens/>
        <w:spacing w:after="120"/>
        <w:ind w:left="0" w:firstLine="425"/>
      </w:pPr>
      <w:bookmarkStart w:id="45" w:name="_Toc377478122"/>
      <w:bookmarkStart w:id="46" w:name="_Toc434227170"/>
      <w:bookmarkStart w:id="47" w:name="_Toc517729423"/>
      <w:r>
        <w:t xml:space="preserve">2.2.3 Состав программного обеспечения </w:t>
      </w:r>
      <w:r w:rsidR="006A3C5C">
        <w:t>ГИС «{ИМЯ_ИС}»</w:t>
      </w:r>
      <w:bookmarkEnd w:id="45"/>
      <w:bookmarkEnd w:id="46"/>
      <w:bookmarkEnd w:id="47"/>
    </w:p>
    <w:p w:rsidR="00F66547" w:rsidRDefault="00F66547" w:rsidP="00575CD9">
      <w:bookmarkStart w:id="48" w:name="_Toc377478123"/>
      <w:bookmarkStart w:id="49" w:name="_Toc434227171"/>
    </w:p>
    <w:p w:rsidR="0061245F" w:rsidRPr="00252047" w:rsidRDefault="0061245F" w:rsidP="00575CD9">
      <w:pPr>
        <w:pStyle w:val="3"/>
        <w:keepLines w:val="0"/>
        <w:widowControl w:val="0"/>
        <w:numPr>
          <w:ilvl w:val="2"/>
          <w:numId w:val="30"/>
        </w:numPr>
        <w:suppressAutoHyphens/>
        <w:spacing w:after="120"/>
        <w:ind w:left="0" w:firstLine="425"/>
      </w:pPr>
      <w:bookmarkStart w:id="50" w:name="_Toc517729424"/>
      <w:r w:rsidRPr="00252047">
        <w:t xml:space="preserve">2.2.4 Режим обработки </w:t>
      </w:r>
      <w:bookmarkEnd w:id="48"/>
      <w:bookmarkEnd w:id="49"/>
      <w:r w:rsidR="008F39C1">
        <w:t>информации</w:t>
      </w:r>
      <w:bookmarkEnd w:id="50"/>
    </w:p>
    <w:p w:rsidR="00A63EBF" w:rsidRDefault="00A63EBF" w:rsidP="00575CD9"/>
    <w:p w:rsidR="00A63EBF" w:rsidRPr="00FC02A7" w:rsidRDefault="00A63EBF" w:rsidP="00575CD9">
      <w:r w:rsidRPr="00CB1B75">
        <w:t xml:space="preserve">В </w:t>
      </w:r>
      <w:r w:rsidR="006A3C5C" w:rsidRPr="00CB1B75">
        <w:t>ГИС «</w:t>
      </w:r>
      <w:r w:rsidR="006A3C5C" w:rsidRPr="00A76CA0">
        <w:rPr>
          <w:b/>
        </w:rPr>
        <w:t>{ИМЯ_ИС}</w:t>
      </w:r>
      <w:r w:rsidR="006A3C5C" w:rsidRPr="00CB1B75">
        <w:t>»</w:t>
      </w:r>
      <w:r w:rsidRPr="00CB1B75">
        <w:t xml:space="preserve"> обработка </w:t>
      </w:r>
      <w:r w:rsidR="0069233D" w:rsidRPr="00CB1B75">
        <w:t>информации</w:t>
      </w:r>
      <w:r w:rsidRPr="00CB1B75">
        <w:t xml:space="preserve"> осуществляется в многопользовательском режиме с разграничением прав доступа.</w:t>
      </w:r>
    </w:p>
    <w:p w:rsidR="0061245F" w:rsidRPr="00250236" w:rsidRDefault="0061245F" w:rsidP="00575CD9">
      <w:r w:rsidRPr="00250236">
        <w:t xml:space="preserve">Обработка </w:t>
      </w:r>
      <w:r w:rsidR="008F39C1">
        <w:t>информации ограниченного доступа</w:t>
      </w:r>
      <w:r w:rsidRPr="00250236">
        <w:t xml:space="preserve"> предусматривает следующие действия: сбор, систематизацию, накопление, хранение, уточнение (обновление), использование, блокирование, уничтожение </w:t>
      </w:r>
      <w:r w:rsidR="008F39C1">
        <w:t>информации</w:t>
      </w:r>
      <w:r w:rsidRPr="00250236">
        <w:t>.</w:t>
      </w:r>
    </w:p>
    <w:p w:rsidR="0061245F" w:rsidRDefault="0061245F" w:rsidP="00575CD9">
      <w:pPr>
        <w:pStyle w:val="2"/>
        <w:ind w:firstLine="425"/>
      </w:pPr>
      <w:bookmarkStart w:id="51" w:name="_Toc375989459"/>
      <w:bookmarkStart w:id="52" w:name="_Toc517729425"/>
      <w:r>
        <w:t xml:space="preserve">2.3 Физические лица, имеющие доступ к ресурсам и (или) в помещения, в которых располагаются ТС </w:t>
      </w:r>
      <w:bookmarkEnd w:id="51"/>
      <w:r w:rsidR="008F39C1">
        <w:t>ГИС</w:t>
      </w:r>
      <w:bookmarkEnd w:id="52"/>
    </w:p>
    <w:p w:rsidR="0061245F" w:rsidRPr="00C72613" w:rsidRDefault="0061245F" w:rsidP="00575CD9">
      <w:pPr>
        <w:pStyle w:val="3"/>
        <w:keepLines w:val="0"/>
        <w:widowControl w:val="0"/>
        <w:numPr>
          <w:ilvl w:val="2"/>
          <w:numId w:val="30"/>
        </w:numPr>
        <w:suppressAutoHyphens/>
        <w:spacing w:after="120"/>
        <w:ind w:left="0" w:firstLine="425"/>
      </w:pPr>
      <w:bookmarkStart w:id="53" w:name="_Toc377478124"/>
      <w:bookmarkStart w:id="54" w:name="_Toc434227172"/>
      <w:bookmarkStart w:id="55" w:name="_Toc517729426"/>
      <w:r w:rsidRPr="00C72613">
        <w:t>2.4 Технологический процесс обработки информации</w:t>
      </w:r>
      <w:bookmarkEnd w:id="53"/>
      <w:bookmarkEnd w:id="54"/>
      <w:bookmarkEnd w:id="55"/>
    </w:p>
    <w:p w:rsidR="0061245F" w:rsidRPr="00C72613" w:rsidRDefault="0061245F" w:rsidP="00575CD9">
      <w:pPr>
        <w:pStyle w:val="1a"/>
        <w:ind w:left="425" w:firstLine="0"/>
        <w:rPr>
          <w:lang w:val="ru-RU"/>
        </w:rPr>
      </w:pPr>
      <w:r w:rsidRPr="00C72613">
        <w:rPr>
          <w:lang w:val="ru-RU"/>
        </w:rPr>
        <w:t xml:space="preserve">Технологический процесс обработки информации в </w:t>
      </w:r>
      <w:r w:rsidR="008F39C1">
        <w:rPr>
          <w:lang w:val="ru-RU"/>
        </w:rPr>
        <w:t>ГИС</w:t>
      </w:r>
      <w:r w:rsidRPr="00C72613">
        <w:rPr>
          <w:lang w:val="ru-RU"/>
        </w:rPr>
        <w:t xml:space="preserve"> включает в себя:</w:t>
      </w:r>
    </w:p>
    <w:p w:rsidR="00467029" w:rsidRPr="00C72613" w:rsidRDefault="00467029" w:rsidP="00575CD9">
      <w:pPr>
        <w:pStyle w:val="ac"/>
        <w:numPr>
          <w:ilvl w:val="0"/>
          <w:numId w:val="33"/>
        </w:numPr>
        <w:ind w:left="1134"/>
      </w:pPr>
      <w:r w:rsidRPr="00C72613">
        <w:t>загрузку операционной системы;</w:t>
      </w:r>
    </w:p>
    <w:p w:rsidR="00467029" w:rsidRPr="00C72613" w:rsidRDefault="00467029" w:rsidP="00575CD9">
      <w:pPr>
        <w:pStyle w:val="ac"/>
        <w:numPr>
          <w:ilvl w:val="0"/>
          <w:numId w:val="33"/>
        </w:numPr>
        <w:ind w:left="1134"/>
      </w:pPr>
      <w:r w:rsidRPr="00C72613">
        <w:t>запуск офисных приложений;</w:t>
      </w:r>
    </w:p>
    <w:p w:rsidR="00467029" w:rsidRPr="00C72613" w:rsidRDefault="00467029" w:rsidP="00575CD9">
      <w:pPr>
        <w:pStyle w:val="ac"/>
        <w:numPr>
          <w:ilvl w:val="0"/>
          <w:numId w:val="33"/>
        </w:numPr>
        <w:ind w:left="1134"/>
      </w:pPr>
      <w:r w:rsidRPr="00C72613">
        <w:t xml:space="preserve">разработку </w:t>
      </w:r>
      <w:r w:rsidR="00EE31D9" w:rsidRPr="00C72613">
        <w:t>текстовых документов</w:t>
      </w:r>
      <w:r w:rsidRPr="00C72613">
        <w:t>;</w:t>
      </w:r>
    </w:p>
    <w:p w:rsidR="00467029" w:rsidRPr="00C72613" w:rsidRDefault="00467029" w:rsidP="00575CD9">
      <w:pPr>
        <w:pStyle w:val="ac"/>
        <w:numPr>
          <w:ilvl w:val="0"/>
          <w:numId w:val="33"/>
        </w:numPr>
        <w:ind w:left="1134"/>
      </w:pPr>
      <w:r w:rsidRPr="00C72613">
        <w:t>формирование и печать документов</w:t>
      </w:r>
      <w:r w:rsidRPr="00C72613">
        <w:rPr>
          <w:lang w:val="en-US"/>
        </w:rPr>
        <w:t>.</w:t>
      </w:r>
    </w:p>
    <w:p w:rsidR="00283594" w:rsidRDefault="00283594">
      <w:pPr>
        <w:spacing w:after="200"/>
        <w:ind w:firstLine="0"/>
        <w:jc w:val="left"/>
      </w:pPr>
      <w:r>
        <w:br w:type="page"/>
      </w:r>
    </w:p>
    <w:p w:rsidR="0061245F" w:rsidRPr="00C72613" w:rsidRDefault="0061245F" w:rsidP="00575CD9">
      <w:pPr>
        <w:pStyle w:val="1a"/>
        <w:numPr>
          <w:ilvl w:val="2"/>
          <w:numId w:val="44"/>
        </w:numPr>
        <w:jc w:val="center"/>
        <w:rPr>
          <w:lang w:val="ru-RU"/>
        </w:rPr>
      </w:pPr>
      <w:r w:rsidRPr="00C72613">
        <w:rPr>
          <w:lang w:val="ru-RU"/>
        </w:rPr>
        <w:lastRenderedPageBreak/>
        <w:t>Порядо</w:t>
      </w:r>
      <w:r w:rsidR="00C72613" w:rsidRPr="00C72613">
        <w:rPr>
          <w:lang w:val="ru-RU"/>
        </w:rPr>
        <w:t xml:space="preserve">к обработки </w:t>
      </w:r>
      <w:r w:rsidR="008F39C1">
        <w:rPr>
          <w:lang w:val="ru-RU"/>
        </w:rPr>
        <w:t>информации ограниченного доступа</w:t>
      </w:r>
    </w:p>
    <w:p w:rsidR="00467029" w:rsidRDefault="00467029" w:rsidP="00575CD9">
      <w:pPr>
        <w:pStyle w:val="ac"/>
        <w:tabs>
          <w:tab w:val="left" w:pos="0"/>
        </w:tabs>
        <w:spacing w:before="240"/>
        <w:ind w:left="0" w:firstLine="426"/>
      </w:pPr>
      <w:r w:rsidRPr="00FC3ABA">
        <w:t xml:space="preserve">В </w:t>
      </w:r>
      <w:r w:rsidR="008F39C1">
        <w:t>ГИС</w:t>
      </w:r>
      <w:r w:rsidR="003408FD">
        <w:t xml:space="preserve"> «</w:t>
      </w:r>
      <w:r w:rsidR="008F39C1" w:rsidRPr="00A76CA0">
        <w:rPr>
          <w:b/>
        </w:rPr>
        <w:t>{</w:t>
      </w:r>
      <w:r w:rsidR="006A3C5C" w:rsidRPr="00A76CA0">
        <w:rPr>
          <w:b/>
        </w:rPr>
        <w:t>ИМЯ_ИС</w:t>
      </w:r>
      <w:r w:rsidR="008F39C1" w:rsidRPr="00A76CA0">
        <w:rPr>
          <w:b/>
        </w:rPr>
        <w:t>}</w:t>
      </w:r>
      <w:r w:rsidR="003408FD">
        <w:t>»</w:t>
      </w:r>
      <w:r w:rsidRPr="00FC3ABA">
        <w:t xml:space="preserve"> </w:t>
      </w:r>
      <w:r w:rsidR="00747664">
        <w:t xml:space="preserve">установлен следующий порядок </w:t>
      </w:r>
      <w:r w:rsidRPr="00FC3ABA">
        <w:t>обработк</w:t>
      </w:r>
      <w:r w:rsidR="00747664">
        <w:t>и</w:t>
      </w:r>
      <w:r w:rsidRPr="00FC3ABA">
        <w:t xml:space="preserve"> </w:t>
      </w:r>
      <w:r w:rsidR="00283594">
        <w:t>информации</w:t>
      </w:r>
      <w:r>
        <w:t>:</w:t>
      </w:r>
    </w:p>
    <w:p w:rsidR="0061245F" w:rsidRDefault="0061245F" w:rsidP="00575CD9">
      <w:pPr>
        <w:pStyle w:val="2"/>
      </w:pPr>
      <w:bookmarkStart w:id="56" w:name="_Toc375989460"/>
      <w:bookmarkStart w:id="57" w:name="_Toc517729427"/>
      <w:r>
        <w:t xml:space="preserve">2.5 </w:t>
      </w:r>
      <w:r w:rsidR="00F8691A">
        <w:t>Структурно-функциональные х</w:t>
      </w:r>
      <w:r>
        <w:t xml:space="preserve">арактеристики </w:t>
      </w:r>
      <w:bookmarkEnd w:id="56"/>
      <w:r w:rsidR="00057BB0">
        <w:t>ГИС</w:t>
      </w:r>
      <w:bookmarkEnd w:id="57"/>
    </w:p>
    <w:p w:rsidR="0061245F" w:rsidRPr="00B347BE" w:rsidRDefault="00F8691A" w:rsidP="00575CD9">
      <w:r>
        <w:t xml:space="preserve">Структурно-функциональные характеристики </w:t>
      </w:r>
      <w:r w:rsidR="006A3C5C">
        <w:t>ГИС</w:t>
      </w:r>
      <w:r w:rsidR="0085389E">
        <w:t xml:space="preserve"> «</w:t>
      </w:r>
      <w:r w:rsidR="006A3C5C" w:rsidRPr="00CB1B75">
        <w:rPr>
          <w:b/>
        </w:rPr>
        <w:t>{ИМЯ_ИС}</w:t>
      </w:r>
      <w:r w:rsidR="0085389E">
        <w:t>»</w:t>
      </w:r>
      <w:r w:rsidR="0061245F" w:rsidRPr="00B347BE">
        <w:t xml:space="preserve">, представлены в таблице </w:t>
      </w:r>
      <w:r w:rsidR="00283594">
        <w:t>2.1</w:t>
      </w:r>
      <w:r w:rsidR="0061245F">
        <w:t>.</w:t>
      </w:r>
    </w:p>
    <w:p w:rsidR="0061245F" w:rsidRDefault="0061245F" w:rsidP="00575CD9">
      <w:pPr>
        <w:spacing w:before="120"/>
        <w:ind w:firstLine="0"/>
      </w:pPr>
      <w:r w:rsidRPr="00235178">
        <w:t xml:space="preserve">Таблица </w:t>
      </w:r>
      <w:r w:rsidR="00283594">
        <w:t>2.1</w:t>
      </w:r>
      <w:r w:rsidRPr="00235178">
        <w:t xml:space="preserve"> – </w:t>
      </w:r>
      <w:r w:rsidR="00F8691A">
        <w:t>Характеристики</w:t>
      </w:r>
      <w:r w:rsidRPr="00235178">
        <w:t xml:space="preserve"> </w:t>
      </w:r>
      <w:r w:rsidR="006A3C5C">
        <w:t>ГИС «{ИМЯ_ИС}»</w:t>
      </w:r>
    </w:p>
    <w:p w:rsidR="001F0FA6" w:rsidRPr="00170440" w:rsidRDefault="007E5C24" w:rsidP="006C1B7B">
      <w:pPr>
        <w:spacing w:line="240" w:lineRule="auto"/>
        <w:ind w:firstLine="0"/>
        <w:jc w:val="left"/>
      </w:pPr>
      <w:bookmarkStart w:id="58" w:name="SFH"/>
      <w:r w:rsidRPr="00170440">
        <w:t>{</w:t>
      </w:r>
      <w:r>
        <w:rPr>
          <w:lang w:val="en-US"/>
        </w:rPr>
        <w:t>SFH</w:t>
      </w:r>
      <w:r w:rsidRPr="00170440">
        <w:t>}</w:t>
      </w:r>
      <w:bookmarkEnd w:id="58"/>
    </w:p>
    <w:p w:rsidR="001F0FA6" w:rsidRDefault="001F0FA6">
      <w:pPr>
        <w:spacing w:after="200"/>
        <w:ind w:firstLine="0"/>
        <w:jc w:val="left"/>
      </w:pPr>
    </w:p>
    <w:p w:rsidR="0061245F" w:rsidRDefault="0061245F" w:rsidP="00575CD9">
      <w:pPr>
        <w:pStyle w:val="2"/>
      </w:pPr>
      <w:bookmarkStart w:id="59" w:name="_Toc375989461"/>
      <w:bookmarkStart w:id="60" w:name="_Toc517729428"/>
      <w:r>
        <w:t>2.</w:t>
      </w:r>
      <w:r w:rsidR="00A54575" w:rsidRPr="00AD57F5">
        <w:t>6</w:t>
      </w:r>
      <w:r>
        <w:t xml:space="preserve"> Характеристики и состав аппаратного и программного обеспечения</w:t>
      </w:r>
      <w:bookmarkEnd w:id="59"/>
      <w:bookmarkEnd w:id="60"/>
    </w:p>
    <w:p w:rsidR="0061245F" w:rsidRDefault="0061245F" w:rsidP="00575CD9">
      <w:pPr>
        <w:pStyle w:val="3"/>
      </w:pPr>
      <w:bookmarkStart w:id="61" w:name="_Toc517729429"/>
      <w:r>
        <w:t>2.</w:t>
      </w:r>
      <w:r w:rsidR="00A54575" w:rsidRPr="00AD57F5">
        <w:t>6</w:t>
      </w:r>
      <w:r>
        <w:t xml:space="preserve">.1 Компоненты </w:t>
      </w:r>
      <w:r w:rsidR="006A3C5C">
        <w:t>ГИС</w:t>
      </w:r>
      <w:bookmarkEnd w:id="61"/>
    </w:p>
    <w:p w:rsidR="00575CD9" w:rsidRPr="00575CD9" w:rsidRDefault="00575CD9" w:rsidP="00575CD9"/>
    <w:p w:rsidR="0061245F" w:rsidRDefault="0061245F" w:rsidP="00575CD9">
      <w:r>
        <w:t xml:space="preserve">В состав </w:t>
      </w:r>
      <w:r w:rsidR="006A3C5C">
        <w:t>ГИС</w:t>
      </w:r>
      <w:r>
        <w:t xml:space="preserve"> входят следующие основные компоненты:</w:t>
      </w:r>
    </w:p>
    <w:p w:rsidR="0061245F" w:rsidRDefault="0061245F" w:rsidP="00575CD9">
      <w:pPr>
        <w:pStyle w:val="ac"/>
        <w:numPr>
          <w:ilvl w:val="0"/>
          <w:numId w:val="5"/>
        </w:numPr>
      </w:pPr>
      <w:r>
        <w:t xml:space="preserve">АРМ пользователей, допущенных к обработке </w:t>
      </w:r>
      <w:r w:rsidR="006A3C5C">
        <w:t>информации ограниченного доступа</w:t>
      </w:r>
      <w:r>
        <w:t>;</w:t>
      </w:r>
    </w:p>
    <w:p w:rsidR="0061245F" w:rsidRDefault="0061245F" w:rsidP="00575CD9">
      <w:pPr>
        <w:pStyle w:val="ac"/>
        <w:numPr>
          <w:ilvl w:val="0"/>
          <w:numId w:val="5"/>
        </w:numPr>
      </w:pPr>
      <w:r>
        <w:t>программное обеспечение:</w:t>
      </w:r>
    </w:p>
    <w:p w:rsidR="0061245F" w:rsidRDefault="0061245F" w:rsidP="00575CD9">
      <w:pPr>
        <w:pStyle w:val="ac"/>
        <w:numPr>
          <w:ilvl w:val="1"/>
          <w:numId w:val="5"/>
        </w:numPr>
      </w:pPr>
      <w:r>
        <w:t>общесистемное ПО;</w:t>
      </w:r>
    </w:p>
    <w:p w:rsidR="0061245F" w:rsidRDefault="0061245F" w:rsidP="00575CD9">
      <w:pPr>
        <w:pStyle w:val="ac"/>
        <w:numPr>
          <w:ilvl w:val="1"/>
          <w:numId w:val="5"/>
        </w:numPr>
      </w:pPr>
      <w:r>
        <w:t>специальное ПО;</w:t>
      </w:r>
    </w:p>
    <w:p w:rsidR="0061245F" w:rsidRDefault="0061245F" w:rsidP="00575CD9">
      <w:pPr>
        <w:pStyle w:val="ac"/>
        <w:numPr>
          <w:ilvl w:val="1"/>
          <w:numId w:val="5"/>
        </w:numPr>
      </w:pPr>
      <w:r w:rsidRPr="00916DC4">
        <w:t>прикладное</w:t>
      </w:r>
      <w:r>
        <w:t xml:space="preserve"> ПО.</w:t>
      </w:r>
    </w:p>
    <w:p w:rsidR="0061245F" w:rsidRDefault="0061245F" w:rsidP="00575CD9">
      <w:pPr>
        <w:pStyle w:val="2"/>
      </w:pPr>
      <w:bookmarkStart w:id="62" w:name="_Toc375989462"/>
      <w:bookmarkStart w:id="63" w:name="_Toc517729430"/>
      <w:r>
        <w:t>2.</w:t>
      </w:r>
      <w:r w:rsidR="00A54575">
        <w:rPr>
          <w:lang w:val="en-US"/>
        </w:rPr>
        <w:t>7</w:t>
      </w:r>
      <w:r>
        <w:t xml:space="preserve"> Информация, обрабатываемая в </w:t>
      </w:r>
      <w:bookmarkEnd w:id="62"/>
      <w:r w:rsidR="006A3C5C">
        <w:t>ГИС</w:t>
      </w:r>
      <w:bookmarkEnd w:id="63"/>
    </w:p>
    <w:p w:rsidR="0061245F" w:rsidRDefault="0061245F" w:rsidP="00575CD9">
      <w:pPr>
        <w:pStyle w:val="afb"/>
        <w:spacing w:before="0" w:beforeAutospacing="0" w:after="120" w:afterAutospacing="0" w:line="276" w:lineRule="auto"/>
        <w:ind w:left="142" w:firstLine="284"/>
      </w:pPr>
      <w:r>
        <w:t xml:space="preserve">В </w:t>
      </w:r>
      <w:r w:rsidR="006A3C5C">
        <w:t>ГИС «</w:t>
      </w:r>
      <w:r w:rsidR="006A3C5C" w:rsidRPr="00A76CA0">
        <w:rPr>
          <w:b/>
        </w:rPr>
        <w:t>{ИМЯ_ИС}</w:t>
      </w:r>
      <w:r w:rsidR="006A3C5C">
        <w:t>» обрабатывае</w:t>
      </w:r>
      <w:r>
        <w:t xml:space="preserve">тся </w:t>
      </w:r>
      <w:r w:rsidR="006A3C5C">
        <w:t>информация ограниченного доступа, которая</w:t>
      </w:r>
      <w:r>
        <w:t xml:space="preserve"> включа</w:t>
      </w:r>
      <w:r w:rsidR="006A3C5C">
        <w:t>е</w:t>
      </w:r>
      <w:r>
        <w:t>т:</w:t>
      </w:r>
    </w:p>
    <w:p w:rsidR="006A3C5C" w:rsidRDefault="006A3C5C" w:rsidP="00575CD9">
      <w:pPr>
        <w:pStyle w:val="afb"/>
        <w:spacing w:before="0" w:beforeAutospacing="0" w:after="120" w:afterAutospacing="0" w:line="276" w:lineRule="auto"/>
        <w:ind w:left="142" w:firstLine="284"/>
      </w:pPr>
    </w:p>
    <w:p w:rsidR="0061245F" w:rsidRPr="00FB1F96" w:rsidRDefault="0061245F" w:rsidP="00575CD9">
      <w:pPr>
        <w:pStyle w:val="2"/>
      </w:pPr>
      <w:bookmarkStart w:id="64" w:name="_Toc375989463"/>
      <w:bookmarkStart w:id="65" w:name="_Toc517729431"/>
      <w:r w:rsidRPr="00E07DF5">
        <w:t>2.</w:t>
      </w:r>
      <w:r w:rsidR="00A54575" w:rsidRPr="00AD57F5">
        <w:t>8</w:t>
      </w:r>
      <w:r w:rsidRPr="00E07DF5">
        <w:t xml:space="preserve"> Организационные мероприятия, реализованные в </w:t>
      </w:r>
      <w:bookmarkEnd w:id="64"/>
      <w:r w:rsidR="006A3C5C">
        <w:t xml:space="preserve">ГИС </w:t>
      </w:r>
      <w:r w:rsidR="00283594">
        <w:t>«</w:t>
      </w:r>
      <w:r w:rsidR="006A3C5C" w:rsidRPr="00A76CA0">
        <w:rPr>
          <w:b/>
        </w:rPr>
        <w:t>{ИМЯ_ИС}</w:t>
      </w:r>
      <w:bookmarkEnd w:id="65"/>
      <w:r w:rsidR="00283594">
        <w:t>»</w:t>
      </w:r>
    </w:p>
    <w:p w:rsidR="0061245F" w:rsidRDefault="0061245F" w:rsidP="00575CD9">
      <w:r w:rsidRPr="00EB6C7F">
        <w:t xml:space="preserve">В </w:t>
      </w:r>
      <w:r w:rsidR="006A3C5C">
        <w:t>ГИС «</w:t>
      </w:r>
      <w:r w:rsidR="006A3C5C" w:rsidRPr="00A76CA0">
        <w:rPr>
          <w:b/>
        </w:rPr>
        <w:t>{ИМЯ_ИС}</w:t>
      </w:r>
      <w:r w:rsidR="006A3C5C">
        <w:t>»</w:t>
      </w:r>
      <w:r w:rsidRPr="00EB6C7F">
        <w:t xml:space="preserve"> введены следующие организационные меры защиты:</w:t>
      </w:r>
    </w:p>
    <w:p w:rsidR="00FB1F96" w:rsidRPr="00EB6C7F" w:rsidRDefault="00FB1F96" w:rsidP="00575CD9"/>
    <w:p w:rsidR="0061245F" w:rsidRDefault="0061245F" w:rsidP="00575CD9">
      <w:pPr>
        <w:pStyle w:val="10"/>
      </w:pPr>
      <w:bookmarkStart w:id="66" w:name="_Toc375989465"/>
      <w:bookmarkStart w:id="67" w:name="_Toc517729433"/>
      <w:bookmarkStart w:id="68" w:name="_Toc268434099"/>
      <w:bookmarkStart w:id="69" w:name="_Toc268457646"/>
      <w:bookmarkEnd w:id="38"/>
      <w:r w:rsidRPr="00090C31">
        <w:lastRenderedPageBreak/>
        <w:t xml:space="preserve">3 Меры по обеспечению безопасности </w:t>
      </w:r>
      <w:bookmarkEnd w:id="66"/>
      <w:r w:rsidR="001268E1">
        <w:t>информации</w:t>
      </w:r>
      <w:bookmarkEnd w:id="67"/>
    </w:p>
    <w:p w:rsidR="0061245F" w:rsidRPr="00C14589" w:rsidRDefault="0061245F" w:rsidP="00575CD9">
      <w:r w:rsidRPr="00C14589">
        <w:t xml:space="preserve">В </w:t>
      </w:r>
      <w:r w:rsidR="00FB1F96">
        <w:t>СЗГИС</w:t>
      </w:r>
      <w:r w:rsidRPr="00C14589">
        <w:t xml:space="preserve"> должны использоваться только средства защиты информации, сертифицированные в установленном порядке на соответствие требованиям информационной безопасности, установленны</w:t>
      </w:r>
      <w:r w:rsidR="00C21AED">
        <w:t>е</w:t>
      </w:r>
      <w:r w:rsidRPr="00C14589">
        <w:t xml:space="preserve"> </w:t>
      </w:r>
      <w:r w:rsidR="00C21AED" w:rsidRPr="00C14589">
        <w:t>требованиям</w:t>
      </w:r>
      <w:r w:rsidR="00C21AED">
        <w:t>и</w:t>
      </w:r>
      <w:r w:rsidRPr="00C14589">
        <w:t xml:space="preserve"> ФСТЭК России или</w:t>
      </w:r>
      <w:r w:rsidR="00FB1F96">
        <w:t xml:space="preserve"> </w:t>
      </w:r>
      <w:r w:rsidR="00C21AED">
        <w:t>(и)</w:t>
      </w:r>
      <w:r w:rsidRPr="00C14589">
        <w:t xml:space="preserve"> ФСБ России. </w:t>
      </w:r>
    </w:p>
    <w:p w:rsidR="0061245F" w:rsidRDefault="0061245F" w:rsidP="00FB1F96">
      <w:pPr>
        <w:widowControl w:val="0"/>
        <w:tabs>
          <w:tab w:val="left" w:pos="720"/>
        </w:tabs>
        <w:autoSpaceDE w:val="0"/>
        <w:autoSpaceDN w:val="0"/>
        <w:adjustRightInd w:val="0"/>
      </w:pPr>
      <w:r w:rsidRPr="00C14589">
        <w:t xml:space="preserve">В соответствии с </w:t>
      </w:r>
      <w:r>
        <w:t>«</w:t>
      </w:r>
      <w:r w:rsidR="00FB1F96">
        <w:t>Требованиями о защите информации, не составляющей государственную тайну, содержащейся в государственных информационных системах</w:t>
      </w:r>
      <w:r w:rsidR="001268E1">
        <w:t>», утвержденными</w:t>
      </w:r>
      <w:r>
        <w:t xml:space="preserve"> приказом ФСТЭК России от </w:t>
      </w:r>
      <w:r w:rsidR="00FB1F96">
        <w:t>11</w:t>
      </w:r>
      <w:r>
        <w:t xml:space="preserve">.02.2013 № </w:t>
      </w:r>
      <w:r w:rsidR="00FB1F96">
        <w:t>17</w:t>
      </w:r>
      <w:r w:rsidR="00C21AED">
        <w:t xml:space="preserve">, структурно-функциональными характеристиками </w:t>
      </w:r>
      <w:r w:rsidR="00D272FF">
        <w:t>ГИС</w:t>
      </w:r>
      <w:r w:rsidR="00A85E6C">
        <w:t>,</w:t>
      </w:r>
      <w:r w:rsidR="00C21AED">
        <w:t xml:space="preserve"> применяемыми информационными технологиями</w:t>
      </w:r>
      <w:r w:rsidR="00A85E6C">
        <w:t>, актуальными угрозами и выполнени</w:t>
      </w:r>
      <w:r w:rsidR="00C3388F">
        <w:t>ем</w:t>
      </w:r>
      <w:r w:rsidR="00A85E6C">
        <w:t xml:space="preserve"> требований к защите </w:t>
      </w:r>
      <w:r w:rsidR="00FB1F96">
        <w:t>информации ограниченного доступа</w:t>
      </w:r>
      <w:r w:rsidR="00D55EF7">
        <w:t xml:space="preserve"> </w:t>
      </w:r>
      <w:r w:rsidR="00D272FF" w:rsidRPr="00EC7CAA">
        <w:rPr>
          <w:b/>
        </w:rPr>
        <w:t>{</w:t>
      </w:r>
      <w:r w:rsidR="00EC7CAA" w:rsidRPr="00EC7CAA">
        <w:rPr>
          <w:b/>
        </w:rPr>
        <w:t>КЗ</w:t>
      </w:r>
      <w:r w:rsidR="00D272FF" w:rsidRPr="00EC7CAA">
        <w:rPr>
          <w:b/>
        </w:rPr>
        <w:t>}</w:t>
      </w:r>
      <w:r w:rsidR="00A85E6C" w:rsidRPr="00EC7CAA">
        <w:rPr>
          <w:b/>
        </w:rPr>
        <w:t xml:space="preserve">-го </w:t>
      </w:r>
      <w:r w:rsidR="00FB1F96" w:rsidRPr="00EC7CAA">
        <w:rPr>
          <w:b/>
        </w:rPr>
        <w:t>класса</w:t>
      </w:r>
      <w:r w:rsidR="00A85E6C" w:rsidRPr="00EC7CAA">
        <w:rPr>
          <w:b/>
        </w:rPr>
        <w:t xml:space="preserve"> защищенности</w:t>
      </w:r>
      <w:r>
        <w:t>,</w:t>
      </w:r>
      <w:r w:rsidRPr="00C14589">
        <w:t xml:space="preserve"> в </w:t>
      </w:r>
      <w:r w:rsidR="00FB1F96">
        <w:t>СЗГИС</w:t>
      </w:r>
      <w:r w:rsidRPr="00E43438">
        <w:t xml:space="preserve"> </w:t>
      </w:r>
      <w:r>
        <w:t>необходимо реализовать</w:t>
      </w:r>
      <w:r w:rsidRPr="00E43438">
        <w:t xml:space="preserve"> следующие </w:t>
      </w:r>
      <w:r>
        <w:t>меры</w:t>
      </w:r>
      <w:r w:rsidRPr="00E43438">
        <w:t>:</w:t>
      </w:r>
    </w:p>
    <w:p w:rsidR="0061245F" w:rsidRPr="00EF0228" w:rsidRDefault="0061245F" w:rsidP="00575CD9">
      <w:pPr>
        <w:pStyle w:val="ac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</w:pPr>
      <w:r w:rsidRPr="00EF0228">
        <w:t>идентификацию и аутентификацию субъектов доступа и объектов доступа;</w:t>
      </w:r>
    </w:p>
    <w:p w:rsidR="0061245F" w:rsidRPr="00EF0228" w:rsidRDefault="0061245F" w:rsidP="00575CD9">
      <w:pPr>
        <w:pStyle w:val="ac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</w:pPr>
      <w:r w:rsidRPr="00EF0228">
        <w:t>управление доступом субъектов доступа к объектам доступа;</w:t>
      </w:r>
    </w:p>
    <w:p w:rsidR="00A950F0" w:rsidRPr="00EF0228" w:rsidRDefault="00A950F0" w:rsidP="00575CD9">
      <w:pPr>
        <w:pStyle w:val="ac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</w:pPr>
      <w:r w:rsidRPr="00EF0228">
        <w:t>ограничение программной среды;</w:t>
      </w:r>
    </w:p>
    <w:p w:rsidR="0061245F" w:rsidRPr="00BC73C1" w:rsidRDefault="0061245F" w:rsidP="00575CD9">
      <w:pPr>
        <w:pStyle w:val="ac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</w:pPr>
      <w:r>
        <w:t>защит</w:t>
      </w:r>
      <w:r w:rsidR="006911E1">
        <w:t>у</w:t>
      </w:r>
      <w:r>
        <w:t xml:space="preserve"> машинных носителей </w:t>
      </w:r>
      <w:r w:rsidR="00D272FF">
        <w:t>информации</w:t>
      </w:r>
      <w:r>
        <w:t>;</w:t>
      </w:r>
    </w:p>
    <w:p w:rsidR="0061245F" w:rsidRPr="00BC73C1" w:rsidRDefault="0061245F" w:rsidP="00575CD9">
      <w:pPr>
        <w:pStyle w:val="ac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</w:pPr>
      <w:r w:rsidRPr="00BC73C1">
        <w:t>регистрацию событий безопасности;</w:t>
      </w:r>
    </w:p>
    <w:p w:rsidR="0061245F" w:rsidRDefault="0061245F" w:rsidP="00575CD9">
      <w:pPr>
        <w:pStyle w:val="ac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</w:pPr>
      <w:r w:rsidRPr="00BC73C1">
        <w:t>антивирусную защиту;</w:t>
      </w:r>
    </w:p>
    <w:p w:rsidR="00A950F0" w:rsidRDefault="00A950F0" w:rsidP="00575CD9">
      <w:pPr>
        <w:pStyle w:val="ac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</w:pPr>
      <w:r>
        <w:t>обнаружение вторжений;</w:t>
      </w:r>
    </w:p>
    <w:p w:rsidR="0061245F" w:rsidRDefault="0061245F" w:rsidP="00575CD9">
      <w:pPr>
        <w:pStyle w:val="ac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</w:pPr>
      <w:r>
        <w:t xml:space="preserve">контроль (анализ) защищенности </w:t>
      </w:r>
      <w:r w:rsidR="00D272FF">
        <w:t>информации</w:t>
      </w:r>
      <w:r>
        <w:t>;</w:t>
      </w:r>
    </w:p>
    <w:p w:rsidR="00A54575" w:rsidRDefault="00A54575" w:rsidP="00575CD9">
      <w:pPr>
        <w:pStyle w:val="ac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</w:pPr>
      <w:r>
        <w:t>обеспечение целостности информационной системы и персональных данных;</w:t>
      </w:r>
    </w:p>
    <w:p w:rsidR="00A54575" w:rsidRDefault="00A54575" w:rsidP="00575CD9">
      <w:pPr>
        <w:pStyle w:val="ac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</w:pPr>
      <w:r>
        <w:t>обеспечение доступности персональных данных;</w:t>
      </w:r>
    </w:p>
    <w:p w:rsidR="006911E1" w:rsidRDefault="006911E1" w:rsidP="00575CD9">
      <w:pPr>
        <w:pStyle w:val="ac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</w:pPr>
      <w:r>
        <w:t>защиту технических средств;</w:t>
      </w:r>
    </w:p>
    <w:p w:rsidR="00D55EF7" w:rsidRDefault="00D55EF7" w:rsidP="00575CD9">
      <w:pPr>
        <w:pStyle w:val="ac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</w:pPr>
      <w:r>
        <w:t>защиту</w:t>
      </w:r>
      <w:r w:rsidRPr="00756DB7">
        <w:t xml:space="preserve"> информационной системы, ее средств,</w:t>
      </w:r>
      <w:r>
        <w:t xml:space="preserve"> </w:t>
      </w:r>
      <w:r w:rsidRPr="00756DB7">
        <w:t>систем связи и передачи данных</w:t>
      </w:r>
    </w:p>
    <w:p w:rsidR="00D55EF7" w:rsidRDefault="00D55EF7" w:rsidP="00575CD9">
      <w:pPr>
        <w:pStyle w:val="ac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</w:pPr>
      <w:r>
        <w:t xml:space="preserve">выявление </w:t>
      </w:r>
      <w:r w:rsidRPr="00756DB7">
        <w:t>инцидентов и реагирование на них</w:t>
      </w:r>
    </w:p>
    <w:p w:rsidR="0061245F" w:rsidRPr="00BC73C1" w:rsidRDefault="0061245F" w:rsidP="00575CD9">
      <w:pPr>
        <w:pStyle w:val="ac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</w:pPr>
      <w:r>
        <w:t xml:space="preserve">управление конфигурацией информационной системы и </w:t>
      </w:r>
      <w:r w:rsidR="00FB1F96">
        <w:t>СЗГИС</w:t>
      </w:r>
      <w:r w:rsidR="00283594">
        <w:t>.</w:t>
      </w:r>
    </w:p>
    <w:p w:rsidR="00D91A09" w:rsidRDefault="0061245F" w:rsidP="00575CD9">
      <w:r>
        <w:t>.</w:t>
      </w:r>
    </w:p>
    <w:p w:rsidR="0061245F" w:rsidRPr="00336B20" w:rsidRDefault="0061245F" w:rsidP="00575CD9">
      <w:pPr>
        <w:pStyle w:val="3"/>
      </w:pPr>
      <w:bookmarkStart w:id="70" w:name="_Toc267820669"/>
      <w:bookmarkStart w:id="71" w:name="_Toc268025775"/>
      <w:bookmarkStart w:id="72" w:name="_Toc268358943"/>
      <w:bookmarkStart w:id="73" w:name="_Toc268457602"/>
      <w:bookmarkStart w:id="74" w:name="_Toc280498248"/>
      <w:bookmarkStart w:id="75" w:name="_Toc297198983"/>
      <w:bookmarkStart w:id="76" w:name="_Toc297816205"/>
      <w:bookmarkStart w:id="77" w:name="_Toc517729434"/>
      <w:r w:rsidRPr="00CE6B83">
        <w:t>3</w:t>
      </w:r>
      <w:r>
        <w:t>.1 Меры по</w:t>
      </w:r>
      <w:r w:rsidRPr="00336B20">
        <w:t xml:space="preserve"> </w:t>
      </w:r>
      <w:bookmarkEnd w:id="70"/>
      <w:bookmarkEnd w:id="71"/>
      <w:bookmarkEnd w:id="72"/>
      <w:bookmarkEnd w:id="73"/>
      <w:bookmarkEnd w:id="74"/>
      <w:bookmarkEnd w:id="75"/>
      <w:bookmarkEnd w:id="76"/>
      <w:r w:rsidRPr="00336B20">
        <w:t>идентификации и аутентификации субъектов доступа и объектов доступа</w:t>
      </w:r>
      <w:bookmarkEnd w:id="77"/>
    </w:p>
    <w:p w:rsidR="00575CD9" w:rsidRDefault="0061245F" w:rsidP="00575CD9">
      <w:pPr>
        <w:ind w:firstLine="426"/>
      </w:pPr>
      <w:r w:rsidRPr="00336B20">
        <w:t xml:space="preserve">Меры по идентификации и аутентификации субъектов доступа и объектов доступа </w:t>
      </w:r>
      <w:r w:rsidR="00D909FF">
        <w:t xml:space="preserve">обеспечивают </w:t>
      </w:r>
      <w:r w:rsidR="00D909FF" w:rsidRPr="00336B20">
        <w:t>присвоение</w:t>
      </w:r>
      <w:r w:rsidRPr="00336B20">
        <w:t xml:space="preserve"> субъектам и объектам доступа уникального признака (идентификатора), сравнение предъявляемого субъектом (объектом) доступа идентификатора с перечнем присвоенных идентификаторов, а также проверку принадлежности субъекту (объекту) доступа предъявленного им идентификатора (подтверждение подлинности).</w:t>
      </w:r>
    </w:p>
    <w:p w:rsidR="0061245F" w:rsidRDefault="0061245F" w:rsidP="00575CD9">
      <w:pPr>
        <w:ind w:firstLine="426"/>
      </w:pPr>
      <w:r>
        <w:t>Данные меры включают в себя:</w:t>
      </w:r>
    </w:p>
    <w:p w:rsidR="0061245F" w:rsidRDefault="0061245F" w:rsidP="00575CD9">
      <w:pPr>
        <w:pStyle w:val="ac"/>
        <w:numPr>
          <w:ilvl w:val="0"/>
          <w:numId w:val="23"/>
        </w:numPr>
      </w:pPr>
      <w:r w:rsidRPr="00625828">
        <w:t xml:space="preserve"> </w:t>
      </w:r>
      <w:r w:rsidRPr="002C5A5E">
        <w:t>идентификацию и аутентификацию пользователей, являющихся работниками оператора;</w:t>
      </w:r>
    </w:p>
    <w:p w:rsidR="009C1563" w:rsidRPr="002C5A5E" w:rsidRDefault="009C1563" w:rsidP="00575CD9">
      <w:pPr>
        <w:pStyle w:val="ac"/>
        <w:numPr>
          <w:ilvl w:val="0"/>
          <w:numId w:val="23"/>
        </w:numPr>
      </w:pPr>
      <w:r w:rsidRPr="009C1563">
        <w:t>Идентификация и аутентификация устройств, в том числе стационарных, мобильных и портативных</w:t>
      </w:r>
      <w:r>
        <w:t>;</w:t>
      </w:r>
    </w:p>
    <w:p w:rsidR="0061245F" w:rsidRPr="002C5A5E" w:rsidRDefault="0061245F" w:rsidP="00575CD9">
      <w:pPr>
        <w:numPr>
          <w:ilvl w:val="0"/>
          <w:numId w:val="23"/>
        </w:numPr>
        <w:contextualSpacing/>
      </w:pPr>
      <w:r w:rsidRPr="002C5A5E">
        <w:t xml:space="preserve"> управление идентификаторами, в том числе создание, присвоение и уничтожение;</w:t>
      </w:r>
    </w:p>
    <w:p w:rsidR="0061245F" w:rsidRPr="002C5A5E" w:rsidRDefault="0061245F" w:rsidP="00575CD9">
      <w:pPr>
        <w:numPr>
          <w:ilvl w:val="0"/>
          <w:numId w:val="23"/>
        </w:numPr>
        <w:contextualSpacing/>
      </w:pPr>
      <w:r w:rsidRPr="002C5A5E">
        <w:lastRenderedPageBreak/>
        <w:t xml:space="preserve"> 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аутентификации;</w:t>
      </w:r>
    </w:p>
    <w:p w:rsidR="0061245F" w:rsidRPr="002C5A5E" w:rsidRDefault="0061245F" w:rsidP="00575CD9">
      <w:pPr>
        <w:numPr>
          <w:ilvl w:val="0"/>
          <w:numId w:val="22"/>
        </w:numPr>
        <w:contextualSpacing/>
      </w:pPr>
      <w:r w:rsidRPr="002C5A5E">
        <w:t xml:space="preserve"> защита обратной связи при вводе аутентификационной информации:</w:t>
      </w:r>
    </w:p>
    <w:p w:rsidR="0061245F" w:rsidRPr="002C5A5E" w:rsidRDefault="0061245F" w:rsidP="00575CD9">
      <w:pPr>
        <w:ind w:firstLine="426"/>
      </w:pPr>
    </w:p>
    <w:p w:rsidR="0061245F" w:rsidRPr="00336B20" w:rsidRDefault="0061245F" w:rsidP="00575CD9">
      <w:pPr>
        <w:pStyle w:val="3"/>
      </w:pPr>
      <w:bookmarkStart w:id="78" w:name="_Toc267820670"/>
      <w:bookmarkStart w:id="79" w:name="_Toc268025776"/>
      <w:bookmarkStart w:id="80" w:name="_Toc268358944"/>
      <w:bookmarkStart w:id="81" w:name="_Toc268457603"/>
      <w:bookmarkStart w:id="82" w:name="_Toc280498249"/>
      <w:bookmarkStart w:id="83" w:name="_Toc297198984"/>
      <w:bookmarkStart w:id="84" w:name="_Toc297816206"/>
      <w:bookmarkStart w:id="85" w:name="_Toc517729435"/>
      <w:r w:rsidRPr="00CE6B83">
        <w:t>3</w:t>
      </w:r>
      <w:r>
        <w:t>.2 Меры по</w:t>
      </w:r>
      <w:r w:rsidRPr="00336B20">
        <w:t xml:space="preserve"> </w:t>
      </w:r>
      <w:bookmarkEnd w:id="78"/>
      <w:bookmarkEnd w:id="79"/>
      <w:bookmarkEnd w:id="80"/>
      <w:bookmarkEnd w:id="81"/>
      <w:bookmarkEnd w:id="82"/>
      <w:bookmarkEnd w:id="83"/>
      <w:bookmarkEnd w:id="84"/>
      <w:r w:rsidRPr="00336B20">
        <w:t>управлению доступом субъектов доступа к объектам доступа</w:t>
      </w:r>
      <w:bookmarkEnd w:id="85"/>
    </w:p>
    <w:p w:rsidR="0061245F" w:rsidRDefault="0061245F" w:rsidP="00575CD9">
      <w:pPr>
        <w:ind w:firstLine="426"/>
      </w:pPr>
      <w:r w:rsidRPr="00336B20">
        <w:t xml:space="preserve">Меры по управлению доступом субъектов доступа к объектам доступа </w:t>
      </w:r>
      <w:r w:rsidR="00C84595">
        <w:t>обеспечивают</w:t>
      </w:r>
      <w:r w:rsidRPr="00336B20">
        <w:t xml:space="preserve"> управление правами и привилегиями субъектов доступа, разграничение доступа субъектов доступа к объектам доступа на основе совокупности установленных в информационной системе правил разграничения доступа, а также обеспечива</w:t>
      </w:r>
      <w:r w:rsidR="009C1563">
        <w:t>ют</w:t>
      </w:r>
      <w:r w:rsidRPr="00336B20">
        <w:t xml:space="preserve"> контроль соблюдения этих правил.</w:t>
      </w:r>
    </w:p>
    <w:p w:rsidR="00515761" w:rsidRDefault="00515761" w:rsidP="00575CD9">
      <w:pPr>
        <w:ind w:firstLine="426"/>
      </w:pPr>
      <w:r>
        <w:t>Данные меры включают в себя:</w:t>
      </w:r>
    </w:p>
    <w:p w:rsidR="0061245F" w:rsidRDefault="0061245F" w:rsidP="00575CD9">
      <w:pPr>
        <w:pStyle w:val="ac"/>
        <w:numPr>
          <w:ilvl w:val="0"/>
          <w:numId w:val="24"/>
        </w:numPr>
      </w:pPr>
      <w:r>
        <w:t>управление (заведение, активация, блокирование и уничтожение) учетными записями пользователей, в том числе внешних пользователей;</w:t>
      </w:r>
    </w:p>
    <w:p w:rsidR="0061245F" w:rsidRDefault="0061245F" w:rsidP="00575CD9">
      <w:pPr>
        <w:pStyle w:val="ac"/>
        <w:numPr>
          <w:ilvl w:val="0"/>
          <w:numId w:val="24"/>
        </w:numPr>
      </w:pPr>
      <w:r>
        <w:t>реализация необходимых методов (дискреционных, мандатный, ролевой или иной метод), типов (чтение, запись, выполнение или иной тип) и правил разграничения доступа);</w:t>
      </w:r>
    </w:p>
    <w:p w:rsidR="0061245F" w:rsidRDefault="0061245F" w:rsidP="00575CD9">
      <w:pPr>
        <w:pStyle w:val="ac"/>
        <w:numPr>
          <w:ilvl w:val="0"/>
          <w:numId w:val="24"/>
        </w:numPr>
      </w:pPr>
      <w:r>
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а также между информационными системами;</w:t>
      </w:r>
    </w:p>
    <w:p w:rsidR="0061245F" w:rsidRDefault="0061245F" w:rsidP="00575CD9">
      <w:pPr>
        <w:pStyle w:val="ac"/>
        <w:numPr>
          <w:ilvl w:val="0"/>
          <w:numId w:val="24"/>
        </w:numPr>
      </w:pPr>
      <w:r>
        <w:t>разделение полномочий (ролей) пользователей, администраторов и лиц, обеспечивающих функционирование информационной системы;</w:t>
      </w:r>
    </w:p>
    <w:p w:rsidR="0061245F" w:rsidRDefault="0061245F" w:rsidP="00575CD9">
      <w:pPr>
        <w:pStyle w:val="ac"/>
        <w:numPr>
          <w:ilvl w:val="0"/>
          <w:numId w:val="24"/>
        </w:numPr>
      </w:pPr>
      <w:r>
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системы;</w:t>
      </w:r>
    </w:p>
    <w:p w:rsidR="007E63DF" w:rsidRDefault="0061245F" w:rsidP="00575CD9">
      <w:pPr>
        <w:pStyle w:val="ac"/>
        <w:numPr>
          <w:ilvl w:val="0"/>
          <w:numId w:val="24"/>
        </w:numPr>
      </w:pPr>
      <w:r>
        <w:t>ограничение неуспешных попыток входа в информационную систему (доступа к информационной системе;</w:t>
      </w:r>
      <w:r w:rsidR="007E63DF" w:rsidRPr="007E63DF">
        <w:t xml:space="preserve"> </w:t>
      </w:r>
    </w:p>
    <w:p w:rsidR="007E63DF" w:rsidRDefault="007E63DF" w:rsidP="00575CD9">
      <w:pPr>
        <w:pStyle w:val="ac"/>
        <w:numPr>
          <w:ilvl w:val="0"/>
          <w:numId w:val="24"/>
        </w:numPr>
      </w:pPr>
      <w:r>
        <w:t>б</w:t>
      </w:r>
      <w:r w:rsidRPr="000C17A1">
        <w:t>локирование сеанса доступа в информационную систему после установленного времени бездействия (неактивности) пользователя или по его запросу</w:t>
      </w:r>
      <w:r>
        <w:t>;</w:t>
      </w:r>
      <w:r w:rsidRPr="007E63DF">
        <w:t xml:space="preserve"> </w:t>
      </w:r>
    </w:p>
    <w:p w:rsidR="0061245F" w:rsidRDefault="007E63DF" w:rsidP="00575CD9">
      <w:pPr>
        <w:pStyle w:val="ac"/>
        <w:numPr>
          <w:ilvl w:val="0"/>
          <w:numId w:val="24"/>
        </w:numPr>
      </w:pPr>
      <w:r>
        <w:t>р</w:t>
      </w:r>
      <w:r w:rsidRPr="00C84595">
        <w:t>азрешение (запрет) действий пользователей, разрешенных до идентификации и аутентификации</w:t>
      </w:r>
      <w:r>
        <w:t>;</w:t>
      </w:r>
    </w:p>
    <w:p w:rsidR="009C1563" w:rsidRDefault="007E63DF" w:rsidP="00575CD9">
      <w:pPr>
        <w:pStyle w:val="ac"/>
        <w:numPr>
          <w:ilvl w:val="0"/>
          <w:numId w:val="24"/>
        </w:numPr>
      </w:pPr>
      <w:r>
        <w:t>р</w:t>
      </w:r>
      <w:r w:rsidR="009C1563" w:rsidRPr="009C1563">
        <w:t>егламентация и контроль использования в информационной системе мобильных технических средств</w:t>
      </w:r>
      <w:r w:rsidR="009C1563">
        <w:t>;</w:t>
      </w:r>
    </w:p>
    <w:p w:rsidR="0061245F" w:rsidRDefault="007E63DF" w:rsidP="00575CD9">
      <w:pPr>
        <w:pStyle w:val="ac"/>
        <w:numPr>
          <w:ilvl w:val="0"/>
          <w:numId w:val="24"/>
        </w:numPr>
      </w:pPr>
      <w:r>
        <w:t>у</w:t>
      </w:r>
      <w:r w:rsidR="009C1563" w:rsidRPr="009C1563">
        <w:t>правление взаимодействием с информационными системами сторонних организаций (внешние информационные системы)</w:t>
      </w:r>
      <w:r w:rsidR="009C1563">
        <w:t>;</w:t>
      </w:r>
    </w:p>
    <w:p w:rsidR="007E63DF" w:rsidRDefault="007E63DF" w:rsidP="00575CD9">
      <w:pPr>
        <w:pStyle w:val="ac"/>
        <w:numPr>
          <w:ilvl w:val="0"/>
          <w:numId w:val="24"/>
        </w:numPr>
      </w:pPr>
      <w:r>
        <w:t>о</w:t>
      </w:r>
      <w:r w:rsidRPr="007E63DF">
        <w:t>беспечение доверенной загрузки средств вычислительной техники</w:t>
      </w:r>
      <w:r>
        <w:t>;</w:t>
      </w:r>
    </w:p>
    <w:p w:rsidR="00AE491C" w:rsidRPr="00C62F0D" w:rsidRDefault="00AE491C" w:rsidP="00575CD9">
      <w:pPr>
        <w:pStyle w:val="3"/>
      </w:pPr>
      <w:bookmarkStart w:id="86" w:name="_Toc517729436"/>
      <w:r>
        <w:t>3</w:t>
      </w:r>
      <w:r w:rsidRPr="000C17A1">
        <w:t>.</w:t>
      </w:r>
      <w:r>
        <w:t>3</w:t>
      </w:r>
      <w:r w:rsidRPr="000C17A1">
        <w:t xml:space="preserve"> </w:t>
      </w:r>
      <w:r w:rsidR="00581897" w:rsidRPr="00581897">
        <w:t>Меры по ограничению программной среды</w:t>
      </w:r>
      <w:bookmarkEnd w:id="86"/>
    </w:p>
    <w:p w:rsidR="00BE2611" w:rsidRDefault="00581897" w:rsidP="00575CD9">
      <w:pPr>
        <w:ind w:firstLine="426"/>
      </w:pPr>
      <w:r w:rsidRPr="00581897">
        <w:t xml:space="preserve">Меры по ограничению программной среды </w:t>
      </w:r>
      <w:r w:rsidR="007E63DF">
        <w:t xml:space="preserve">обеспечивают </w:t>
      </w:r>
      <w:r w:rsidR="007E63DF" w:rsidRPr="00581897">
        <w:t>установку</w:t>
      </w:r>
      <w:r w:rsidRPr="00581897">
        <w:t xml:space="preserve"> и (или) запуск только разрешенного к использованию в информационной системе программного обеспечения или исключать возможность установки и (или) </w:t>
      </w:r>
      <w:r w:rsidR="00BC78DE" w:rsidRPr="00581897">
        <w:t>запуска,</w:t>
      </w:r>
      <w:r w:rsidRPr="00581897">
        <w:t xml:space="preserve"> запрещенного к использованию в информационной системе программного обеспечения.</w:t>
      </w:r>
      <w:r w:rsidR="00BE2611" w:rsidRPr="00BE2611">
        <w:t xml:space="preserve"> </w:t>
      </w:r>
    </w:p>
    <w:p w:rsidR="00AE491C" w:rsidRDefault="00BE2611" w:rsidP="00575CD9">
      <w:pPr>
        <w:ind w:firstLine="426"/>
      </w:pPr>
      <w:r>
        <w:t>Данные меры включают в себя:</w:t>
      </w:r>
    </w:p>
    <w:p w:rsidR="00BC78DE" w:rsidRDefault="00BC78DE" w:rsidP="00575CD9">
      <w:pPr>
        <w:pStyle w:val="ac"/>
        <w:numPr>
          <w:ilvl w:val="0"/>
          <w:numId w:val="29"/>
        </w:numPr>
      </w:pPr>
      <w:r>
        <w:lastRenderedPageBreak/>
        <w:t>у</w:t>
      </w:r>
      <w:r w:rsidRPr="00BC78DE">
        <w:t>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обеспечения;</w:t>
      </w:r>
    </w:p>
    <w:p w:rsidR="00AE491C" w:rsidRDefault="00C84595" w:rsidP="00575CD9">
      <w:pPr>
        <w:pStyle w:val="ac"/>
        <w:numPr>
          <w:ilvl w:val="0"/>
          <w:numId w:val="29"/>
        </w:numPr>
      </w:pPr>
      <w:r>
        <w:t>у</w:t>
      </w:r>
      <w:r w:rsidRPr="00C84595">
        <w:t>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</w:r>
      <w:r>
        <w:t>;</w:t>
      </w:r>
    </w:p>
    <w:p w:rsidR="00C84595" w:rsidRDefault="00B55278" w:rsidP="00575CD9">
      <w:pPr>
        <w:pStyle w:val="ac"/>
        <w:numPr>
          <w:ilvl w:val="0"/>
          <w:numId w:val="29"/>
        </w:numPr>
      </w:pPr>
      <w:r>
        <w:t>установка (инсталляция) только разрешенного к использованию программного обеспечения и (или) его компонентов.</w:t>
      </w:r>
    </w:p>
    <w:p w:rsidR="0061245F" w:rsidRPr="00C62F0D" w:rsidRDefault="0061245F" w:rsidP="00575CD9">
      <w:pPr>
        <w:pStyle w:val="3"/>
      </w:pPr>
      <w:bookmarkStart w:id="87" w:name="_Toc517729437"/>
      <w:r>
        <w:t>3</w:t>
      </w:r>
      <w:r w:rsidRPr="000C17A1">
        <w:t>.</w:t>
      </w:r>
      <w:r w:rsidR="00AE491C">
        <w:t>4</w:t>
      </w:r>
      <w:r w:rsidRPr="000C17A1">
        <w:t xml:space="preserve"> </w:t>
      </w:r>
      <w:r>
        <w:t>Меры по</w:t>
      </w:r>
      <w:r w:rsidRPr="000C17A1">
        <w:t xml:space="preserve"> защите машинных носителей информации</w:t>
      </w:r>
      <w:bookmarkEnd w:id="87"/>
    </w:p>
    <w:p w:rsidR="00BE2611" w:rsidRDefault="0061245F" w:rsidP="00575CD9">
      <w:pPr>
        <w:ind w:firstLine="426"/>
      </w:pPr>
      <w:r w:rsidRPr="00C62F0D">
        <w:t xml:space="preserve">Меры по защите машинных носителей </w:t>
      </w:r>
      <w:r w:rsidR="00D272FF">
        <w:t>информации</w:t>
      </w:r>
      <w:r w:rsidRPr="00C62F0D">
        <w:t xml:space="preserve"> (средств обработки (хранения), съемных машинных носителей </w:t>
      </w:r>
      <w:r w:rsidR="00D272FF">
        <w:t>информации</w:t>
      </w:r>
      <w:r w:rsidRPr="00C62F0D">
        <w:t xml:space="preserve">) </w:t>
      </w:r>
      <w:r w:rsidR="001311CB">
        <w:t>исключают</w:t>
      </w:r>
      <w:r w:rsidRPr="00C62F0D">
        <w:t xml:space="preserve"> возможность несанкционированного доступа к машинным носителям и хранящ</w:t>
      </w:r>
      <w:r w:rsidR="00D272FF">
        <w:t>ей</w:t>
      </w:r>
      <w:r w:rsidRPr="00C62F0D">
        <w:t xml:space="preserve"> на ни</w:t>
      </w:r>
      <w:r w:rsidR="00D272FF">
        <w:t>х</w:t>
      </w:r>
      <w:r w:rsidRPr="00C62F0D">
        <w:t xml:space="preserve"> </w:t>
      </w:r>
      <w:r w:rsidR="00D272FF">
        <w:t>информации</w:t>
      </w:r>
      <w:r w:rsidRPr="00C62F0D">
        <w:t xml:space="preserve">, а также несанкционированное использование съемных машинных </w:t>
      </w:r>
      <w:r w:rsidR="00D272FF">
        <w:t>информации</w:t>
      </w:r>
      <w:r w:rsidRPr="00C62F0D">
        <w:t>.</w:t>
      </w:r>
      <w:r w:rsidR="00BE2611" w:rsidRPr="00BE2611">
        <w:t xml:space="preserve"> </w:t>
      </w:r>
    </w:p>
    <w:p w:rsidR="0061245F" w:rsidRDefault="00BE2611" w:rsidP="00575CD9">
      <w:pPr>
        <w:ind w:firstLine="426"/>
      </w:pPr>
      <w:r>
        <w:t>Данные меры включают в себя:</w:t>
      </w:r>
    </w:p>
    <w:p w:rsidR="00B55278" w:rsidRDefault="00B55278" w:rsidP="00575CD9">
      <w:pPr>
        <w:pStyle w:val="ac"/>
        <w:numPr>
          <w:ilvl w:val="0"/>
          <w:numId w:val="29"/>
        </w:numPr>
      </w:pPr>
      <w:r>
        <w:t>у</w:t>
      </w:r>
      <w:r w:rsidRPr="00B55278">
        <w:t xml:space="preserve">чет машинных носителей </w:t>
      </w:r>
      <w:r w:rsidR="00D272FF">
        <w:t>информции</w:t>
      </w:r>
      <w:r>
        <w:t>;</w:t>
      </w:r>
    </w:p>
    <w:p w:rsidR="00B55278" w:rsidRDefault="00B55278" w:rsidP="00575CD9">
      <w:pPr>
        <w:pStyle w:val="ac"/>
        <w:numPr>
          <w:ilvl w:val="0"/>
          <w:numId w:val="29"/>
        </w:numPr>
      </w:pPr>
      <w:r>
        <w:t>у</w:t>
      </w:r>
      <w:r w:rsidRPr="00B55278">
        <w:t xml:space="preserve">правление доступом к машинным носителям </w:t>
      </w:r>
      <w:r w:rsidR="00D272FF">
        <w:t>информации</w:t>
      </w:r>
      <w:r>
        <w:t>;</w:t>
      </w:r>
    </w:p>
    <w:p w:rsidR="00BC78DE" w:rsidRDefault="00BC78DE" w:rsidP="00575CD9">
      <w:pPr>
        <w:pStyle w:val="ac"/>
        <w:numPr>
          <w:ilvl w:val="0"/>
          <w:numId w:val="29"/>
        </w:numPr>
      </w:pPr>
      <w:r>
        <w:t>к</w:t>
      </w:r>
      <w:r w:rsidRPr="00BC78DE">
        <w:t>онтроль перемещения машинных носителей информации за пределы контролируемой зоны;</w:t>
      </w:r>
    </w:p>
    <w:p w:rsidR="0061245F" w:rsidRDefault="00B55278" w:rsidP="00575CD9">
      <w:pPr>
        <w:pStyle w:val="ac"/>
        <w:numPr>
          <w:ilvl w:val="0"/>
          <w:numId w:val="29"/>
        </w:numPr>
      </w:pPr>
      <w:r>
        <w:t>к</w:t>
      </w:r>
      <w:r w:rsidR="0061245F">
        <w:t>онтроль ввода (вывода) информации на машинн</w:t>
      </w:r>
      <w:r>
        <w:t xml:space="preserve">ые носители </w:t>
      </w:r>
      <w:r w:rsidR="00D272FF">
        <w:t>информации</w:t>
      </w:r>
      <w:r>
        <w:t>;</w:t>
      </w:r>
    </w:p>
    <w:p w:rsidR="00B55278" w:rsidRDefault="00B55278" w:rsidP="00575CD9">
      <w:pPr>
        <w:pStyle w:val="ac"/>
        <w:numPr>
          <w:ilvl w:val="0"/>
          <w:numId w:val="29"/>
        </w:numPr>
      </w:pPr>
      <w:r>
        <w:t>к</w:t>
      </w:r>
      <w:r w:rsidRPr="00B55278">
        <w:t xml:space="preserve">онтроль подключения машинных носителей </w:t>
      </w:r>
      <w:r w:rsidR="00D272FF">
        <w:t>информации</w:t>
      </w:r>
      <w:r>
        <w:t>;</w:t>
      </w:r>
    </w:p>
    <w:p w:rsidR="00B55278" w:rsidRPr="00895AA0" w:rsidRDefault="00B55278" w:rsidP="00575CD9">
      <w:pPr>
        <w:pStyle w:val="ac"/>
        <w:numPr>
          <w:ilvl w:val="0"/>
          <w:numId w:val="29"/>
        </w:numPr>
      </w:pPr>
      <w:r>
        <w:t>у</w:t>
      </w:r>
      <w:r w:rsidRPr="00B55278">
        <w:t xml:space="preserve">ничтожение (стирание) или обезличивание </w:t>
      </w:r>
      <w:r w:rsidR="00D272FF">
        <w:t>информации</w:t>
      </w:r>
      <w:r w:rsidRPr="00B55278">
        <w:t xml:space="preserve"> на машинных носителях при их</w:t>
      </w:r>
      <w:r>
        <w:t xml:space="preserve"> </w:t>
      </w:r>
      <w:r w:rsidRPr="00B55278">
        <w:t>передаче между пользователями, в сторонние организации для ремонта или утилизации, а также контроль уничтожения (стирания) или обезличивания</w:t>
      </w:r>
      <w:r>
        <w:t>.</w:t>
      </w:r>
    </w:p>
    <w:p w:rsidR="0061245F" w:rsidRPr="00336B20" w:rsidRDefault="0061245F" w:rsidP="00575CD9">
      <w:pPr>
        <w:pStyle w:val="3"/>
      </w:pPr>
      <w:bookmarkStart w:id="88" w:name="_Toc267820675"/>
      <w:bookmarkStart w:id="89" w:name="_Toc268025781"/>
      <w:bookmarkStart w:id="90" w:name="_Toc268358949"/>
      <w:bookmarkStart w:id="91" w:name="_Toc268457608"/>
      <w:bookmarkStart w:id="92" w:name="_Toc280498254"/>
      <w:bookmarkStart w:id="93" w:name="_Toc297198988"/>
      <w:bookmarkStart w:id="94" w:name="_Toc297816210"/>
      <w:bookmarkStart w:id="95" w:name="_Toc517729438"/>
      <w:r w:rsidRPr="00CE6B83">
        <w:t>3</w:t>
      </w:r>
      <w:r w:rsidRPr="00336B20">
        <w:t>.</w:t>
      </w:r>
      <w:r w:rsidR="00AE491C">
        <w:t>5</w:t>
      </w:r>
      <w:r>
        <w:t xml:space="preserve"> Меры по</w:t>
      </w:r>
      <w:r w:rsidRPr="00336B20">
        <w:t xml:space="preserve"> </w:t>
      </w:r>
      <w:bookmarkEnd w:id="88"/>
      <w:bookmarkEnd w:id="89"/>
      <w:bookmarkEnd w:id="90"/>
      <w:bookmarkEnd w:id="91"/>
      <w:bookmarkEnd w:id="92"/>
      <w:bookmarkEnd w:id="93"/>
      <w:bookmarkEnd w:id="94"/>
      <w:r w:rsidRPr="00336B20">
        <w:t>регистрации событий безопасности</w:t>
      </w:r>
      <w:bookmarkEnd w:id="95"/>
    </w:p>
    <w:p w:rsidR="00BE2611" w:rsidRDefault="0061245F" w:rsidP="00575CD9">
      <w:pPr>
        <w:ind w:firstLine="426"/>
      </w:pPr>
      <w:bookmarkStart w:id="96" w:name="_Toc267820676"/>
      <w:bookmarkStart w:id="97" w:name="_Toc268025782"/>
      <w:bookmarkStart w:id="98" w:name="_Toc268358950"/>
      <w:bookmarkStart w:id="99" w:name="_Toc268457609"/>
      <w:bookmarkStart w:id="100" w:name="_Toc280498255"/>
      <w:bookmarkStart w:id="101" w:name="_Toc297198989"/>
      <w:bookmarkStart w:id="102" w:name="_Toc297816211"/>
      <w:r w:rsidRPr="00336B20">
        <w:t xml:space="preserve">Меры по регистрации событий безопасности </w:t>
      </w:r>
      <w:r w:rsidR="001311CB">
        <w:rPr>
          <w:rFonts w:eastAsia="Calibri"/>
        </w:rPr>
        <w:t>обеспечивают</w:t>
      </w:r>
      <w:r w:rsidRPr="00336B20">
        <w:t xml:space="preserve"> сбор, запись, хранение и защиту информации о событиях безопасности в информационной системе, а также возможность просмотра и анализа информации о таких событиях и реагирование на них.</w:t>
      </w:r>
      <w:r w:rsidR="00BE2611" w:rsidRPr="00BE2611">
        <w:t xml:space="preserve"> </w:t>
      </w:r>
    </w:p>
    <w:p w:rsidR="0061245F" w:rsidRDefault="00BE2611" w:rsidP="00575CD9">
      <w:pPr>
        <w:ind w:firstLine="426"/>
      </w:pPr>
      <w:r>
        <w:t>Данные меры включают в себя:</w:t>
      </w:r>
    </w:p>
    <w:p w:rsidR="0061245F" w:rsidRDefault="0061245F" w:rsidP="00575CD9">
      <w:pPr>
        <w:pStyle w:val="ac"/>
        <w:numPr>
          <w:ilvl w:val="0"/>
          <w:numId w:val="25"/>
        </w:numPr>
      </w:pPr>
      <w:r>
        <w:t>определение событий безопасности, подлежащих регистрации и сроков их хранения;</w:t>
      </w:r>
    </w:p>
    <w:p w:rsidR="0061245F" w:rsidRDefault="0061245F" w:rsidP="00575CD9">
      <w:pPr>
        <w:pStyle w:val="ac"/>
        <w:numPr>
          <w:ilvl w:val="0"/>
          <w:numId w:val="25"/>
        </w:numPr>
      </w:pPr>
      <w:r>
        <w:t>определение состава и содержания информации о событиях безопасности, подлежащих регистрации;</w:t>
      </w:r>
    </w:p>
    <w:p w:rsidR="0061245F" w:rsidRDefault="0061245F" w:rsidP="00575CD9">
      <w:pPr>
        <w:pStyle w:val="ac"/>
        <w:numPr>
          <w:ilvl w:val="0"/>
          <w:numId w:val="25"/>
        </w:numPr>
      </w:pPr>
      <w:r>
        <w:t>сбор, запись, хранение информации о событиях безопасности в течение установленного времени хранения;</w:t>
      </w:r>
    </w:p>
    <w:p w:rsidR="00C37595" w:rsidRDefault="00C37595" w:rsidP="00575CD9">
      <w:pPr>
        <w:pStyle w:val="ac"/>
        <w:numPr>
          <w:ilvl w:val="0"/>
          <w:numId w:val="25"/>
        </w:numPr>
      </w:pPr>
      <w:r>
        <w:t>р</w:t>
      </w:r>
      <w:r w:rsidRPr="00C37595">
        <w:t>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памяти;</w:t>
      </w:r>
    </w:p>
    <w:p w:rsidR="00C37595" w:rsidRDefault="00C37595" w:rsidP="00575CD9">
      <w:pPr>
        <w:pStyle w:val="ac"/>
        <w:numPr>
          <w:ilvl w:val="0"/>
          <w:numId w:val="25"/>
        </w:numPr>
      </w:pPr>
      <w:r>
        <w:t>м</w:t>
      </w:r>
      <w:r w:rsidRPr="00C37595">
        <w:t>ониторинг (просмотр, анализ) результатов регистрации событий безопасности и реагирование на них</w:t>
      </w:r>
    </w:p>
    <w:p w:rsidR="0061245F" w:rsidRPr="00CB49AD" w:rsidRDefault="0061245F" w:rsidP="00575CD9">
      <w:pPr>
        <w:pStyle w:val="ac"/>
        <w:numPr>
          <w:ilvl w:val="0"/>
          <w:numId w:val="25"/>
        </w:numPr>
      </w:pPr>
      <w:r>
        <w:lastRenderedPageBreak/>
        <w:t>защита информации о событиях безопасности;</w:t>
      </w:r>
    </w:p>
    <w:p w:rsidR="0061245F" w:rsidRPr="00336B20" w:rsidRDefault="0061245F" w:rsidP="00575CD9">
      <w:pPr>
        <w:pStyle w:val="3"/>
      </w:pPr>
      <w:bookmarkStart w:id="103" w:name="_Toc517729439"/>
      <w:r w:rsidRPr="006E7A16">
        <w:t>3</w:t>
      </w:r>
      <w:r w:rsidRPr="00336B20">
        <w:t>.</w:t>
      </w:r>
      <w:r w:rsidR="00AE491C">
        <w:t>6</w:t>
      </w:r>
      <w:r>
        <w:t xml:space="preserve"> Меры по</w:t>
      </w:r>
      <w:r w:rsidRPr="00336B20">
        <w:t xml:space="preserve"> </w:t>
      </w:r>
      <w:bookmarkEnd w:id="96"/>
      <w:bookmarkEnd w:id="97"/>
      <w:bookmarkEnd w:id="98"/>
      <w:bookmarkEnd w:id="99"/>
      <w:bookmarkEnd w:id="100"/>
      <w:bookmarkEnd w:id="101"/>
      <w:bookmarkEnd w:id="102"/>
      <w:r w:rsidRPr="00336B20">
        <w:t>антивирусной защите</w:t>
      </w:r>
      <w:bookmarkEnd w:id="103"/>
    </w:p>
    <w:p w:rsidR="00BE2611" w:rsidRDefault="0061245F" w:rsidP="00575CD9">
      <w:pPr>
        <w:ind w:firstLine="426"/>
      </w:pPr>
      <w:bookmarkStart w:id="104" w:name="_Toc267820677"/>
      <w:bookmarkStart w:id="105" w:name="_Toc268025783"/>
      <w:bookmarkStart w:id="106" w:name="_Toc268358951"/>
      <w:bookmarkStart w:id="107" w:name="_Toc268457610"/>
      <w:bookmarkStart w:id="108" w:name="_Toc280498256"/>
      <w:bookmarkStart w:id="109" w:name="_Toc297198990"/>
      <w:bookmarkStart w:id="110" w:name="_Toc297816212"/>
      <w:r w:rsidRPr="00336B20">
        <w:t xml:space="preserve">Меры по антивирусной защите </w:t>
      </w:r>
      <w:r w:rsidR="001311CB">
        <w:rPr>
          <w:rFonts w:eastAsia="Calibri"/>
        </w:rPr>
        <w:t>обеспечивают</w:t>
      </w:r>
      <w:r w:rsidRPr="00336B20">
        <w:t xml:space="preserve"> обнаружение в информационной системе компьютерных программ либо иной компьютерной информации, предназначенной для несанкционированного уничтожения, блокирования, модификации, копирования компьютерной информации или нейтрализации средств защиты информации, а также реагирование на обнаружение этих программ и информации.</w:t>
      </w:r>
      <w:r w:rsidR="00BE2611" w:rsidRPr="00BE2611">
        <w:t xml:space="preserve"> </w:t>
      </w:r>
    </w:p>
    <w:p w:rsidR="0061245F" w:rsidRDefault="00BE2611" w:rsidP="00575CD9">
      <w:pPr>
        <w:ind w:firstLine="426"/>
      </w:pPr>
      <w:r>
        <w:t>Данные меры включают в себя:</w:t>
      </w:r>
    </w:p>
    <w:p w:rsidR="0061245F" w:rsidRDefault="0061245F" w:rsidP="00575CD9">
      <w:pPr>
        <w:pStyle w:val="ac"/>
        <w:numPr>
          <w:ilvl w:val="0"/>
          <w:numId w:val="26"/>
        </w:numPr>
      </w:pPr>
      <w:r>
        <w:t>реализация антивирусной защиты;</w:t>
      </w:r>
    </w:p>
    <w:p w:rsidR="0061245F" w:rsidRPr="00F93B90" w:rsidRDefault="0061245F" w:rsidP="00575CD9">
      <w:pPr>
        <w:pStyle w:val="ac"/>
        <w:numPr>
          <w:ilvl w:val="0"/>
          <w:numId w:val="26"/>
        </w:numPr>
      </w:pPr>
      <w:r>
        <w:t>обновление баз данных признаков вредоносных компьютерных программ (вирусов).</w:t>
      </w:r>
    </w:p>
    <w:p w:rsidR="0061245F" w:rsidRPr="00336B20" w:rsidRDefault="0061245F" w:rsidP="00575CD9">
      <w:pPr>
        <w:pStyle w:val="3"/>
      </w:pPr>
      <w:bookmarkStart w:id="111" w:name="_Toc517729440"/>
      <w:bookmarkEnd w:id="104"/>
      <w:bookmarkEnd w:id="105"/>
      <w:bookmarkEnd w:id="106"/>
      <w:bookmarkEnd w:id="107"/>
      <w:bookmarkEnd w:id="108"/>
      <w:bookmarkEnd w:id="109"/>
      <w:bookmarkEnd w:id="110"/>
      <w:r w:rsidRPr="00C01996">
        <w:t>3.</w:t>
      </w:r>
      <w:bookmarkStart w:id="112" w:name="_Toc267820678"/>
      <w:bookmarkStart w:id="113" w:name="_Toc268025784"/>
      <w:bookmarkStart w:id="114" w:name="_Toc268358952"/>
      <w:bookmarkStart w:id="115" w:name="_Toc268457611"/>
      <w:bookmarkStart w:id="116" w:name="_Toc342593568"/>
      <w:r w:rsidR="00AE491C">
        <w:t>7</w:t>
      </w:r>
      <w:r w:rsidRPr="00C01996">
        <w:t xml:space="preserve"> </w:t>
      </w:r>
      <w:bookmarkEnd w:id="112"/>
      <w:bookmarkEnd w:id="113"/>
      <w:bookmarkEnd w:id="114"/>
      <w:bookmarkEnd w:id="115"/>
      <w:bookmarkEnd w:id="116"/>
      <w:r>
        <w:t>Меры по</w:t>
      </w:r>
      <w:r w:rsidRPr="00C01996">
        <w:t xml:space="preserve"> контролю (анализу) защищенности информации</w:t>
      </w:r>
      <w:bookmarkEnd w:id="111"/>
    </w:p>
    <w:p w:rsidR="00BE2611" w:rsidRDefault="0061245F" w:rsidP="00575CD9">
      <w:pPr>
        <w:ind w:firstLine="426"/>
      </w:pPr>
      <w:r w:rsidRPr="00336B20">
        <w:t xml:space="preserve">Меры по контролю (анализу) защищенности персональных данных </w:t>
      </w:r>
      <w:r w:rsidR="001311CB">
        <w:rPr>
          <w:rFonts w:eastAsia="Calibri"/>
        </w:rPr>
        <w:t>обеспечивают</w:t>
      </w:r>
      <w:r w:rsidRPr="00336B20">
        <w:t xml:space="preserve"> контроль </w:t>
      </w:r>
      <w:r w:rsidR="00D272FF">
        <w:t>класса</w:t>
      </w:r>
      <w:r w:rsidRPr="00336B20">
        <w:t xml:space="preserve"> защищенности </w:t>
      </w:r>
      <w:r w:rsidR="00D272FF">
        <w:t>информации</w:t>
      </w:r>
      <w:r w:rsidRPr="00336B20">
        <w:t>, обрабатываем</w:t>
      </w:r>
      <w:r w:rsidR="00D272FF">
        <w:t>ой</w:t>
      </w:r>
      <w:r w:rsidRPr="00336B20">
        <w:t xml:space="preserve"> в информационной системе, путем проведения систематических мероприятий по анализу защищенности информационной системы и тестированию работоспособности </w:t>
      </w:r>
      <w:r w:rsidR="00D272FF">
        <w:t>СЗГИС</w:t>
      </w:r>
      <w:r w:rsidRPr="00336B20">
        <w:t>.</w:t>
      </w:r>
      <w:r w:rsidR="00BE2611" w:rsidRPr="00BE2611">
        <w:t xml:space="preserve"> </w:t>
      </w:r>
    </w:p>
    <w:p w:rsidR="0061245F" w:rsidRDefault="00BE2611" w:rsidP="00575CD9">
      <w:pPr>
        <w:ind w:firstLine="426"/>
      </w:pPr>
      <w:r>
        <w:t>Данные меры включают в себя:</w:t>
      </w:r>
    </w:p>
    <w:p w:rsidR="00C37595" w:rsidRDefault="00C37595" w:rsidP="00575CD9">
      <w:pPr>
        <w:pStyle w:val="ac"/>
        <w:numPr>
          <w:ilvl w:val="0"/>
          <w:numId w:val="27"/>
        </w:numPr>
      </w:pPr>
      <w:r>
        <w:t>выявления, анализ уязвимостей информационной системы и оперативное устранение вновь выявленных уязвимостей;</w:t>
      </w:r>
    </w:p>
    <w:p w:rsidR="0061245F" w:rsidRDefault="0061245F" w:rsidP="00575CD9">
      <w:pPr>
        <w:pStyle w:val="ac"/>
        <w:numPr>
          <w:ilvl w:val="0"/>
          <w:numId w:val="27"/>
        </w:numPr>
      </w:pPr>
      <w:r>
        <w:t>контроль установки обновлений программного обеспечения, включая обновление программного обеспечения средств защиты информации;</w:t>
      </w:r>
    </w:p>
    <w:p w:rsidR="00C37595" w:rsidRDefault="00C37595" w:rsidP="00575CD9">
      <w:pPr>
        <w:pStyle w:val="ac"/>
        <w:numPr>
          <w:ilvl w:val="0"/>
          <w:numId w:val="27"/>
        </w:numPr>
      </w:pPr>
      <w:r>
        <w:t>к</w:t>
      </w:r>
      <w:r w:rsidRPr="00B25D71">
        <w:t>онтроль работоспособности, параметров настройки и правильности функционирования программного обеспечения и средств защиты информации</w:t>
      </w:r>
      <w:r>
        <w:t>;</w:t>
      </w:r>
    </w:p>
    <w:p w:rsidR="00C37595" w:rsidRDefault="00C37595" w:rsidP="00575CD9">
      <w:pPr>
        <w:pStyle w:val="ac"/>
        <w:numPr>
          <w:ilvl w:val="0"/>
          <w:numId w:val="27"/>
        </w:numPr>
      </w:pPr>
      <w:r>
        <w:t>контроль состава технических средств, программного обеспечения и средств защиты информации;</w:t>
      </w:r>
    </w:p>
    <w:p w:rsidR="0061245F" w:rsidRPr="0036690C" w:rsidRDefault="0061245F" w:rsidP="00575CD9">
      <w:pPr>
        <w:pStyle w:val="ac"/>
        <w:numPr>
          <w:ilvl w:val="0"/>
          <w:numId w:val="27"/>
        </w:numPr>
      </w:pPr>
      <w:r w:rsidRPr="0036690C">
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</w:r>
      <w:r w:rsidR="00C37595">
        <w:t>.</w:t>
      </w:r>
    </w:p>
    <w:p w:rsidR="0061245F" w:rsidRPr="004B52A1" w:rsidRDefault="0061245F" w:rsidP="00575CD9">
      <w:pPr>
        <w:pStyle w:val="3"/>
      </w:pPr>
      <w:bookmarkStart w:id="117" w:name="_Toc517729441"/>
      <w:r w:rsidRPr="004B52A1">
        <w:t>3.</w:t>
      </w:r>
      <w:r w:rsidR="00AE491C" w:rsidRPr="004B52A1">
        <w:t>8</w:t>
      </w:r>
      <w:r w:rsidRPr="004B52A1">
        <w:t xml:space="preserve"> Меры по обеспечению целостности информационной системы и </w:t>
      </w:r>
      <w:r w:rsidR="00D272FF">
        <w:t>информации</w:t>
      </w:r>
      <w:bookmarkEnd w:id="117"/>
    </w:p>
    <w:p w:rsidR="00BE2611" w:rsidRDefault="0061245F" w:rsidP="00575CD9">
      <w:pPr>
        <w:ind w:firstLine="426"/>
      </w:pPr>
      <w:r w:rsidRPr="004B52A1">
        <w:t xml:space="preserve">Меры по обеспечению целостности информационной системы и </w:t>
      </w:r>
      <w:r w:rsidR="00D272FF">
        <w:t>информации</w:t>
      </w:r>
      <w:r w:rsidRPr="004B52A1">
        <w:t xml:space="preserve"> </w:t>
      </w:r>
      <w:r w:rsidR="001311CB" w:rsidRPr="004B52A1">
        <w:rPr>
          <w:rFonts w:eastAsia="Calibri"/>
        </w:rPr>
        <w:t>обеспечивают</w:t>
      </w:r>
      <w:r w:rsidRPr="004B52A1">
        <w:t xml:space="preserve"> обнаружение фактов несанкционированного нарушения целостности информационной системы и содержащихся в ней </w:t>
      </w:r>
      <w:r w:rsidR="00D272FF">
        <w:t>информации</w:t>
      </w:r>
      <w:r w:rsidRPr="004B52A1">
        <w:t>, а также возможность восстановления информационной системы и содержащихся в ней персональных данных.</w:t>
      </w:r>
      <w:r w:rsidR="00BE2611" w:rsidRPr="00BE2611">
        <w:t xml:space="preserve"> </w:t>
      </w:r>
    </w:p>
    <w:p w:rsidR="0061245F" w:rsidRPr="004B52A1" w:rsidRDefault="00BE2611" w:rsidP="00575CD9">
      <w:r>
        <w:t>Данные меры включают в себя:</w:t>
      </w:r>
    </w:p>
    <w:p w:rsidR="0061245F" w:rsidRDefault="004B52A1" w:rsidP="00575CD9">
      <w:pPr>
        <w:pStyle w:val="ac"/>
        <w:numPr>
          <w:ilvl w:val="0"/>
          <w:numId w:val="25"/>
        </w:numPr>
      </w:pPr>
      <w:r w:rsidRPr="004B52A1">
        <w:t>контроль целостности программного обеспечения, включая программное обеспечение средств защиты информации</w:t>
      </w:r>
      <w:r w:rsidR="0061245F" w:rsidRPr="004B52A1">
        <w:t xml:space="preserve"> </w:t>
      </w:r>
    </w:p>
    <w:p w:rsidR="006F3E75" w:rsidRPr="004B52A1" w:rsidRDefault="006F3E75" w:rsidP="00575CD9">
      <w:pPr>
        <w:pStyle w:val="ac"/>
        <w:numPr>
          <w:ilvl w:val="0"/>
          <w:numId w:val="25"/>
        </w:numPr>
      </w:pPr>
      <w:r>
        <w:t>о</w:t>
      </w:r>
      <w:r w:rsidRPr="006F3E75">
        <w:t>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</w:r>
      <w:r>
        <w:t>;</w:t>
      </w:r>
    </w:p>
    <w:p w:rsidR="0061245F" w:rsidRPr="004B52A1" w:rsidRDefault="006F3E75" w:rsidP="00575CD9">
      <w:pPr>
        <w:pStyle w:val="ac"/>
        <w:numPr>
          <w:ilvl w:val="0"/>
          <w:numId w:val="25"/>
        </w:numPr>
      </w:pPr>
      <w:r>
        <w:lastRenderedPageBreak/>
        <w:t>к</w:t>
      </w:r>
      <w:r w:rsidRPr="006F3E75">
        <w:t>онтроль ошибочных действий пользователей по вводу и (или) передаче информации и предупреждение польз</w:t>
      </w:r>
      <w:r>
        <w:t>ователей об ошибочных действиях.</w:t>
      </w:r>
    </w:p>
    <w:p w:rsidR="0061245F" w:rsidRPr="00F73E29" w:rsidRDefault="0061245F" w:rsidP="00575CD9">
      <w:pPr>
        <w:pStyle w:val="ac"/>
        <w:ind w:left="1146" w:firstLine="0"/>
      </w:pPr>
    </w:p>
    <w:p w:rsidR="0061245F" w:rsidRDefault="0061245F" w:rsidP="00575CD9">
      <w:pPr>
        <w:pStyle w:val="3"/>
        <w:rPr>
          <w:rFonts w:eastAsia="Calibri"/>
        </w:rPr>
      </w:pPr>
      <w:bookmarkStart w:id="118" w:name="_Toc517729442"/>
      <w:r w:rsidRPr="00CE6B83">
        <w:rPr>
          <w:rFonts w:eastAsia="Calibri"/>
        </w:rPr>
        <w:t>3</w:t>
      </w:r>
      <w:r w:rsidRPr="00336B20">
        <w:rPr>
          <w:rFonts w:eastAsia="Calibri"/>
        </w:rPr>
        <w:t>.</w:t>
      </w:r>
      <w:r w:rsidR="00AE491C">
        <w:rPr>
          <w:rFonts w:eastAsia="Calibri"/>
        </w:rPr>
        <w:t>9</w:t>
      </w:r>
      <w:r>
        <w:rPr>
          <w:rFonts w:eastAsia="Calibri"/>
        </w:rPr>
        <w:t xml:space="preserve"> </w:t>
      </w:r>
      <w:r>
        <w:t>Меры по</w:t>
      </w:r>
      <w:r w:rsidRPr="00FD2F40">
        <w:rPr>
          <w:rFonts w:eastAsia="Calibri"/>
        </w:rPr>
        <w:t xml:space="preserve"> обеспечению доступности </w:t>
      </w:r>
      <w:r w:rsidR="00D272FF">
        <w:rPr>
          <w:rFonts w:eastAsia="Calibri"/>
        </w:rPr>
        <w:t>информации</w:t>
      </w:r>
      <w:bookmarkEnd w:id="118"/>
    </w:p>
    <w:p w:rsidR="00BE2611" w:rsidRDefault="0061245F" w:rsidP="00575CD9">
      <w:pPr>
        <w:ind w:firstLine="426"/>
      </w:pPr>
      <w:r w:rsidRPr="00FB0539">
        <w:rPr>
          <w:rFonts w:eastAsia="Calibri"/>
        </w:rPr>
        <w:t>Меры</w:t>
      </w:r>
      <w:r w:rsidRPr="008E08E5">
        <w:rPr>
          <w:rFonts w:eastAsia="Calibri"/>
        </w:rPr>
        <w:t xml:space="preserve"> </w:t>
      </w:r>
      <w:r w:rsidRPr="00FB0539">
        <w:rPr>
          <w:rFonts w:eastAsia="Calibri"/>
        </w:rPr>
        <w:t>по обеспечению</w:t>
      </w:r>
      <w:r w:rsidRPr="008E08E5">
        <w:rPr>
          <w:rFonts w:eastAsia="Calibri"/>
        </w:rPr>
        <w:t xml:space="preserve"> </w:t>
      </w:r>
      <w:r w:rsidRPr="00FB0539">
        <w:rPr>
          <w:rFonts w:eastAsia="Calibri"/>
        </w:rPr>
        <w:t xml:space="preserve">доступности </w:t>
      </w:r>
      <w:r w:rsidR="00D272FF">
        <w:rPr>
          <w:rFonts w:eastAsia="Calibri"/>
        </w:rPr>
        <w:t>информации</w:t>
      </w:r>
      <w:r w:rsidRPr="008E08E5">
        <w:rPr>
          <w:rFonts w:eastAsia="Calibri"/>
        </w:rPr>
        <w:t xml:space="preserve"> </w:t>
      </w:r>
      <w:r w:rsidR="001311CB">
        <w:rPr>
          <w:rFonts w:eastAsia="Calibri"/>
        </w:rPr>
        <w:t>обеспечивают</w:t>
      </w:r>
      <w:r>
        <w:rPr>
          <w:rFonts w:eastAsia="Calibri"/>
        </w:rPr>
        <w:t xml:space="preserve"> </w:t>
      </w:r>
      <w:r w:rsidRPr="00FB0539">
        <w:rPr>
          <w:rFonts w:eastAsia="Calibri"/>
        </w:rPr>
        <w:t>авторизованный</w:t>
      </w:r>
      <w:r w:rsidRPr="008E08E5">
        <w:rPr>
          <w:rFonts w:eastAsia="Calibri"/>
        </w:rPr>
        <w:t xml:space="preserve"> </w:t>
      </w:r>
      <w:r w:rsidRPr="00FB0539">
        <w:rPr>
          <w:rFonts w:eastAsia="Calibri"/>
        </w:rPr>
        <w:t>доступ</w:t>
      </w:r>
      <w:r w:rsidRPr="008E08E5">
        <w:rPr>
          <w:rFonts w:eastAsia="Calibri"/>
        </w:rPr>
        <w:t xml:space="preserve"> </w:t>
      </w:r>
      <w:r w:rsidRPr="00FB0539">
        <w:rPr>
          <w:rFonts w:eastAsia="Calibri"/>
        </w:rPr>
        <w:t>пользователей,</w:t>
      </w:r>
      <w:r w:rsidRPr="008E08E5">
        <w:rPr>
          <w:rFonts w:eastAsia="Calibri"/>
        </w:rPr>
        <w:t xml:space="preserve"> </w:t>
      </w:r>
      <w:r w:rsidRPr="00FB0539">
        <w:rPr>
          <w:rFonts w:eastAsia="Calibri"/>
        </w:rPr>
        <w:t>имеющих</w:t>
      </w:r>
      <w:r w:rsidRPr="008E08E5">
        <w:rPr>
          <w:rFonts w:eastAsia="Calibri"/>
        </w:rPr>
        <w:t xml:space="preserve"> </w:t>
      </w:r>
      <w:r w:rsidRPr="00FB0539">
        <w:rPr>
          <w:rFonts w:eastAsia="Calibri"/>
        </w:rPr>
        <w:t>права</w:t>
      </w:r>
      <w:r w:rsidRPr="008E08E5">
        <w:rPr>
          <w:rFonts w:eastAsia="Calibri"/>
        </w:rPr>
        <w:t xml:space="preserve"> </w:t>
      </w:r>
      <w:r w:rsidRPr="00FB0539">
        <w:rPr>
          <w:rFonts w:eastAsia="Calibri"/>
        </w:rPr>
        <w:t>по доступу,</w:t>
      </w:r>
      <w:r w:rsidRPr="008E08E5">
        <w:rPr>
          <w:rFonts w:eastAsia="Calibri"/>
        </w:rPr>
        <w:t xml:space="preserve"> </w:t>
      </w:r>
      <w:r w:rsidRPr="00FB0539">
        <w:rPr>
          <w:rFonts w:eastAsia="Calibri"/>
        </w:rPr>
        <w:t>к</w:t>
      </w:r>
      <w:r w:rsidRPr="008E08E5">
        <w:rPr>
          <w:rFonts w:eastAsia="Calibri"/>
        </w:rPr>
        <w:t xml:space="preserve"> </w:t>
      </w:r>
      <w:r w:rsidRPr="00FB0539">
        <w:rPr>
          <w:rFonts w:eastAsia="Calibri"/>
        </w:rPr>
        <w:t>персональным</w:t>
      </w:r>
      <w:r w:rsidRPr="008E08E5">
        <w:rPr>
          <w:rFonts w:eastAsia="Calibri"/>
        </w:rPr>
        <w:t xml:space="preserve"> </w:t>
      </w:r>
      <w:r w:rsidRPr="00FB0539">
        <w:rPr>
          <w:rFonts w:eastAsia="Calibri"/>
        </w:rPr>
        <w:t>данным,</w:t>
      </w:r>
      <w:r>
        <w:rPr>
          <w:rFonts w:eastAsia="Calibri"/>
        </w:rPr>
        <w:t xml:space="preserve"> </w:t>
      </w:r>
      <w:r w:rsidRPr="00FB0539">
        <w:rPr>
          <w:rFonts w:eastAsia="Calibri"/>
        </w:rPr>
        <w:t>содержащимся в</w:t>
      </w:r>
      <w:r w:rsidRPr="008E08E5">
        <w:rPr>
          <w:rFonts w:eastAsia="Calibri"/>
        </w:rPr>
        <w:t xml:space="preserve"> </w:t>
      </w:r>
      <w:r w:rsidRPr="00FB0539">
        <w:rPr>
          <w:rFonts w:eastAsia="Calibri"/>
        </w:rPr>
        <w:t>информационной</w:t>
      </w:r>
      <w:r w:rsidRPr="008E08E5">
        <w:rPr>
          <w:rFonts w:eastAsia="Calibri"/>
        </w:rPr>
        <w:t xml:space="preserve"> </w:t>
      </w:r>
      <w:r w:rsidRPr="00FB0539">
        <w:rPr>
          <w:rFonts w:eastAsia="Calibri"/>
        </w:rPr>
        <w:t>системе,</w:t>
      </w:r>
      <w:r w:rsidRPr="008E08E5">
        <w:rPr>
          <w:rFonts w:eastAsia="Calibri"/>
        </w:rPr>
        <w:t xml:space="preserve"> </w:t>
      </w:r>
      <w:r w:rsidRPr="00FB0539">
        <w:rPr>
          <w:rFonts w:eastAsia="Calibri"/>
        </w:rPr>
        <w:t>в</w:t>
      </w:r>
      <w:r w:rsidRPr="008E08E5">
        <w:rPr>
          <w:rFonts w:eastAsia="Calibri"/>
        </w:rPr>
        <w:t xml:space="preserve"> </w:t>
      </w:r>
      <w:r w:rsidRPr="00FB0539">
        <w:rPr>
          <w:rFonts w:eastAsia="Calibri"/>
        </w:rPr>
        <w:t>штатном</w:t>
      </w:r>
      <w:r w:rsidRPr="008E08E5">
        <w:rPr>
          <w:rFonts w:eastAsia="Calibri"/>
        </w:rPr>
        <w:t xml:space="preserve"> </w:t>
      </w:r>
      <w:r w:rsidRPr="00FB0539">
        <w:rPr>
          <w:rFonts w:eastAsia="Calibri"/>
        </w:rPr>
        <w:t>режиме</w:t>
      </w:r>
      <w:r w:rsidRPr="008E08E5">
        <w:rPr>
          <w:rFonts w:eastAsia="Calibri"/>
        </w:rPr>
        <w:t xml:space="preserve"> </w:t>
      </w:r>
      <w:r w:rsidRPr="00FB0539">
        <w:rPr>
          <w:rFonts w:eastAsia="Calibri"/>
        </w:rPr>
        <w:t>функционирования</w:t>
      </w:r>
      <w:r>
        <w:rPr>
          <w:rFonts w:eastAsia="Calibri"/>
        </w:rPr>
        <w:t xml:space="preserve"> </w:t>
      </w:r>
      <w:r w:rsidRPr="00FB0539">
        <w:rPr>
          <w:rFonts w:eastAsia="Calibri"/>
        </w:rPr>
        <w:t>информационной</w:t>
      </w:r>
      <w:r>
        <w:rPr>
          <w:rFonts w:eastAsia="Calibri"/>
        </w:rPr>
        <w:t xml:space="preserve"> </w:t>
      </w:r>
      <w:r w:rsidRPr="00FB0539">
        <w:rPr>
          <w:rFonts w:eastAsia="Calibri"/>
        </w:rPr>
        <w:t>системы.</w:t>
      </w:r>
      <w:r w:rsidR="00BE2611" w:rsidRPr="00BE2611">
        <w:t xml:space="preserve"> </w:t>
      </w:r>
    </w:p>
    <w:p w:rsidR="0061245F" w:rsidRPr="00FB0539" w:rsidRDefault="00BE2611" w:rsidP="00575CD9">
      <w:pPr>
        <w:rPr>
          <w:rFonts w:eastAsia="Calibri"/>
        </w:rPr>
      </w:pPr>
      <w:r>
        <w:t>Данные меры включают в себя:</w:t>
      </w:r>
    </w:p>
    <w:p w:rsidR="006F3E75" w:rsidRDefault="006F3E75" w:rsidP="00575CD9">
      <w:pPr>
        <w:pStyle w:val="ac"/>
        <w:numPr>
          <w:ilvl w:val="0"/>
          <w:numId w:val="27"/>
        </w:numPr>
      </w:pPr>
      <w:r>
        <w:t>и</w:t>
      </w:r>
      <w:r w:rsidRPr="0006782F">
        <w:t>спользование отказоустойчивых технических средств;</w:t>
      </w:r>
    </w:p>
    <w:p w:rsidR="006F3E75" w:rsidRDefault="006F3E75" w:rsidP="00575CD9">
      <w:pPr>
        <w:pStyle w:val="ac"/>
        <w:numPr>
          <w:ilvl w:val="0"/>
          <w:numId w:val="27"/>
        </w:numPr>
      </w:pPr>
      <w:r>
        <w:t>к</w:t>
      </w:r>
      <w:r w:rsidRPr="006F3E75">
        <w:t>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тестирование;</w:t>
      </w:r>
    </w:p>
    <w:p w:rsidR="0061245F" w:rsidRDefault="001311CB" w:rsidP="00575CD9">
      <w:pPr>
        <w:pStyle w:val="ac"/>
        <w:numPr>
          <w:ilvl w:val="0"/>
          <w:numId w:val="27"/>
        </w:numPr>
      </w:pPr>
      <w:r>
        <w:t>п</w:t>
      </w:r>
      <w:r w:rsidRPr="001311CB">
        <w:t xml:space="preserve">ериодическое резервное копирование </w:t>
      </w:r>
      <w:r w:rsidR="00D272FF">
        <w:t>информации</w:t>
      </w:r>
      <w:r w:rsidRPr="001311CB">
        <w:t xml:space="preserve"> на резервные машинные носители </w:t>
      </w:r>
      <w:r w:rsidR="00D272FF">
        <w:t>информации</w:t>
      </w:r>
      <w:r w:rsidR="006F3E75">
        <w:t>;</w:t>
      </w:r>
    </w:p>
    <w:p w:rsidR="006F3E75" w:rsidRDefault="006F3E75" w:rsidP="00575CD9">
      <w:pPr>
        <w:pStyle w:val="ac"/>
        <w:numPr>
          <w:ilvl w:val="0"/>
          <w:numId w:val="27"/>
        </w:numPr>
      </w:pPr>
      <w:r>
        <w:t>о</w:t>
      </w:r>
      <w:r w:rsidRPr="00756DB7">
        <w:t xml:space="preserve">беспечение возможности восстановления </w:t>
      </w:r>
      <w:r w:rsidR="00D272FF">
        <w:t>информации</w:t>
      </w:r>
      <w:r w:rsidRPr="00756DB7">
        <w:t xml:space="preserve"> с резервных машинных носителей </w:t>
      </w:r>
      <w:r w:rsidR="00D272FF">
        <w:t>информации</w:t>
      </w:r>
      <w:r w:rsidRPr="00756DB7">
        <w:t xml:space="preserve"> (резервных копий) в течение установленного временного интервала</w:t>
      </w:r>
      <w:r>
        <w:t>.</w:t>
      </w:r>
    </w:p>
    <w:p w:rsidR="0061245F" w:rsidRPr="00336B20" w:rsidRDefault="0061245F" w:rsidP="00575CD9">
      <w:pPr>
        <w:pStyle w:val="3"/>
        <w:rPr>
          <w:rFonts w:eastAsia="Calibri"/>
        </w:rPr>
      </w:pPr>
      <w:bookmarkStart w:id="119" w:name="_Toc517729443"/>
      <w:r w:rsidRPr="00CE6B83">
        <w:rPr>
          <w:rFonts w:eastAsia="Calibri"/>
        </w:rPr>
        <w:t>3</w:t>
      </w:r>
      <w:r w:rsidRPr="00336B20">
        <w:rPr>
          <w:rFonts w:eastAsia="Calibri"/>
        </w:rPr>
        <w:t>.</w:t>
      </w:r>
      <w:r w:rsidR="00AE491C">
        <w:rPr>
          <w:rFonts w:eastAsia="Calibri"/>
        </w:rPr>
        <w:t>10</w:t>
      </w:r>
      <w:r>
        <w:rPr>
          <w:rFonts w:eastAsia="Calibri"/>
        </w:rPr>
        <w:t xml:space="preserve"> </w:t>
      </w:r>
      <w:r>
        <w:t>Меры по</w:t>
      </w:r>
      <w:r w:rsidRPr="00336B20">
        <w:rPr>
          <w:rFonts w:eastAsia="Calibri"/>
        </w:rPr>
        <w:t xml:space="preserve"> защите технических средств</w:t>
      </w:r>
      <w:bookmarkEnd w:id="119"/>
    </w:p>
    <w:p w:rsidR="00BE2611" w:rsidRDefault="0061245F" w:rsidP="00575CD9">
      <w:pPr>
        <w:ind w:firstLine="426"/>
      </w:pPr>
      <w:r w:rsidRPr="00336B20">
        <w:t xml:space="preserve">Меры по защите технических средств </w:t>
      </w:r>
      <w:r w:rsidR="001311CB">
        <w:t>исключают</w:t>
      </w:r>
      <w:r w:rsidRPr="00336B20">
        <w:t xml:space="preserve"> несанкционированный доступ к стационарным техническим средствам, обрабатывающим </w:t>
      </w:r>
      <w:r w:rsidR="00D272FF">
        <w:t>информацию</w:t>
      </w:r>
      <w:r w:rsidRPr="00336B20">
        <w:t xml:space="preserve">, средствам, обеспечивающим функционирование информационной системы (далее - средства обеспечения функционирования), и в помещения, в которых они постоянно расположены, защиту технических средств от внешних </w:t>
      </w:r>
      <w:r w:rsidRPr="00D96E20">
        <w:t>воздействий.</w:t>
      </w:r>
      <w:r w:rsidR="00BE2611" w:rsidRPr="00BE2611">
        <w:t xml:space="preserve"> </w:t>
      </w:r>
    </w:p>
    <w:p w:rsidR="0061245F" w:rsidRDefault="00BE2611" w:rsidP="00575CD9">
      <w:pPr>
        <w:ind w:firstLine="426"/>
      </w:pPr>
      <w:r>
        <w:t>Данные меры включают в себя:</w:t>
      </w:r>
    </w:p>
    <w:p w:rsidR="001311CB" w:rsidRDefault="001311CB" w:rsidP="00575CD9">
      <w:pPr>
        <w:pStyle w:val="ac"/>
        <w:numPr>
          <w:ilvl w:val="0"/>
          <w:numId w:val="28"/>
        </w:numPr>
      </w:pPr>
      <w:r>
        <w:t>о</w:t>
      </w:r>
      <w:r w:rsidRPr="001311CB">
        <w:t>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</w:r>
      <w:r>
        <w:t>;</w:t>
      </w:r>
    </w:p>
    <w:p w:rsidR="0061245F" w:rsidRDefault="0061245F" w:rsidP="00575CD9">
      <w:pPr>
        <w:pStyle w:val="ac"/>
        <w:numPr>
          <w:ilvl w:val="0"/>
          <w:numId w:val="28"/>
        </w:numPr>
      </w:pPr>
      <w:r>
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установлены;</w:t>
      </w:r>
    </w:p>
    <w:p w:rsidR="0061245F" w:rsidRDefault="0061245F" w:rsidP="00575CD9">
      <w:pPr>
        <w:pStyle w:val="ac"/>
        <w:numPr>
          <w:ilvl w:val="0"/>
          <w:numId w:val="28"/>
        </w:numPr>
      </w:pPr>
      <w:r>
        <w:t xml:space="preserve">размещение устройств вывода (отображение) информации, исключающие </w:t>
      </w:r>
      <w:r w:rsidR="001311CB">
        <w:t>ее несанкционированный просмотр;</w:t>
      </w:r>
    </w:p>
    <w:p w:rsidR="004F2ECA" w:rsidRDefault="001311CB" w:rsidP="00575CD9">
      <w:pPr>
        <w:pStyle w:val="ac"/>
        <w:numPr>
          <w:ilvl w:val="0"/>
          <w:numId w:val="28"/>
        </w:numPr>
      </w:pPr>
      <w:r>
        <w:t>з</w:t>
      </w:r>
      <w:r w:rsidRPr="001311CB">
        <w:t>ащита от внешних воздействий (воздействий окружающей среды, нестабильности электроснабжения, кондиционирования и иных внешних факторов)</w:t>
      </w:r>
      <w:r>
        <w:t>.</w:t>
      </w:r>
    </w:p>
    <w:p w:rsidR="006F3E75" w:rsidRDefault="006F3E75" w:rsidP="00575CD9">
      <w:pPr>
        <w:pStyle w:val="3"/>
      </w:pPr>
      <w:bookmarkStart w:id="120" w:name="_Toc517729444"/>
      <w:r w:rsidRPr="001311CB">
        <w:lastRenderedPageBreak/>
        <w:t>3.1</w:t>
      </w:r>
      <w:r>
        <w:t>1</w:t>
      </w:r>
      <w:r w:rsidRPr="001311CB">
        <w:t xml:space="preserve"> </w:t>
      </w:r>
      <w:r w:rsidR="004F2ECA">
        <w:t>Меры по защите информационной системы, ее средств, систем связи и передачи данных</w:t>
      </w:r>
      <w:bookmarkEnd w:id="120"/>
    </w:p>
    <w:p w:rsidR="004F2ECA" w:rsidRDefault="004F2ECA" w:rsidP="00575CD9">
      <w:pPr>
        <w:pStyle w:val="ac"/>
        <w:ind w:left="0" w:firstLine="708"/>
      </w:pPr>
      <w:r>
        <w:t xml:space="preserve">Меры по защите информационной системы, ее средств, систем связи и передачи данных должны обеспечивать защиту </w:t>
      </w:r>
      <w:r w:rsidR="00D272FF">
        <w:t>информации</w:t>
      </w:r>
      <w:r>
        <w:t xml:space="preserve"> при взаимодействии информационной системы или ее отдельных сегментов с иными информационными системами и информационно-телекоммуникационными сетями посредством применения архитектуры информационной системы и проектных решений, направленных на обеспечение безопасности </w:t>
      </w:r>
      <w:r w:rsidR="00D272FF">
        <w:t>информации</w:t>
      </w:r>
      <w:r>
        <w:t>.</w:t>
      </w:r>
    </w:p>
    <w:p w:rsidR="004F2ECA" w:rsidRDefault="004F2ECA" w:rsidP="00575CD9">
      <w:pPr>
        <w:pStyle w:val="ac"/>
        <w:ind w:left="0" w:firstLine="708"/>
      </w:pPr>
      <w:r>
        <w:t>Данные меры включают в себя:</w:t>
      </w:r>
    </w:p>
    <w:p w:rsidR="006F3E75" w:rsidRDefault="006F3E75" w:rsidP="00575CD9">
      <w:pPr>
        <w:pStyle w:val="ac"/>
        <w:numPr>
          <w:ilvl w:val="0"/>
          <w:numId w:val="42"/>
        </w:numPr>
      </w:pPr>
      <w:r>
        <w:t>р</w:t>
      </w:r>
      <w:r w:rsidRPr="006F3E75">
        <w:t>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системы;</w:t>
      </w:r>
    </w:p>
    <w:p w:rsidR="006F3E75" w:rsidRDefault="006F3E75" w:rsidP="00575CD9">
      <w:pPr>
        <w:pStyle w:val="ac"/>
        <w:numPr>
          <w:ilvl w:val="0"/>
          <w:numId w:val="42"/>
        </w:numPr>
      </w:pPr>
      <w:r>
        <w:t>о</w:t>
      </w:r>
      <w:r w:rsidRPr="00756DB7">
        <w:t xml:space="preserve">беспечение защиты </w:t>
      </w:r>
      <w:r w:rsidR="00D272FF">
        <w:t>информации</w:t>
      </w:r>
      <w:r w:rsidRPr="00756DB7">
        <w:t xml:space="preserve">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</w:r>
      <w:r>
        <w:t>;</w:t>
      </w:r>
    </w:p>
    <w:p w:rsidR="006F3E75" w:rsidRDefault="006F3E75" w:rsidP="00575CD9">
      <w:pPr>
        <w:pStyle w:val="ac"/>
        <w:numPr>
          <w:ilvl w:val="0"/>
          <w:numId w:val="42"/>
        </w:numPr>
      </w:pPr>
      <w:r>
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адресам;</w:t>
      </w:r>
    </w:p>
    <w:p w:rsidR="006F3E75" w:rsidRPr="006F3E75" w:rsidRDefault="006F3E75" w:rsidP="00575CD9">
      <w:pPr>
        <w:pStyle w:val="ac"/>
        <w:numPr>
          <w:ilvl w:val="0"/>
          <w:numId w:val="42"/>
        </w:numPr>
      </w:pPr>
      <w:r>
        <w:rPr>
          <w:color w:val="000000" w:themeColor="text1"/>
        </w:rPr>
        <w:t>о</w:t>
      </w:r>
      <w:r w:rsidRPr="00934B7B">
        <w:rPr>
          <w:color w:val="000000" w:themeColor="text1"/>
        </w:rPr>
        <w:t>беспечение подлинности сетевых соединений (сеансов взаимодействия), в том числе для защиты от подмены сетевых устройств и сервисов</w:t>
      </w:r>
      <w:r>
        <w:rPr>
          <w:color w:val="000000" w:themeColor="text1"/>
        </w:rPr>
        <w:t>;</w:t>
      </w:r>
    </w:p>
    <w:p w:rsidR="006F3E75" w:rsidRDefault="006F3E75" w:rsidP="00575CD9">
      <w:pPr>
        <w:pStyle w:val="ac"/>
        <w:numPr>
          <w:ilvl w:val="0"/>
          <w:numId w:val="42"/>
        </w:numPr>
      </w:pPr>
      <w:r>
        <w:t>з</w:t>
      </w:r>
      <w:r w:rsidRPr="00756DB7">
        <w:t xml:space="preserve">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</w:t>
      </w:r>
      <w:r w:rsidR="00D272FF">
        <w:t>информации</w:t>
      </w:r>
      <w:r>
        <w:t>;</w:t>
      </w:r>
    </w:p>
    <w:p w:rsidR="004F2ECA" w:rsidRDefault="006F3E75" w:rsidP="00575CD9">
      <w:pPr>
        <w:pStyle w:val="ac"/>
        <w:numPr>
          <w:ilvl w:val="0"/>
          <w:numId w:val="42"/>
        </w:numPr>
        <w:rPr>
          <w:color w:val="000000" w:themeColor="text1"/>
        </w:rPr>
      </w:pPr>
      <w:r>
        <w:rPr>
          <w:color w:val="000000" w:themeColor="text1"/>
        </w:rPr>
        <w:t>р</w:t>
      </w:r>
      <w:r w:rsidRPr="00D11D51">
        <w:rPr>
          <w:color w:val="000000" w:themeColor="text1"/>
        </w:rPr>
        <w:t>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</w:r>
      <w:r>
        <w:rPr>
          <w:color w:val="000000" w:themeColor="text1"/>
        </w:rPr>
        <w:t>.</w:t>
      </w:r>
    </w:p>
    <w:p w:rsidR="004F2ECA" w:rsidRDefault="004F2ECA" w:rsidP="00575CD9">
      <w:pPr>
        <w:pStyle w:val="3"/>
      </w:pPr>
      <w:bookmarkStart w:id="121" w:name="_Toc517729445"/>
      <w:r w:rsidRPr="001311CB">
        <w:t>3.1</w:t>
      </w:r>
      <w:r>
        <w:t>2</w:t>
      </w:r>
      <w:r w:rsidRPr="001311CB">
        <w:t xml:space="preserve"> </w:t>
      </w:r>
      <w:r w:rsidRPr="004F2ECA">
        <w:t>Меры</w:t>
      </w:r>
      <w:r>
        <w:t xml:space="preserve"> </w:t>
      </w:r>
      <w:r w:rsidRPr="004F2ECA">
        <w:t>по</w:t>
      </w:r>
      <w:r>
        <w:t xml:space="preserve"> </w:t>
      </w:r>
      <w:r w:rsidRPr="004F2ECA">
        <w:t>выявлению</w:t>
      </w:r>
      <w:r>
        <w:t xml:space="preserve"> </w:t>
      </w:r>
      <w:r w:rsidRPr="004F2ECA">
        <w:t>инцидентов</w:t>
      </w:r>
      <w:r>
        <w:t xml:space="preserve"> </w:t>
      </w:r>
      <w:r w:rsidRPr="004F2ECA">
        <w:t>и</w:t>
      </w:r>
      <w:r>
        <w:t xml:space="preserve"> </w:t>
      </w:r>
      <w:r w:rsidRPr="004F2ECA">
        <w:t>реагированию</w:t>
      </w:r>
      <w:r>
        <w:t xml:space="preserve"> </w:t>
      </w:r>
      <w:r w:rsidRPr="004F2ECA">
        <w:t>на</w:t>
      </w:r>
      <w:r>
        <w:t xml:space="preserve"> </w:t>
      </w:r>
      <w:r w:rsidRPr="004F2ECA">
        <w:t>них</w:t>
      </w:r>
      <w:bookmarkEnd w:id="121"/>
    </w:p>
    <w:p w:rsidR="006F3E75" w:rsidRDefault="004F2ECA" w:rsidP="00575CD9">
      <w:r>
        <w:t>Меры по выявлению инцидентов и реагированию на них должны обеспечивать обнаружение, идентификацию, анализ инцидентов в информационной системе, а также принятие мер по устранению и предупреждению инцидентов.</w:t>
      </w:r>
    </w:p>
    <w:p w:rsidR="004F2ECA" w:rsidRDefault="004F2ECA" w:rsidP="00575CD9">
      <w:r>
        <w:t>Данные меры включают в себя:</w:t>
      </w:r>
    </w:p>
    <w:p w:rsidR="004F2ECA" w:rsidRDefault="006324F2" w:rsidP="00575CD9">
      <w:pPr>
        <w:pStyle w:val="ac"/>
        <w:numPr>
          <w:ilvl w:val="0"/>
          <w:numId w:val="42"/>
        </w:numPr>
      </w:pPr>
      <w:r>
        <w:t>о</w:t>
      </w:r>
      <w:r w:rsidRPr="00756DB7">
        <w:t>пределение лиц, ответственных за выявление инцидентов и реагирование на них</w:t>
      </w:r>
      <w:r w:rsidR="004F2ECA">
        <w:t>;</w:t>
      </w:r>
    </w:p>
    <w:p w:rsidR="004F2ECA" w:rsidRDefault="006324F2" w:rsidP="00575CD9">
      <w:pPr>
        <w:pStyle w:val="ac"/>
        <w:numPr>
          <w:ilvl w:val="0"/>
          <w:numId w:val="42"/>
        </w:numPr>
      </w:pPr>
      <w:r>
        <w:t>о</w:t>
      </w:r>
      <w:r w:rsidRPr="00756DB7">
        <w:t>бнаружение, идентификация и регистрация инцидентов</w:t>
      </w:r>
      <w:r w:rsidR="004F2ECA">
        <w:t>;</w:t>
      </w:r>
    </w:p>
    <w:p w:rsidR="006324F2" w:rsidRDefault="006324F2" w:rsidP="00575CD9">
      <w:pPr>
        <w:pStyle w:val="ac"/>
        <w:numPr>
          <w:ilvl w:val="0"/>
          <w:numId w:val="42"/>
        </w:numPr>
      </w:pPr>
      <w:r>
        <w:t>с</w:t>
      </w:r>
      <w:r w:rsidRPr="00756DB7">
        <w:t>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</w:r>
      <w:r>
        <w:t>;</w:t>
      </w:r>
    </w:p>
    <w:p w:rsidR="006324F2" w:rsidRDefault="006324F2" w:rsidP="00575CD9">
      <w:pPr>
        <w:pStyle w:val="ac"/>
        <w:numPr>
          <w:ilvl w:val="0"/>
          <w:numId w:val="42"/>
        </w:numPr>
      </w:pPr>
      <w:r>
        <w:t>а</w:t>
      </w:r>
      <w:r w:rsidRPr="00756DB7">
        <w:t>нализ инцидентов, в том числе определение источников и причин возникновения инцидентов, а также оценка их последствий</w:t>
      </w:r>
      <w:r>
        <w:t>;</w:t>
      </w:r>
    </w:p>
    <w:p w:rsidR="006324F2" w:rsidRPr="006324F2" w:rsidRDefault="006324F2" w:rsidP="00575CD9">
      <w:pPr>
        <w:pStyle w:val="ac"/>
        <w:numPr>
          <w:ilvl w:val="0"/>
          <w:numId w:val="42"/>
        </w:numPr>
      </w:pPr>
      <w:r>
        <w:t>п</w:t>
      </w:r>
      <w:r w:rsidRPr="00756DB7">
        <w:t>ринятие мер по устранению последствий инцидентов</w:t>
      </w:r>
      <w:r>
        <w:rPr>
          <w:color w:val="000000" w:themeColor="text1"/>
        </w:rPr>
        <w:t>;</w:t>
      </w:r>
    </w:p>
    <w:p w:rsidR="006324F2" w:rsidRDefault="006324F2" w:rsidP="00575CD9">
      <w:pPr>
        <w:pStyle w:val="ac"/>
        <w:numPr>
          <w:ilvl w:val="0"/>
          <w:numId w:val="42"/>
        </w:numPr>
      </w:pPr>
      <w:r>
        <w:lastRenderedPageBreak/>
        <w:t>п</w:t>
      </w:r>
      <w:r w:rsidRPr="00756DB7">
        <w:t>ланирование и принятие мер по предотвращению повторного возникновения инцидентов</w:t>
      </w:r>
      <w:r w:rsidRPr="006324F2">
        <w:t>.</w:t>
      </w:r>
    </w:p>
    <w:p w:rsidR="006324F2" w:rsidRDefault="006324F2" w:rsidP="00575CD9"/>
    <w:p w:rsidR="0061245F" w:rsidRDefault="0061245F" w:rsidP="00575CD9">
      <w:pPr>
        <w:pStyle w:val="3"/>
      </w:pPr>
      <w:bookmarkStart w:id="122" w:name="_Toc517729446"/>
      <w:r w:rsidRPr="001311CB">
        <w:t>3.1</w:t>
      </w:r>
      <w:r w:rsidR="006324F2">
        <w:t>3</w:t>
      </w:r>
      <w:r w:rsidRPr="001311CB">
        <w:t xml:space="preserve"> Меры по </w:t>
      </w:r>
      <w:r w:rsidR="001311CB" w:rsidRPr="001311CB">
        <w:t xml:space="preserve">управлению конфигурациями информационной </w:t>
      </w:r>
      <w:r w:rsidR="006F3E75" w:rsidRPr="001311CB">
        <w:t>системы и</w:t>
      </w:r>
      <w:r w:rsidR="001311CB" w:rsidRPr="001311CB">
        <w:t xml:space="preserve"> системы защиты персональных данных</w:t>
      </w:r>
      <w:bookmarkEnd w:id="122"/>
    </w:p>
    <w:p w:rsidR="00BE2611" w:rsidRDefault="001311CB" w:rsidP="00575CD9">
      <w:pPr>
        <w:ind w:firstLine="426"/>
      </w:pPr>
      <w:r w:rsidRPr="001311CB">
        <w:t xml:space="preserve">Меры по управлению конфигурацией информационной системы и системы защиты персональных данных </w:t>
      </w:r>
      <w:r w:rsidR="00485C9F">
        <w:t>обеспечивают</w:t>
      </w:r>
      <w:r w:rsidRPr="001311CB">
        <w:t xml:space="preserve"> управление изменениями конфигурации информационной системы и системы защиты персональных данных, анализ потенциального воздействия планируемых изменений на обеспечение безопасности персональных данных, а также документирование этих изменений.</w:t>
      </w:r>
      <w:r w:rsidR="00BE2611" w:rsidRPr="00BE2611">
        <w:t xml:space="preserve"> </w:t>
      </w:r>
    </w:p>
    <w:p w:rsidR="001311CB" w:rsidRDefault="00BE2611" w:rsidP="00575CD9">
      <w:r>
        <w:t>Данные меры включают в себя:</w:t>
      </w:r>
    </w:p>
    <w:p w:rsidR="001311CB" w:rsidRDefault="001311CB" w:rsidP="00575CD9">
      <w:pPr>
        <w:pStyle w:val="ac"/>
        <w:numPr>
          <w:ilvl w:val="0"/>
          <w:numId w:val="42"/>
        </w:numPr>
      </w:pPr>
      <w:r>
        <w:t>о</w:t>
      </w:r>
      <w:r w:rsidRPr="001311CB">
        <w:t>пределение лиц, которым разрешены действия по внесению изменений в конфигурацию информационной системы и системы защиты персональных данных</w:t>
      </w:r>
      <w:r>
        <w:t>;</w:t>
      </w:r>
    </w:p>
    <w:p w:rsidR="001311CB" w:rsidRDefault="001311CB" w:rsidP="00575CD9">
      <w:pPr>
        <w:pStyle w:val="ac"/>
        <w:numPr>
          <w:ilvl w:val="0"/>
          <w:numId w:val="42"/>
        </w:numPr>
      </w:pPr>
      <w:r>
        <w:t>у</w:t>
      </w:r>
      <w:r w:rsidRPr="001311CB">
        <w:t>правление изменениями конфигурации информационной системы и системы защиты персональных данных</w:t>
      </w:r>
      <w:r w:rsidR="00485C9F">
        <w:t>;</w:t>
      </w:r>
    </w:p>
    <w:p w:rsidR="00485C9F" w:rsidRDefault="00485C9F" w:rsidP="00575CD9">
      <w:pPr>
        <w:pStyle w:val="ac"/>
        <w:numPr>
          <w:ilvl w:val="0"/>
          <w:numId w:val="42"/>
        </w:numPr>
      </w:pPr>
      <w:r>
        <w:t>а</w:t>
      </w:r>
      <w:r w:rsidRPr="00485C9F">
        <w:t>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</w:r>
      <w:r>
        <w:t>;</w:t>
      </w:r>
    </w:p>
    <w:p w:rsidR="00575CD9" w:rsidRDefault="00485C9F" w:rsidP="00575CD9">
      <w:pPr>
        <w:pStyle w:val="ac"/>
        <w:numPr>
          <w:ilvl w:val="0"/>
          <w:numId w:val="42"/>
        </w:numPr>
      </w:pPr>
      <w:r>
        <w:t>д</w:t>
      </w:r>
      <w:r w:rsidRPr="00485C9F">
        <w:t>окументирование информации (данных) об изменениях в конфигурации информационной системы и системы защиты персональных данных</w:t>
      </w:r>
      <w:r>
        <w:t>.</w:t>
      </w:r>
    </w:p>
    <w:p w:rsidR="001268E1" w:rsidRDefault="001268E1">
      <w:pPr>
        <w:spacing w:after="200"/>
        <w:ind w:firstLine="0"/>
        <w:jc w:val="left"/>
      </w:pPr>
    </w:p>
    <w:p w:rsidR="001268E1" w:rsidRDefault="001268E1" w:rsidP="001268E1">
      <w:pPr>
        <w:pStyle w:val="3"/>
      </w:pPr>
      <w:bookmarkStart w:id="123" w:name="_Toc517729447"/>
      <w:r w:rsidRPr="001311CB">
        <w:t>3.1</w:t>
      </w:r>
      <w:r>
        <w:t>4</w:t>
      </w:r>
      <w:r w:rsidRPr="001311CB">
        <w:t xml:space="preserve"> </w:t>
      </w:r>
      <w:r>
        <w:t>Базовый набор мер</w:t>
      </w:r>
      <w:bookmarkEnd w:id="123"/>
    </w:p>
    <w:p w:rsidR="001268E1" w:rsidRDefault="001268E1" w:rsidP="001268E1">
      <w:r w:rsidRPr="001268E1">
        <w:t>В соответствии</w:t>
      </w:r>
      <w:r w:rsidR="00A76CA0">
        <w:t xml:space="preserve"> с</w:t>
      </w:r>
      <w:r w:rsidRPr="001268E1">
        <w:t xml:space="preserve"> «</w:t>
      </w:r>
      <w:r>
        <w:t>Требования</w:t>
      </w:r>
      <w:r w:rsidR="00A76CA0">
        <w:t>ми</w:t>
      </w:r>
      <w:r>
        <w:t xml:space="preserve"> о защите информации, не составляющей государственную тайну, содержащейся в государственных информационных системах</w:t>
      </w:r>
      <w:r w:rsidRPr="001268E1">
        <w:t>»</w:t>
      </w:r>
      <w:r w:rsidR="00A76CA0">
        <w:t xml:space="preserve">, утвержденными </w:t>
      </w:r>
      <w:r w:rsidR="00A76CA0" w:rsidRPr="001268E1">
        <w:t>приказом ФСТЭК</w:t>
      </w:r>
      <w:r w:rsidR="00A76CA0">
        <w:t xml:space="preserve"> России</w:t>
      </w:r>
      <w:r w:rsidR="00A76CA0" w:rsidRPr="001268E1">
        <w:t xml:space="preserve"> от </w:t>
      </w:r>
      <w:r w:rsidR="00A76CA0">
        <w:t>11</w:t>
      </w:r>
      <w:r w:rsidR="00A76CA0" w:rsidRPr="001268E1">
        <w:t>.02.2013 г.</w:t>
      </w:r>
      <w:r w:rsidRPr="001268E1">
        <w:t xml:space="preserve">, базовый набор мер, применяемых для обеспечения </w:t>
      </w:r>
      <w:r w:rsidRPr="00822672">
        <w:rPr>
          <w:b/>
        </w:rPr>
        <w:t>{</w:t>
      </w:r>
      <w:r w:rsidR="00822672" w:rsidRPr="00822672">
        <w:rPr>
          <w:b/>
        </w:rPr>
        <w:t>КЗ</w:t>
      </w:r>
      <w:r w:rsidRPr="00822672">
        <w:rPr>
          <w:b/>
        </w:rPr>
        <w:t>}</w:t>
      </w:r>
      <w:r w:rsidR="00822672" w:rsidRPr="00822672">
        <w:rPr>
          <w:b/>
        </w:rPr>
        <w:t>-го</w:t>
      </w:r>
      <w:r w:rsidRPr="00822672">
        <w:rPr>
          <w:b/>
        </w:rPr>
        <w:t xml:space="preserve"> класс</w:t>
      </w:r>
      <w:r w:rsidR="00662491" w:rsidRPr="00822672">
        <w:rPr>
          <w:b/>
        </w:rPr>
        <w:t>а</w:t>
      </w:r>
      <w:r w:rsidRPr="00822672">
        <w:rPr>
          <w:b/>
        </w:rPr>
        <w:t xml:space="preserve"> защищенности</w:t>
      </w:r>
      <w:r w:rsidRPr="001268E1">
        <w:t xml:space="preserve"> </w:t>
      </w:r>
      <w:r>
        <w:t>ГИС</w:t>
      </w:r>
      <w:r w:rsidRPr="001268E1">
        <w:t xml:space="preserve"> представлен в таблице </w:t>
      </w:r>
      <w:r w:rsidR="00283594">
        <w:t>3.1</w:t>
      </w:r>
    </w:p>
    <w:p w:rsidR="00662491" w:rsidRDefault="00662491" w:rsidP="001268E1">
      <w:r>
        <w:t xml:space="preserve">Таблица </w:t>
      </w:r>
      <w:r w:rsidR="00283594">
        <w:t>3.1</w:t>
      </w:r>
      <w:r>
        <w:t xml:space="preserve"> – Содержание базового набора мер</w:t>
      </w:r>
    </w:p>
    <w:p w:rsidR="001268E1" w:rsidRDefault="006B7099" w:rsidP="002C1C3A">
      <w:pPr>
        <w:spacing w:line="240" w:lineRule="auto"/>
        <w:ind w:firstLine="0"/>
      </w:pPr>
      <w:bookmarkStart w:id="124" w:name="Basic_Set"/>
      <w:r w:rsidRPr="006B7099">
        <w:t>{</w:t>
      </w:r>
      <w:r>
        <w:rPr>
          <w:lang w:val="en-US"/>
        </w:rPr>
        <w:t>BASIC</w:t>
      </w:r>
      <w:r w:rsidRPr="006B7099">
        <w:t>}</w:t>
      </w:r>
      <w:bookmarkEnd w:id="124"/>
    </w:p>
    <w:p w:rsidR="006B7099" w:rsidRPr="006B7099" w:rsidRDefault="006B7099" w:rsidP="006B7099">
      <w:pPr>
        <w:spacing w:line="240" w:lineRule="auto"/>
        <w:ind w:firstLine="0"/>
        <w:jc w:val="left"/>
      </w:pPr>
    </w:p>
    <w:p w:rsidR="00662491" w:rsidRDefault="00662491" w:rsidP="00662491">
      <w:pPr>
        <w:pStyle w:val="3"/>
      </w:pPr>
      <w:bookmarkStart w:id="125" w:name="_Toc517729448"/>
      <w:r w:rsidRPr="001311CB">
        <w:t>3.1</w:t>
      </w:r>
      <w:r>
        <w:t>5</w:t>
      </w:r>
      <w:r w:rsidRPr="001311CB">
        <w:t xml:space="preserve"> </w:t>
      </w:r>
      <w:r>
        <w:t>Адаптация базового набора мер</w:t>
      </w:r>
      <w:bookmarkEnd w:id="125"/>
    </w:p>
    <w:p w:rsidR="00662491" w:rsidRPr="00283594" w:rsidRDefault="00662491" w:rsidP="00AA6997">
      <w:r w:rsidRPr="00283594">
        <w:t xml:space="preserve">При адаптации из базового набора мер защиты информации исключаются меры, непосредственно связанные с информационными технологиями, не используемыми в информационной системе, или структурно-функциональными характеристиками, не свойственными информационной системе. </w:t>
      </w:r>
      <w:r w:rsidR="00FC6B1E" w:rsidRPr="00283594">
        <w:t>Перечень исключаемых мер</w:t>
      </w:r>
      <w:r w:rsidR="00147D18" w:rsidRPr="00283594">
        <w:t xml:space="preserve"> приведен </w:t>
      </w:r>
      <w:r w:rsidRPr="00283594">
        <w:t xml:space="preserve">в таблице </w:t>
      </w:r>
      <w:r w:rsidR="00E72370" w:rsidRPr="00283594">
        <w:t>3.</w:t>
      </w:r>
      <w:r w:rsidR="00283594" w:rsidRPr="00283594">
        <w:t>2</w:t>
      </w:r>
      <w:r w:rsidRPr="00283594">
        <w:t>.</w:t>
      </w:r>
    </w:p>
    <w:p w:rsidR="00AA6997" w:rsidRDefault="00AA6997" w:rsidP="00AA6997">
      <w:r w:rsidRPr="00283594">
        <w:t xml:space="preserve">Таблица </w:t>
      </w:r>
      <w:r w:rsidR="00E72370" w:rsidRPr="00283594">
        <w:t>3.</w:t>
      </w:r>
      <w:r w:rsidR="00283594" w:rsidRPr="00283594">
        <w:t>2</w:t>
      </w:r>
      <w:r w:rsidRPr="00283594">
        <w:t xml:space="preserve"> –</w:t>
      </w:r>
      <w:r w:rsidR="006C0C3F" w:rsidRPr="00283594">
        <w:t xml:space="preserve"> </w:t>
      </w:r>
      <w:r w:rsidR="00147D18" w:rsidRPr="00283594">
        <w:t xml:space="preserve">Содержание </w:t>
      </w:r>
      <w:r w:rsidR="00FC6B1E" w:rsidRPr="00283594">
        <w:t>исключаемых из базового</w:t>
      </w:r>
      <w:r w:rsidR="00147D18" w:rsidRPr="00283594">
        <w:t xml:space="preserve"> набора мер</w:t>
      </w:r>
    </w:p>
    <w:p w:rsidR="00AA6997" w:rsidRPr="00147D18" w:rsidRDefault="00147D18" w:rsidP="00147D18">
      <w:pPr>
        <w:spacing w:line="240" w:lineRule="auto"/>
      </w:pPr>
      <w:bookmarkStart w:id="126" w:name="Adaptive_Set"/>
      <w:r w:rsidRPr="00147D18">
        <w:t>{</w:t>
      </w:r>
      <w:r>
        <w:rPr>
          <w:lang w:val="en-US"/>
        </w:rPr>
        <w:t>ADAPTIVE</w:t>
      </w:r>
      <w:r w:rsidRPr="00147D18">
        <w:t>}</w:t>
      </w:r>
      <w:bookmarkEnd w:id="126"/>
    </w:p>
    <w:p w:rsidR="00AA6997" w:rsidRDefault="00AA6997" w:rsidP="00AA6997">
      <w:pPr>
        <w:pStyle w:val="3"/>
      </w:pPr>
      <w:bookmarkStart w:id="127" w:name="_Toc517729449"/>
      <w:r w:rsidRPr="001311CB">
        <w:lastRenderedPageBreak/>
        <w:t>3.1</w:t>
      </w:r>
      <w:r>
        <w:t>6</w:t>
      </w:r>
      <w:r w:rsidRPr="001311CB">
        <w:t xml:space="preserve"> </w:t>
      </w:r>
      <w:r>
        <w:t>Уточнение адаптированного базового набора мер</w:t>
      </w:r>
      <w:bookmarkEnd w:id="127"/>
    </w:p>
    <w:p w:rsidR="00AA6997" w:rsidRDefault="00AA6997" w:rsidP="00AA6997">
      <w:r>
        <w:t xml:space="preserve">При уточнении базового набора мер добавляются меры, не выбранные ранее, нейтрализующие все актуальные угрозы безопасности персональных данных в </w:t>
      </w:r>
      <w:r w:rsidRPr="00283594">
        <w:t xml:space="preserve">соответствии с Моделью нарушителя и угроз безопасности персональных данных при их обработке </w:t>
      </w:r>
      <w:r w:rsidR="00283594" w:rsidRPr="00283594">
        <w:t>в ГИС</w:t>
      </w:r>
      <w:r w:rsidRPr="00283594">
        <w:t xml:space="preserve"> </w:t>
      </w:r>
      <w:r w:rsidR="00283594" w:rsidRPr="00283594">
        <w:t>«</w:t>
      </w:r>
      <w:r w:rsidRPr="00283594">
        <w:t>{название ИС}</w:t>
      </w:r>
      <w:r w:rsidR="00283594" w:rsidRPr="00283594">
        <w:t>»</w:t>
      </w:r>
      <w:r w:rsidRPr="00283594">
        <w:t xml:space="preserve">. </w:t>
      </w:r>
      <w:r w:rsidR="00332EC9" w:rsidRPr="00283594">
        <w:t>Перечень мер, нейтрализующих актуальные УБИ,</w:t>
      </w:r>
      <w:r w:rsidRPr="00283594">
        <w:t xml:space="preserve"> приведен в таблице</w:t>
      </w:r>
      <w:r w:rsidR="00E72370" w:rsidRPr="00283594">
        <w:t xml:space="preserve"> </w:t>
      </w:r>
      <w:r w:rsidR="00283594" w:rsidRPr="00283594">
        <w:t>3.3</w:t>
      </w:r>
      <w:r w:rsidR="00283594">
        <w:t>. Перечень добавленных мер представлен в таблице 3.4.</w:t>
      </w:r>
    </w:p>
    <w:p w:rsidR="00AA6997" w:rsidRPr="00332EC9" w:rsidRDefault="00AA6997" w:rsidP="00AA6997">
      <w:r>
        <w:t xml:space="preserve">Таблица </w:t>
      </w:r>
      <w:r w:rsidR="00E72370" w:rsidRPr="00E72370">
        <w:t>3.</w:t>
      </w:r>
      <w:r w:rsidR="00283594">
        <w:t>3</w:t>
      </w:r>
      <w:r>
        <w:t xml:space="preserve"> – </w:t>
      </w:r>
      <w:r w:rsidR="006C0C3F">
        <w:t>Перечень</w:t>
      </w:r>
      <w:r>
        <w:t xml:space="preserve"> </w:t>
      </w:r>
      <w:r w:rsidR="00332EC9">
        <w:t>мер, нейтрализующих актуальные УБИ</w:t>
      </w:r>
    </w:p>
    <w:p w:rsidR="00AA6997" w:rsidRPr="00332EC9" w:rsidRDefault="00147D18" w:rsidP="002C1C3A">
      <w:pPr>
        <w:spacing w:line="240" w:lineRule="auto"/>
      </w:pPr>
      <w:bookmarkStart w:id="128" w:name="Thr_Meas"/>
      <w:r w:rsidRPr="00332EC9">
        <w:t>{</w:t>
      </w:r>
      <w:r w:rsidR="00CF7E82">
        <w:rPr>
          <w:lang w:val="en-US"/>
        </w:rPr>
        <w:t>THR</w:t>
      </w:r>
      <w:r w:rsidR="00CF7E82" w:rsidRPr="00670252">
        <w:t>-</w:t>
      </w:r>
      <w:r w:rsidR="00CF7E82">
        <w:rPr>
          <w:lang w:val="en-US"/>
        </w:rPr>
        <w:t>MEAS</w:t>
      </w:r>
      <w:r w:rsidRPr="00332EC9">
        <w:t>}</w:t>
      </w:r>
      <w:bookmarkEnd w:id="128"/>
    </w:p>
    <w:p w:rsidR="00332EC9" w:rsidRDefault="00332EC9" w:rsidP="00AA6997"/>
    <w:p w:rsidR="00332EC9" w:rsidRDefault="00332EC9" w:rsidP="00332EC9">
      <w:r>
        <w:t xml:space="preserve">Таблица </w:t>
      </w:r>
      <w:r w:rsidRPr="00E72370">
        <w:t>3.</w:t>
      </w:r>
      <w:r w:rsidR="00283594">
        <w:t>4</w:t>
      </w:r>
      <w:r>
        <w:t xml:space="preserve"> – Перечень добавляемых мер при уточнении</w:t>
      </w:r>
    </w:p>
    <w:p w:rsidR="00332EC9" w:rsidRPr="00D878A5" w:rsidRDefault="00D878A5" w:rsidP="00AA6997">
      <w:bookmarkStart w:id="129" w:name="Add_Meas"/>
      <w:r w:rsidRPr="00D878A5">
        <w:t>{</w:t>
      </w:r>
      <w:r>
        <w:rPr>
          <w:lang w:val="en-US"/>
        </w:rPr>
        <w:t>Add</w:t>
      </w:r>
      <w:r w:rsidRPr="00FC6B1E">
        <w:t>-</w:t>
      </w:r>
      <w:r>
        <w:rPr>
          <w:lang w:val="en-US"/>
        </w:rPr>
        <w:t>Meas</w:t>
      </w:r>
      <w:r w:rsidRPr="00D878A5">
        <w:t>}</w:t>
      </w:r>
      <w:bookmarkEnd w:id="129"/>
    </w:p>
    <w:p w:rsidR="006C0C3F" w:rsidRDefault="006C0C3F" w:rsidP="006C0C3F">
      <w:pPr>
        <w:pStyle w:val="3"/>
      </w:pPr>
      <w:bookmarkStart w:id="130" w:name="_Toc517729450"/>
      <w:r w:rsidRPr="001311CB">
        <w:t>3.1</w:t>
      </w:r>
      <w:r>
        <w:t>7</w:t>
      </w:r>
      <w:r w:rsidRPr="001311CB">
        <w:t xml:space="preserve"> </w:t>
      </w:r>
      <w:r>
        <w:t>Итоговый перечень мер защиты информации</w:t>
      </w:r>
      <w:bookmarkEnd w:id="130"/>
    </w:p>
    <w:p w:rsidR="006C0C3F" w:rsidRDefault="00E72370" w:rsidP="006C0C3F">
      <w:r>
        <w:t xml:space="preserve">В соответствии с </w:t>
      </w:r>
      <w:r w:rsidR="006C0C3F">
        <w:t xml:space="preserve">«Требованиями о защите информации, не составляющей государственную тайну, содержащейся в государственных информационных системах», утвержденными приказом ФСТЭК от 11.02.2013 № 17, «Составом и содержанием организационных и технических мер по обеспечению безопасности персональных данных при их обработке в информационных системах персональных данных», утвержденным приказом ФСТЭК России от 18.02.2013 № 21 </w:t>
      </w:r>
      <w:r>
        <w:t>сформирован</w:t>
      </w:r>
      <w:r w:rsidR="006C0C3F">
        <w:t xml:space="preserve"> перечень мер защиты информации, применяемый</w:t>
      </w:r>
      <w:r w:rsidR="00ED1218">
        <w:t xml:space="preserve"> с целью установления</w:t>
      </w:r>
      <w:r w:rsidR="006C0C3F">
        <w:t xml:space="preserve"> </w:t>
      </w:r>
      <w:r w:rsidR="006C0C3F" w:rsidRPr="00EC7CAA">
        <w:rPr>
          <w:b/>
        </w:rPr>
        <w:t>{</w:t>
      </w:r>
      <w:r w:rsidR="00EC7CAA" w:rsidRPr="00EC7CAA">
        <w:rPr>
          <w:b/>
        </w:rPr>
        <w:t>КЗ</w:t>
      </w:r>
      <w:r w:rsidR="006C0C3F" w:rsidRPr="00EC7CAA">
        <w:rPr>
          <w:b/>
        </w:rPr>
        <w:t>}-го класса защищенности</w:t>
      </w:r>
      <w:r w:rsidR="00ED1218">
        <w:t xml:space="preserve"> ГИС</w:t>
      </w:r>
      <w:r>
        <w:t xml:space="preserve">. Содержание итогового перечня мер защиты информации представлено в таблице </w:t>
      </w:r>
      <w:r w:rsidRPr="0069233D">
        <w:t>3.</w:t>
      </w:r>
      <w:r w:rsidR="00283594">
        <w:t>5</w:t>
      </w:r>
      <w:r>
        <w:t>.</w:t>
      </w:r>
    </w:p>
    <w:p w:rsidR="00E72370" w:rsidRPr="002C1C3A" w:rsidRDefault="00E72370" w:rsidP="00E72370">
      <w:r>
        <w:t xml:space="preserve">Таблица </w:t>
      </w:r>
      <w:r w:rsidRPr="00E72370">
        <w:t>3.</w:t>
      </w:r>
      <w:r w:rsidR="00283594">
        <w:t>5</w:t>
      </w:r>
      <w:r>
        <w:t xml:space="preserve"> – </w:t>
      </w:r>
      <w:r w:rsidR="00CF7E82">
        <w:t xml:space="preserve">Итоговый перечень мер защиты </w:t>
      </w:r>
      <w:r w:rsidR="002C1C3A">
        <w:t>информации</w:t>
      </w:r>
    </w:p>
    <w:p w:rsidR="00E72370" w:rsidRPr="00670252" w:rsidRDefault="002C1C3A" w:rsidP="002C1C3A">
      <w:pPr>
        <w:spacing w:line="240" w:lineRule="auto"/>
      </w:pPr>
      <w:bookmarkStart w:id="131" w:name="Final_Set"/>
      <w:r w:rsidRPr="00670252">
        <w:t>{</w:t>
      </w:r>
      <w:r>
        <w:rPr>
          <w:lang w:val="en-US"/>
        </w:rPr>
        <w:t>FINAL</w:t>
      </w:r>
      <w:r w:rsidRPr="00670252">
        <w:t>}</w:t>
      </w:r>
      <w:bookmarkEnd w:id="131"/>
    </w:p>
    <w:p w:rsidR="00E43EED" w:rsidRDefault="00575CD9">
      <w:pPr>
        <w:spacing w:after="200"/>
        <w:ind w:firstLine="0"/>
        <w:jc w:val="left"/>
      </w:pPr>
      <w:r>
        <w:br w:type="page"/>
      </w:r>
    </w:p>
    <w:p w:rsidR="0061245F" w:rsidRDefault="0061245F" w:rsidP="00575CD9">
      <w:pPr>
        <w:pStyle w:val="10"/>
      </w:pPr>
      <w:bookmarkStart w:id="132" w:name="_Toc375989466"/>
      <w:bookmarkStart w:id="133" w:name="_Toc517729451"/>
      <w:r>
        <w:lastRenderedPageBreak/>
        <w:t xml:space="preserve">4 </w:t>
      </w:r>
      <w:bookmarkEnd w:id="132"/>
      <w:r w:rsidR="00455427">
        <w:t>Предлагаемые средства защиты информации</w:t>
      </w:r>
      <w:bookmarkEnd w:id="133"/>
    </w:p>
    <w:p w:rsidR="0061245F" w:rsidRDefault="00FB1F96" w:rsidP="00575CD9">
      <w:r>
        <w:t>СЗГИС</w:t>
      </w:r>
      <w:r w:rsidR="0061245F">
        <w:t xml:space="preserve"> реализуется с использованием как </w:t>
      </w:r>
      <w:r w:rsidR="00E55D77">
        <w:t>штатных (операционные системы)</w:t>
      </w:r>
      <w:r w:rsidR="0061245F">
        <w:t xml:space="preserve">, так и </w:t>
      </w:r>
      <w:r w:rsidR="00E55D77">
        <w:t>встроенных</w:t>
      </w:r>
      <w:r w:rsidR="0061245F">
        <w:t xml:space="preserve"> средств защиты информации, формирующи</w:t>
      </w:r>
      <w:r w:rsidR="00E55D77">
        <w:t>х</w:t>
      </w:r>
      <w:r w:rsidR="0061245F">
        <w:t xml:space="preserve"> функциональные подсистемы </w:t>
      </w:r>
      <w:r>
        <w:t>СЗГИС</w:t>
      </w:r>
      <w:r w:rsidR="0061245F">
        <w:t>.</w:t>
      </w:r>
    </w:p>
    <w:p w:rsidR="0061245F" w:rsidRDefault="0061245F" w:rsidP="00575CD9">
      <w:r>
        <w:t>Применяемые СрЗИ в совокупности образуют комплексную систему защиты</w:t>
      </w:r>
      <w:r w:rsidR="00AA6997">
        <w:t xml:space="preserve"> информации</w:t>
      </w:r>
      <w:r>
        <w:t xml:space="preserve">, </w:t>
      </w:r>
      <w:r w:rsidRPr="00A80061">
        <w:t xml:space="preserve">обеспечивающую безопасность их обработки на всех узлах рассматриваемой </w:t>
      </w:r>
      <w:r w:rsidR="009217F2">
        <w:t>ГИС</w:t>
      </w:r>
      <w:r w:rsidRPr="00A80061">
        <w:t xml:space="preserve">. СрЗИ, используемые </w:t>
      </w:r>
      <w:r>
        <w:t xml:space="preserve">в составе комплексной </w:t>
      </w:r>
      <w:r w:rsidR="00FB1F96">
        <w:t>СЗГИС</w:t>
      </w:r>
      <w:r>
        <w:t xml:space="preserve">, общесистемные программные и технические средства </w:t>
      </w:r>
      <w:r w:rsidRPr="00916DC4">
        <w:t>защиты</w:t>
      </w:r>
      <w:r>
        <w:t xml:space="preserve"> </w:t>
      </w:r>
      <w:r w:rsidRPr="00916DC4">
        <w:t xml:space="preserve">обеспечивают </w:t>
      </w:r>
      <w:r>
        <w:t>время восстановления:</w:t>
      </w:r>
      <w:r w:rsidR="003546BF">
        <w:t xml:space="preserve"> </w:t>
      </w:r>
    </w:p>
    <w:p w:rsidR="0061245F" w:rsidRPr="00F05DF8" w:rsidRDefault="0061245F" w:rsidP="00575CD9">
      <w:pPr>
        <w:pStyle w:val="ac"/>
        <w:numPr>
          <w:ilvl w:val="0"/>
          <w:numId w:val="7"/>
        </w:numPr>
      </w:pPr>
      <w:r w:rsidRPr="00F05DF8">
        <w:t>для отказов, не требующих замены или ремонта компонентов системы – не более 6 часов;</w:t>
      </w:r>
    </w:p>
    <w:p w:rsidR="0061245F" w:rsidRPr="00F05DF8" w:rsidRDefault="0061245F" w:rsidP="00575CD9">
      <w:pPr>
        <w:pStyle w:val="ac"/>
        <w:numPr>
          <w:ilvl w:val="0"/>
          <w:numId w:val="7"/>
        </w:numPr>
      </w:pPr>
      <w:r w:rsidRPr="00F05DF8">
        <w:t>для отказов, требующих внешнего вмешательства для замены или ремонта компонента системы – не более 96 часов.</w:t>
      </w:r>
    </w:p>
    <w:p w:rsidR="0061245F" w:rsidRPr="00670252" w:rsidRDefault="0061245F" w:rsidP="00575CD9">
      <w:r>
        <w:t xml:space="preserve">Применяемые в составе </w:t>
      </w:r>
      <w:r w:rsidR="00FB1F96">
        <w:t>СЗГИС</w:t>
      </w:r>
      <w:r>
        <w:t xml:space="preserve"> средства защиты должны обеспечивать масштабируемость по количеству пользователей на объекте внедрения.</w:t>
      </w:r>
      <w:r w:rsidRPr="00620E34">
        <w:t xml:space="preserve"> </w:t>
      </w:r>
      <w:r w:rsidRPr="00916DC4">
        <w:t>Состав необходимых к внедрению программных и программно-аппаратных сертифицированных технических</w:t>
      </w:r>
      <w:r>
        <w:t xml:space="preserve"> </w:t>
      </w:r>
      <w:r w:rsidRPr="00916DC4">
        <w:t>средств защиты информации представлен в таблице 4.1.</w:t>
      </w:r>
      <w:r w:rsidR="00C50149">
        <w:t xml:space="preserve"> </w:t>
      </w:r>
      <w:r w:rsidR="00670252">
        <w:t xml:space="preserve">Перечень </w:t>
      </w:r>
      <w:r w:rsidR="00283594">
        <w:t>реализуемых технических мер предлагаемыми средствами защиты информации приведен в таблице 4.2.</w:t>
      </w:r>
    </w:p>
    <w:p w:rsidR="0061245F" w:rsidRPr="00ED71E7" w:rsidRDefault="00670252" w:rsidP="00575CD9">
      <w:pPr>
        <w:spacing w:before="120"/>
        <w:ind w:firstLine="0"/>
      </w:pPr>
      <w:r>
        <w:tab/>
      </w:r>
      <w:r w:rsidR="0061245F" w:rsidRPr="00AC6932">
        <w:t>Таблица 4.1 – Состав</w:t>
      </w:r>
      <w:r w:rsidR="00C769A2" w:rsidRPr="00C769A2">
        <w:t xml:space="preserve"> предлагаемых</w:t>
      </w:r>
      <w:r w:rsidR="0061245F" w:rsidRPr="00C769A2">
        <w:t xml:space="preserve"> </w:t>
      </w:r>
      <w:r w:rsidR="0061245F" w:rsidRPr="00AC6932">
        <w:t xml:space="preserve">сертифицированных </w:t>
      </w:r>
      <w:r w:rsidR="00283594">
        <w:t>СЗИ</w:t>
      </w:r>
    </w:p>
    <w:p w:rsidR="00E0001A" w:rsidRDefault="00670252" w:rsidP="00670252">
      <w:pPr>
        <w:spacing w:line="240" w:lineRule="auto"/>
        <w:rPr>
          <w:rFonts w:eastAsia="Arial Unicode MS"/>
          <w:lang w:eastAsia="hi-IN" w:bidi="hi-IN"/>
        </w:rPr>
      </w:pPr>
      <w:bookmarkStart w:id="134" w:name="SZIs_Set"/>
      <w:bookmarkStart w:id="135" w:name="_Toc338848643"/>
      <w:r w:rsidRPr="00670252">
        <w:rPr>
          <w:rFonts w:eastAsia="Arial Unicode MS"/>
          <w:lang w:eastAsia="hi-IN" w:bidi="hi-IN"/>
        </w:rPr>
        <w:t>{</w:t>
      </w:r>
      <w:r>
        <w:rPr>
          <w:rFonts w:eastAsia="Arial Unicode MS"/>
          <w:lang w:val="en-US" w:eastAsia="hi-IN" w:bidi="hi-IN"/>
        </w:rPr>
        <w:t>SZIs</w:t>
      </w:r>
      <w:r w:rsidRPr="00670252">
        <w:rPr>
          <w:rFonts w:eastAsia="Arial Unicode MS"/>
          <w:lang w:eastAsia="hi-IN" w:bidi="hi-IN"/>
        </w:rPr>
        <w:t>}</w:t>
      </w:r>
      <w:bookmarkEnd w:id="134"/>
    </w:p>
    <w:p w:rsidR="00670252" w:rsidRPr="00670252" w:rsidRDefault="00670252" w:rsidP="00575CD9">
      <w:pPr>
        <w:rPr>
          <w:rFonts w:eastAsia="Arial Unicode MS"/>
          <w:lang w:eastAsia="hi-IN" w:bidi="hi-IN"/>
        </w:rPr>
      </w:pPr>
    </w:p>
    <w:p w:rsidR="005C4B41" w:rsidRDefault="005C4B41" w:rsidP="005C4B41">
      <w:r>
        <w:tab/>
      </w:r>
      <w:r w:rsidRPr="00670252">
        <w:t xml:space="preserve">Таблица 4.2 – </w:t>
      </w:r>
      <w:r w:rsidR="00670252">
        <w:t xml:space="preserve">Реализация технических мер предлагаемыми </w:t>
      </w:r>
      <w:r w:rsidR="00283594">
        <w:t>СЗИ</w:t>
      </w:r>
    </w:p>
    <w:p w:rsidR="00670252" w:rsidRPr="00D878A5" w:rsidRDefault="00670252" w:rsidP="006D4370">
      <w:pPr>
        <w:spacing w:line="240" w:lineRule="auto"/>
      </w:pPr>
      <w:bookmarkStart w:id="136" w:name="Meas_SZIs"/>
      <w:r w:rsidRPr="00D878A5">
        <w:t>{</w:t>
      </w:r>
      <w:r>
        <w:rPr>
          <w:lang w:val="en-US"/>
        </w:rPr>
        <w:t>Meas</w:t>
      </w:r>
      <w:r w:rsidRPr="00D878A5">
        <w:t>-</w:t>
      </w:r>
      <w:r>
        <w:rPr>
          <w:lang w:val="en-US"/>
        </w:rPr>
        <w:t>SZIs</w:t>
      </w:r>
      <w:r w:rsidRPr="00D878A5">
        <w:t>}</w:t>
      </w:r>
      <w:bookmarkEnd w:id="136"/>
    </w:p>
    <w:p w:rsidR="005C4B41" w:rsidRDefault="005C4B41" w:rsidP="00575CD9">
      <w:pPr>
        <w:rPr>
          <w:rFonts w:eastAsia="Arial Unicode MS"/>
          <w:lang w:eastAsia="hi-IN" w:bidi="hi-IN"/>
        </w:rPr>
      </w:pPr>
    </w:p>
    <w:p w:rsidR="005C4B41" w:rsidRPr="008C4933" w:rsidRDefault="005C4B41" w:rsidP="00575CD9">
      <w:pPr>
        <w:rPr>
          <w:rFonts w:eastAsia="Arial Unicode MS"/>
          <w:lang w:eastAsia="hi-IN" w:bidi="hi-IN"/>
        </w:rPr>
      </w:pPr>
    </w:p>
    <w:p w:rsidR="0061245F" w:rsidRPr="00E466F8" w:rsidRDefault="0061245F" w:rsidP="00575CD9">
      <w:pPr>
        <w:pStyle w:val="10"/>
        <w:rPr>
          <w:highlight w:val="yellow"/>
        </w:rPr>
      </w:pPr>
      <w:bookmarkStart w:id="137" w:name="_Toc375989474"/>
      <w:bookmarkStart w:id="138" w:name="_Toc517729452"/>
      <w:bookmarkEnd w:id="135"/>
      <w:r w:rsidRPr="00E466F8">
        <w:rPr>
          <w:highlight w:val="yellow"/>
        </w:rPr>
        <w:lastRenderedPageBreak/>
        <w:t xml:space="preserve">6 Организационные мероприятия по защите персональных данных в </w:t>
      </w:r>
      <w:r w:rsidR="009217F2" w:rsidRPr="00E466F8">
        <w:rPr>
          <w:highlight w:val="yellow"/>
        </w:rPr>
        <w:t>ГИС</w:t>
      </w:r>
      <w:bookmarkEnd w:id="137"/>
      <w:bookmarkEnd w:id="138"/>
    </w:p>
    <w:p w:rsidR="0061245F" w:rsidRPr="00E466F8" w:rsidRDefault="0061245F" w:rsidP="00575CD9">
      <w:pPr>
        <w:pStyle w:val="2"/>
        <w:rPr>
          <w:highlight w:val="yellow"/>
        </w:rPr>
      </w:pPr>
      <w:bookmarkStart w:id="139" w:name="_Toc268025826"/>
      <w:bookmarkStart w:id="140" w:name="_Toc268358985"/>
      <w:bookmarkStart w:id="141" w:name="_Toc268457640"/>
      <w:bookmarkStart w:id="142" w:name="_Toc280498319"/>
      <w:bookmarkStart w:id="143" w:name="_Toc297642640"/>
      <w:bookmarkStart w:id="144" w:name="_Toc375989475"/>
      <w:bookmarkStart w:id="145" w:name="_Toc517729453"/>
      <w:r w:rsidRPr="00E466F8">
        <w:rPr>
          <w:highlight w:val="yellow"/>
        </w:rPr>
        <w:t>6.1 Общие требования</w:t>
      </w:r>
      <w:bookmarkEnd w:id="139"/>
      <w:bookmarkEnd w:id="140"/>
      <w:bookmarkEnd w:id="141"/>
      <w:bookmarkEnd w:id="142"/>
      <w:bookmarkEnd w:id="143"/>
      <w:bookmarkEnd w:id="144"/>
      <w:bookmarkEnd w:id="145"/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>Организационные (организационно-режимные, организационно-технические, кадровые) мероприятия по обеспечению информационной безопасности являются мероприятиями по организации деятельности персонала, порядку эксплуатации ТС системы в помещениях, систематическому выполнению мер по недопущению вывода системы из строя и контроля утечки защищаемой информации.</w:t>
      </w:r>
    </w:p>
    <w:p w:rsidR="003721E5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>Мероприятия по защите ПДн при автоматизированной обработке должны выполняться в соответствии с «Положением о методах и способах защиты информации в информационных системах персональных данных» и другими требованиями ФСТЭК и ФСБ Рос</w:t>
      </w:r>
      <w:bookmarkStart w:id="146" w:name="_Toc268025827"/>
      <w:bookmarkStart w:id="147" w:name="_Toc268358986"/>
      <w:bookmarkStart w:id="148" w:name="_Toc268457641"/>
      <w:bookmarkStart w:id="149" w:name="_Toc280498320"/>
      <w:bookmarkStart w:id="150" w:name="_Toc297642641"/>
      <w:bookmarkStart w:id="151" w:name="_Toc375989476"/>
      <w:r w:rsidR="007273F5" w:rsidRPr="00E466F8">
        <w:rPr>
          <w:highlight w:val="yellow"/>
        </w:rPr>
        <w:t>сии.</w:t>
      </w:r>
    </w:p>
    <w:p w:rsidR="0061245F" w:rsidRPr="00E466F8" w:rsidRDefault="0061245F" w:rsidP="00575CD9">
      <w:pPr>
        <w:pStyle w:val="2"/>
        <w:rPr>
          <w:highlight w:val="yellow"/>
        </w:rPr>
      </w:pPr>
      <w:bookmarkStart w:id="152" w:name="_Toc517729454"/>
      <w:r w:rsidRPr="00E466F8">
        <w:rPr>
          <w:highlight w:val="yellow"/>
        </w:rPr>
        <w:t>6.</w:t>
      </w:r>
      <w:r w:rsidR="00D60EDF" w:rsidRPr="00E466F8">
        <w:rPr>
          <w:highlight w:val="yellow"/>
        </w:rPr>
        <w:t>2</w:t>
      </w:r>
      <w:r w:rsidRPr="00E466F8">
        <w:rPr>
          <w:highlight w:val="yellow"/>
        </w:rPr>
        <w:t xml:space="preserve"> Организационные меры по размещению ТС</w:t>
      </w:r>
      <w:bookmarkEnd w:id="146"/>
      <w:bookmarkEnd w:id="147"/>
      <w:bookmarkEnd w:id="148"/>
      <w:bookmarkEnd w:id="149"/>
      <w:bookmarkEnd w:id="150"/>
      <w:bookmarkEnd w:id="151"/>
      <w:bookmarkEnd w:id="152"/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>Организационные меры по размещению ТС включают в себя:</w:t>
      </w:r>
    </w:p>
    <w:p w:rsidR="0061245F" w:rsidRPr="00E466F8" w:rsidRDefault="0061245F" w:rsidP="00575CD9">
      <w:pPr>
        <w:pStyle w:val="ac"/>
        <w:numPr>
          <w:ilvl w:val="0"/>
          <w:numId w:val="14"/>
        </w:numPr>
        <w:rPr>
          <w:highlight w:val="yellow"/>
        </w:rPr>
      </w:pPr>
      <w:r w:rsidRPr="00E466F8">
        <w:rPr>
          <w:highlight w:val="yellow"/>
        </w:rPr>
        <w:t xml:space="preserve">размещение ТС </w:t>
      </w:r>
      <w:r w:rsidR="009217F2" w:rsidRPr="00E466F8">
        <w:rPr>
          <w:highlight w:val="yellow"/>
        </w:rPr>
        <w:t>ГИС</w:t>
      </w:r>
      <w:r w:rsidRPr="00E466F8">
        <w:rPr>
          <w:highlight w:val="yellow"/>
        </w:rPr>
        <w:t xml:space="preserve"> в помещениях, расположенных в пределах КЗ;</w:t>
      </w:r>
    </w:p>
    <w:p w:rsidR="0061245F" w:rsidRPr="00E466F8" w:rsidRDefault="0061245F" w:rsidP="00575CD9">
      <w:pPr>
        <w:pStyle w:val="ac"/>
        <w:numPr>
          <w:ilvl w:val="0"/>
          <w:numId w:val="14"/>
        </w:numPr>
        <w:rPr>
          <w:highlight w:val="yellow"/>
        </w:rPr>
      </w:pPr>
      <w:r w:rsidRPr="00E466F8">
        <w:rPr>
          <w:highlight w:val="yellow"/>
        </w:rPr>
        <w:t>размещение ТС должно препятствовать несанкционированному просмотру информации на дисплее;</w:t>
      </w:r>
    </w:p>
    <w:p w:rsidR="0061245F" w:rsidRPr="00E466F8" w:rsidRDefault="0061245F" w:rsidP="00575CD9">
      <w:pPr>
        <w:pStyle w:val="ac"/>
        <w:numPr>
          <w:ilvl w:val="0"/>
          <w:numId w:val="14"/>
        </w:numPr>
        <w:rPr>
          <w:highlight w:val="yellow"/>
        </w:rPr>
      </w:pPr>
      <w:r w:rsidRPr="00E466F8">
        <w:rPr>
          <w:highlight w:val="yellow"/>
        </w:rPr>
        <w:t xml:space="preserve">должны быть предусмотрены организационные меры, препятствующие несанкционированному доступу к ТС </w:t>
      </w:r>
      <w:r w:rsidR="009217F2" w:rsidRPr="00E466F8">
        <w:rPr>
          <w:highlight w:val="yellow"/>
        </w:rPr>
        <w:t>ГИС</w:t>
      </w:r>
      <w:r w:rsidRPr="00E466F8">
        <w:rPr>
          <w:highlight w:val="yellow"/>
        </w:rPr>
        <w:t xml:space="preserve"> (режим доступа в помещения, порядок допуска к работе с ТС, опечатывание корпусов и мест подключения периферийных устройств (в случае запрещения пользования съёмными носителями информации) к основным техническим средствам обработки информации);</w:t>
      </w:r>
    </w:p>
    <w:p w:rsidR="0061245F" w:rsidRPr="00E466F8" w:rsidRDefault="0061245F" w:rsidP="00575CD9">
      <w:pPr>
        <w:pStyle w:val="ac"/>
        <w:numPr>
          <w:ilvl w:val="0"/>
          <w:numId w:val="14"/>
        </w:numPr>
        <w:rPr>
          <w:highlight w:val="yellow"/>
        </w:rPr>
      </w:pPr>
      <w:r w:rsidRPr="00E466F8">
        <w:rPr>
          <w:highlight w:val="yellow"/>
        </w:rPr>
        <w:t>должны быть предусмотрены организационные меры, препятствующие несанкционированному доступу к АРМ (режим доступа в помещения, порядок допуска к работе с АРМ);</w:t>
      </w:r>
    </w:p>
    <w:p w:rsidR="0061245F" w:rsidRPr="00E466F8" w:rsidRDefault="0061245F" w:rsidP="00575CD9">
      <w:pPr>
        <w:pStyle w:val="ac"/>
        <w:numPr>
          <w:ilvl w:val="0"/>
          <w:numId w:val="14"/>
        </w:numPr>
        <w:rPr>
          <w:highlight w:val="yellow"/>
        </w:rPr>
      </w:pPr>
      <w:r w:rsidRPr="00E466F8">
        <w:rPr>
          <w:highlight w:val="yellow"/>
        </w:rPr>
        <w:t>должны быть предусмотрены организационные меры, препятствующие несанкционированному доступу к техническим средствам защиты информации (определен порядок допуска к работе с СрЗИ, определен порядок их эксплуатации);</w:t>
      </w:r>
    </w:p>
    <w:p w:rsidR="0061245F" w:rsidRPr="00E466F8" w:rsidRDefault="0061245F" w:rsidP="00575CD9">
      <w:pPr>
        <w:pStyle w:val="ac"/>
        <w:numPr>
          <w:ilvl w:val="0"/>
          <w:numId w:val="14"/>
        </w:numPr>
        <w:rPr>
          <w:highlight w:val="yellow"/>
        </w:rPr>
      </w:pPr>
      <w:r w:rsidRPr="00E466F8">
        <w:rPr>
          <w:highlight w:val="yellow"/>
        </w:rPr>
        <w:t>при размещении ТС, использующих СрЗИ, следует руководствоваться рекомендациями документации на данные средства;</w:t>
      </w:r>
    </w:p>
    <w:p w:rsidR="00BB581D" w:rsidRPr="00E466F8" w:rsidRDefault="0061245F" w:rsidP="00575CD9">
      <w:pPr>
        <w:pStyle w:val="ac"/>
        <w:numPr>
          <w:ilvl w:val="0"/>
          <w:numId w:val="14"/>
        </w:numPr>
        <w:rPr>
          <w:highlight w:val="yellow"/>
        </w:rPr>
      </w:pPr>
      <w:r w:rsidRPr="00E466F8">
        <w:rPr>
          <w:highlight w:val="yellow"/>
        </w:rPr>
        <w:t>размещение ТС, предназначенных для вывода защищаемой информации на печать, необходимо проводить с учетом максимального затруднения визуального просмотра информации лицами, не имеющими санкционированного допуска к обрабатываемой информации.</w:t>
      </w:r>
    </w:p>
    <w:p w:rsidR="00BB581D" w:rsidRPr="00E466F8" w:rsidRDefault="00BB581D">
      <w:pPr>
        <w:spacing w:after="200"/>
        <w:ind w:firstLine="0"/>
        <w:jc w:val="left"/>
        <w:rPr>
          <w:highlight w:val="yellow"/>
        </w:rPr>
      </w:pPr>
      <w:r w:rsidRPr="00E466F8">
        <w:rPr>
          <w:highlight w:val="yellow"/>
        </w:rPr>
        <w:br w:type="page"/>
      </w:r>
    </w:p>
    <w:p w:rsidR="0061245F" w:rsidRPr="00E466F8" w:rsidRDefault="0061245F" w:rsidP="00575CD9">
      <w:pPr>
        <w:pStyle w:val="2"/>
        <w:rPr>
          <w:highlight w:val="yellow"/>
        </w:rPr>
      </w:pPr>
      <w:bookmarkStart w:id="153" w:name="_Toc268025828"/>
      <w:bookmarkStart w:id="154" w:name="_Toc268358987"/>
      <w:bookmarkStart w:id="155" w:name="_Toc268457642"/>
      <w:bookmarkStart w:id="156" w:name="_Toc280498321"/>
      <w:bookmarkStart w:id="157" w:name="_Toc297642642"/>
      <w:bookmarkStart w:id="158" w:name="_Toc375989477"/>
      <w:bookmarkStart w:id="159" w:name="_Toc517729455"/>
      <w:r w:rsidRPr="00E466F8">
        <w:rPr>
          <w:highlight w:val="yellow"/>
        </w:rPr>
        <w:lastRenderedPageBreak/>
        <w:t>6.3 Организационные меры по работе со съемными носителями информации</w:t>
      </w:r>
      <w:bookmarkEnd w:id="153"/>
      <w:bookmarkEnd w:id="154"/>
      <w:bookmarkEnd w:id="155"/>
      <w:bookmarkEnd w:id="156"/>
      <w:bookmarkEnd w:id="157"/>
      <w:bookmarkEnd w:id="158"/>
      <w:bookmarkEnd w:id="159"/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>При работе со съемными носителями информации:</w:t>
      </w:r>
    </w:p>
    <w:p w:rsidR="0061245F" w:rsidRPr="00E466F8" w:rsidRDefault="0061245F" w:rsidP="00575CD9">
      <w:pPr>
        <w:pStyle w:val="ac"/>
        <w:numPr>
          <w:ilvl w:val="0"/>
          <w:numId w:val="15"/>
        </w:numPr>
        <w:rPr>
          <w:highlight w:val="yellow"/>
        </w:rPr>
      </w:pPr>
      <w:r w:rsidRPr="00E466F8">
        <w:rPr>
          <w:highlight w:val="yellow"/>
        </w:rPr>
        <w:t>должны быть реализованы организационные меры по учету носителей;</w:t>
      </w:r>
    </w:p>
    <w:p w:rsidR="0061245F" w:rsidRPr="00E466F8" w:rsidRDefault="0061245F" w:rsidP="00575CD9">
      <w:pPr>
        <w:pStyle w:val="ac"/>
        <w:numPr>
          <w:ilvl w:val="0"/>
          <w:numId w:val="15"/>
        </w:numPr>
        <w:rPr>
          <w:highlight w:val="yellow"/>
        </w:rPr>
      </w:pPr>
      <w:r w:rsidRPr="00E466F8">
        <w:rPr>
          <w:highlight w:val="yellow"/>
        </w:rPr>
        <w:t>должен быть внедрен порядок использования и хранения съемных носителей, препятствующий краже, утере носителей;</w:t>
      </w:r>
    </w:p>
    <w:p w:rsidR="0061245F" w:rsidRPr="00E466F8" w:rsidRDefault="0061245F" w:rsidP="00575CD9">
      <w:pPr>
        <w:pStyle w:val="ac"/>
        <w:numPr>
          <w:ilvl w:val="0"/>
          <w:numId w:val="15"/>
        </w:numPr>
        <w:rPr>
          <w:highlight w:val="yellow"/>
        </w:rPr>
      </w:pPr>
      <w:r w:rsidRPr="00E466F8">
        <w:rPr>
          <w:highlight w:val="yellow"/>
        </w:rPr>
        <w:t>должен быть внедрен порядок учета, использования и хранения съемных носителей, препятствующего несанкционированному доступу к ним;</w:t>
      </w:r>
    </w:p>
    <w:p w:rsidR="0061245F" w:rsidRPr="00E466F8" w:rsidRDefault="0061245F" w:rsidP="00575CD9">
      <w:pPr>
        <w:pStyle w:val="ac"/>
        <w:numPr>
          <w:ilvl w:val="0"/>
          <w:numId w:val="15"/>
        </w:numPr>
        <w:rPr>
          <w:highlight w:val="yellow"/>
        </w:rPr>
      </w:pPr>
      <w:r w:rsidRPr="00E466F8">
        <w:rPr>
          <w:highlight w:val="yellow"/>
        </w:rPr>
        <w:t>должно осуществляться уничтожение выведенных из употребления носителей.</w:t>
      </w:r>
    </w:p>
    <w:p w:rsidR="0061245F" w:rsidRPr="00E466F8" w:rsidRDefault="0061245F" w:rsidP="00575CD9">
      <w:pPr>
        <w:pStyle w:val="2"/>
        <w:rPr>
          <w:highlight w:val="yellow"/>
        </w:rPr>
      </w:pPr>
      <w:bookmarkStart w:id="160" w:name="_Toc268025829"/>
      <w:bookmarkStart w:id="161" w:name="_Toc268358988"/>
      <w:bookmarkStart w:id="162" w:name="_Toc268457643"/>
      <w:bookmarkStart w:id="163" w:name="_Toc280498322"/>
      <w:bookmarkStart w:id="164" w:name="_Toc297642643"/>
      <w:bookmarkStart w:id="165" w:name="_Toc375989478"/>
      <w:bookmarkStart w:id="166" w:name="_Toc517729456"/>
      <w:r w:rsidRPr="00E466F8">
        <w:rPr>
          <w:highlight w:val="yellow"/>
        </w:rPr>
        <w:t>6.4 Организация работ по защите информации от НСД</w:t>
      </w:r>
      <w:bookmarkEnd w:id="160"/>
      <w:bookmarkEnd w:id="161"/>
      <w:bookmarkEnd w:id="162"/>
      <w:bookmarkEnd w:id="163"/>
      <w:bookmarkEnd w:id="164"/>
      <w:bookmarkEnd w:id="165"/>
      <w:bookmarkEnd w:id="166"/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 xml:space="preserve">При эксплуатации </w:t>
      </w:r>
      <w:r w:rsidR="009217F2" w:rsidRPr="00E466F8">
        <w:rPr>
          <w:highlight w:val="yellow"/>
        </w:rPr>
        <w:t>ГИС</w:t>
      </w:r>
      <w:r w:rsidRPr="00E466F8">
        <w:rPr>
          <w:highlight w:val="yellow"/>
        </w:rPr>
        <w:t>:</w:t>
      </w:r>
    </w:p>
    <w:p w:rsidR="0061245F" w:rsidRPr="00E466F8" w:rsidRDefault="0061245F" w:rsidP="00575CD9">
      <w:pPr>
        <w:pStyle w:val="ac"/>
        <w:numPr>
          <w:ilvl w:val="0"/>
          <w:numId w:val="16"/>
        </w:numPr>
        <w:rPr>
          <w:highlight w:val="yellow"/>
        </w:rPr>
      </w:pPr>
      <w:r w:rsidRPr="00E466F8">
        <w:rPr>
          <w:highlight w:val="yellow"/>
        </w:rPr>
        <w:t>должн</w:t>
      </w:r>
      <w:r w:rsidR="0018102D" w:rsidRPr="00E466F8">
        <w:rPr>
          <w:highlight w:val="yellow"/>
        </w:rPr>
        <w:t>ы</w:t>
      </w:r>
      <w:r w:rsidRPr="00E466F8">
        <w:rPr>
          <w:highlight w:val="yellow"/>
        </w:rPr>
        <w:t xml:space="preserve"> быть издан</w:t>
      </w:r>
      <w:r w:rsidR="0018102D" w:rsidRPr="00E466F8">
        <w:rPr>
          <w:highlight w:val="yellow"/>
        </w:rPr>
        <w:t>ы</w:t>
      </w:r>
      <w:r w:rsidRPr="00E466F8">
        <w:rPr>
          <w:highlight w:val="yellow"/>
        </w:rPr>
        <w:t xml:space="preserve"> </w:t>
      </w:r>
      <w:r w:rsidR="0018102D" w:rsidRPr="00E466F8">
        <w:rPr>
          <w:highlight w:val="yellow"/>
        </w:rPr>
        <w:t xml:space="preserve">правила и процедуры для администратора </w:t>
      </w:r>
      <w:r w:rsidR="00D60EDF" w:rsidRPr="00E466F8">
        <w:rPr>
          <w:highlight w:val="yellow"/>
        </w:rPr>
        <w:t>безопасности по</w:t>
      </w:r>
      <w:r w:rsidRPr="00E466F8">
        <w:rPr>
          <w:highlight w:val="yellow"/>
        </w:rPr>
        <w:t xml:space="preserve"> защите от НСД к системе, разработанн</w:t>
      </w:r>
      <w:r w:rsidR="0018102D" w:rsidRPr="00E466F8">
        <w:rPr>
          <w:highlight w:val="yellow"/>
        </w:rPr>
        <w:t>ые</w:t>
      </w:r>
      <w:r w:rsidRPr="00E466F8">
        <w:rPr>
          <w:highlight w:val="yellow"/>
        </w:rPr>
        <w:t xml:space="preserve"> на базе руководящих документов, а также настоящего технического проекта;</w:t>
      </w:r>
    </w:p>
    <w:p w:rsidR="0061245F" w:rsidRPr="00E466F8" w:rsidRDefault="0061245F" w:rsidP="00575CD9">
      <w:pPr>
        <w:pStyle w:val="ac"/>
        <w:numPr>
          <w:ilvl w:val="0"/>
          <w:numId w:val="16"/>
        </w:numPr>
        <w:rPr>
          <w:highlight w:val="yellow"/>
        </w:rPr>
      </w:pPr>
      <w:r w:rsidRPr="00E466F8">
        <w:rPr>
          <w:highlight w:val="yellow"/>
        </w:rPr>
        <w:t xml:space="preserve">должен быть назначен ответственный за обеспечение безопасности ПДн в </w:t>
      </w:r>
      <w:r w:rsidR="009217F2" w:rsidRPr="00E466F8">
        <w:rPr>
          <w:highlight w:val="yellow"/>
        </w:rPr>
        <w:t>ГИС</w:t>
      </w:r>
      <w:r w:rsidRPr="00E466F8">
        <w:rPr>
          <w:highlight w:val="yellow"/>
        </w:rPr>
        <w:t xml:space="preserve"> - администратор безопасности </w:t>
      </w:r>
      <w:r w:rsidR="009217F2" w:rsidRPr="00E466F8">
        <w:rPr>
          <w:highlight w:val="yellow"/>
        </w:rPr>
        <w:t>ГИС</w:t>
      </w:r>
      <w:r w:rsidRPr="00E466F8">
        <w:rPr>
          <w:highlight w:val="yellow"/>
        </w:rPr>
        <w:t>;</w:t>
      </w:r>
    </w:p>
    <w:p w:rsidR="0061245F" w:rsidRPr="00E466F8" w:rsidRDefault="0061245F" w:rsidP="00575CD9">
      <w:pPr>
        <w:pStyle w:val="ac"/>
        <w:numPr>
          <w:ilvl w:val="0"/>
          <w:numId w:val="16"/>
        </w:numPr>
        <w:rPr>
          <w:highlight w:val="yellow"/>
        </w:rPr>
      </w:pPr>
      <w:r w:rsidRPr="00E466F8">
        <w:rPr>
          <w:highlight w:val="yellow"/>
        </w:rPr>
        <w:t xml:space="preserve">каждый исполнитель работ должен быть зарегистрирован в </w:t>
      </w:r>
      <w:r w:rsidR="009217F2" w:rsidRPr="00E466F8">
        <w:rPr>
          <w:highlight w:val="yellow"/>
        </w:rPr>
        <w:t>ГИС</w:t>
      </w:r>
      <w:r w:rsidRPr="00E466F8">
        <w:rPr>
          <w:highlight w:val="yellow"/>
        </w:rPr>
        <w:t xml:space="preserve"> у администратора безопасности;</w:t>
      </w:r>
    </w:p>
    <w:p w:rsidR="0061245F" w:rsidRPr="00E466F8" w:rsidRDefault="0061245F" w:rsidP="00575CD9">
      <w:pPr>
        <w:pStyle w:val="ac"/>
        <w:numPr>
          <w:ilvl w:val="0"/>
          <w:numId w:val="16"/>
        </w:numPr>
        <w:rPr>
          <w:highlight w:val="yellow"/>
        </w:rPr>
      </w:pPr>
      <w:r w:rsidRPr="00E466F8">
        <w:rPr>
          <w:highlight w:val="yellow"/>
        </w:rPr>
        <w:t>при установке программного обеспечения СрЗИ следует руководствоваться эксплуатационной документацией на данные средства;</w:t>
      </w:r>
    </w:p>
    <w:p w:rsidR="0061245F" w:rsidRPr="00E466F8" w:rsidRDefault="0061245F" w:rsidP="00575CD9">
      <w:pPr>
        <w:pStyle w:val="ac"/>
        <w:numPr>
          <w:ilvl w:val="0"/>
          <w:numId w:val="16"/>
        </w:numPr>
        <w:rPr>
          <w:highlight w:val="yellow"/>
        </w:rPr>
      </w:pPr>
      <w:r w:rsidRPr="00E466F8">
        <w:rPr>
          <w:highlight w:val="yellow"/>
        </w:rPr>
        <w:t xml:space="preserve">должны быть реализованы </w:t>
      </w:r>
      <w:r w:rsidR="00D60EDF" w:rsidRPr="00E466F8">
        <w:rPr>
          <w:highlight w:val="yellow"/>
        </w:rPr>
        <w:t>меры,</w:t>
      </w:r>
      <w:r w:rsidRPr="00E466F8">
        <w:rPr>
          <w:highlight w:val="yellow"/>
        </w:rPr>
        <w:t xml:space="preserve"> обеспечивающие восстановление информационных ресурсов и </w:t>
      </w:r>
      <w:r w:rsidR="00FB1F96" w:rsidRPr="00E466F8">
        <w:rPr>
          <w:highlight w:val="yellow"/>
        </w:rPr>
        <w:t>СЗГИС</w:t>
      </w:r>
      <w:r w:rsidRPr="00E466F8">
        <w:rPr>
          <w:highlight w:val="yellow"/>
        </w:rPr>
        <w:t>:</w:t>
      </w:r>
    </w:p>
    <w:p w:rsidR="0061245F" w:rsidRPr="00E466F8" w:rsidRDefault="0061245F" w:rsidP="00575CD9">
      <w:pPr>
        <w:pStyle w:val="ac"/>
        <w:numPr>
          <w:ilvl w:val="1"/>
          <w:numId w:val="16"/>
        </w:numPr>
        <w:rPr>
          <w:highlight w:val="yellow"/>
        </w:rPr>
      </w:pPr>
      <w:r w:rsidRPr="00E466F8">
        <w:rPr>
          <w:highlight w:val="yellow"/>
        </w:rPr>
        <w:t>создание резервных копий баз данных и информационных массивов в территориально-удаленных от основных технических средств обработки местах с ограниченным контролируемым доступом;</w:t>
      </w:r>
    </w:p>
    <w:p w:rsidR="0061245F" w:rsidRPr="00E466F8" w:rsidRDefault="0061245F" w:rsidP="00575CD9">
      <w:pPr>
        <w:pStyle w:val="ac"/>
        <w:numPr>
          <w:ilvl w:val="1"/>
          <w:numId w:val="16"/>
        </w:numPr>
        <w:rPr>
          <w:highlight w:val="yellow"/>
        </w:rPr>
      </w:pPr>
      <w:r w:rsidRPr="00E466F8">
        <w:rPr>
          <w:highlight w:val="yellow"/>
        </w:rPr>
        <w:t>должно быть обеспечено бесперебойное электропитание серверного оборудования;</w:t>
      </w:r>
    </w:p>
    <w:p w:rsidR="0061245F" w:rsidRPr="00E466F8" w:rsidRDefault="0061245F" w:rsidP="00575CD9">
      <w:pPr>
        <w:pStyle w:val="ac"/>
        <w:numPr>
          <w:ilvl w:val="1"/>
          <w:numId w:val="16"/>
        </w:numPr>
        <w:rPr>
          <w:highlight w:val="yellow"/>
        </w:rPr>
      </w:pPr>
      <w:r w:rsidRPr="00E466F8">
        <w:rPr>
          <w:highlight w:val="yellow"/>
        </w:rPr>
        <w:t xml:space="preserve">в случае необходимости должно быть предусмотрено резервирование технических средств </w:t>
      </w:r>
      <w:r w:rsidR="009217F2" w:rsidRPr="00E466F8">
        <w:rPr>
          <w:highlight w:val="yellow"/>
        </w:rPr>
        <w:t>ГИС</w:t>
      </w:r>
      <w:r w:rsidRPr="00E466F8">
        <w:rPr>
          <w:highlight w:val="yellow"/>
        </w:rPr>
        <w:t>;</w:t>
      </w:r>
    </w:p>
    <w:p w:rsidR="0061245F" w:rsidRPr="00E466F8" w:rsidRDefault="0061245F" w:rsidP="00575CD9">
      <w:pPr>
        <w:pStyle w:val="ac"/>
        <w:numPr>
          <w:ilvl w:val="1"/>
          <w:numId w:val="16"/>
        </w:numPr>
        <w:rPr>
          <w:highlight w:val="yellow"/>
        </w:rPr>
      </w:pPr>
      <w:r w:rsidRPr="00E466F8">
        <w:rPr>
          <w:highlight w:val="yellow"/>
        </w:rPr>
        <w:t xml:space="preserve">должно быть организовано ведение двух копий программных средств </w:t>
      </w:r>
      <w:r w:rsidR="00FB1F96" w:rsidRPr="00E466F8">
        <w:rPr>
          <w:highlight w:val="yellow"/>
        </w:rPr>
        <w:t>СЗГИС</w:t>
      </w:r>
      <w:r w:rsidRPr="00E466F8">
        <w:rPr>
          <w:highlight w:val="yellow"/>
        </w:rPr>
        <w:t>, их периодическое обновление и контроль работоспособности;</w:t>
      </w:r>
    </w:p>
    <w:p w:rsidR="0061245F" w:rsidRPr="00E466F8" w:rsidRDefault="0061245F" w:rsidP="00575CD9">
      <w:pPr>
        <w:pStyle w:val="ac"/>
        <w:numPr>
          <w:ilvl w:val="0"/>
          <w:numId w:val="16"/>
        </w:numPr>
        <w:rPr>
          <w:highlight w:val="yellow"/>
        </w:rPr>
      </w:pPr>
      <w:r w:rsidRPr="00E466F8">
        <w:rPr>
          <w:highlight w:val="yellow"/>
        </w:rPr>
        <w:t>обращение с ключевыми носителями должно осуществляться в соответствии с требованиями и рекомендациями ФСБ России.</w:t>
      </w:r>
    </w:p>
    <w:p w:rsidR="0061245F" w:rsidRPr="00E466F8" w:rsidRDefault="0061245F" w:rsidP="00575CD9">
      <w:pPr>
        <w:pStyle w:val="2"/>
        <w:rPr>
          <w:highlight w:val="yellow"/>
        </w:rPr>
      </w:pPr>
      <w:bookmarkStart w:id="167" w:name="_Toc268025830"/>
      <w:bookmarkStart w:id="168" w:name="_Toc268358989"/>
      <w:bookmarkStart w:id="169" w:name="_Toc268457644"/>
      <w:bookmarkStart w:id="170" w:name="_Toc280498323"/>
      <w:bookmarkStart w:id="171" w:name="_Toc297642644"/>
      <w:bookmarkStart w:id="172" w:name="_Toc375989479"/>
      <w:bookmarkStart w:id="173" w:name="_Toc517729457"/>
      <w:r w:rsidRPr="00E466F8">
        <w:rPr>
          <w:highlight w:val="yellow"/>
        </w:rPr>
        <w:t>6.5 Организация работы администратора безопасности</w:t>
      </w:r>
      <w:bookmarkEnd w:id="167"/>
      <w:bookmarkEnd w:id="168"/>
      <w:bookmarkEnd w:id="169"/>
      <w:bookmarkEnd w:id="170"/>
      <w:bookmarkEnd w:id="171"/>
      <w:bookmarkEnd w:id="172"/>
      <w:bookmarkEnd w:id="173"/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 xml:space="preserve">Администратор безопасности должен владеть информацией по настройке и эксплуатации средств защиты информации, применяемых в </w:t>
      </w:r>
      <w:r w:rsidR="00FB1F96" w:rsidRPr="00E466F8">
        <w:rPr>
          <w:highlight w:val="yellow"/>
        </w:rPr>
        <w:t>СЗГИС</w:t>
      </w:r>
      <w:r w:rsidRPr="00E466F8">
        <w:rPr>
          <w:highlight w:val="yellow"/>
        </w:rPr>
        <w:t xml:space="preserve">, в соответствии с поставляемой с ними эксплуатационной документацией, а также предписаниями и выписками из заключений, определяющими порядок их эксплуатации в </w:t>
      </w:r>
      <w:r w:rsidR="009217F2" w:rsidRPr="00E466F8">
        <w:rPr>
          <w:highlight w:val="yellow"/>
        </w:rPr>
        <w:t>ГИС</w:t>
      </w:r>
      <w:r w:rsidRPr="00E466F8">
        <w:rPr>
          <w:highlight w:val="yellow"/>
        </w:rPr>
        <w:t>.</w:t>
      </w:r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 xml:space="preserve">Администратор безопасности осуществляет локальное и удаленное управление всеми СрЗИ из состава </w:t>
      </w:r>
      <w:r w:rsidR="00FB1F96" w:rsidRPr="00E466F8">
        <w:rPr>
          <w:highlight w:val="yellow"/>
        </w:rPr>
        <w:t>СЗГИС</w:t>
      </w:r>
      <w:r w:rsidRPr="00E466F8">
        <w:rPr>
          <w:highlight w:val="yellow"/>
        </w:rPr>
        <w:t>.</w:t>
      </w:r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lastRenderedPageBreak/>
        <w:t xml:space="preserve">Администратор безопасности ведет журналы учета идентификаторов и паролей доступа пользователей к ТС, идентификаторов и паролей доступа администратора к ТС, регламентных работ с </w:t>
      </w:r>
      <w:r w:rsidR="00FB1F96" w:rsidRPr="00E466F8">
        <w:rPr>
          <w:highlight w:val="yellow"/>
        </w:rPr>
        <w:t>СЗГИС</w:t>
      </w:r>
      <w:r w:rsidRPr="00E466F8">
        <w:rPr>
          <w:highlight w:val="yellow"/>
        </w:rPr>
        <w:t xml:space="preserve">, учета неисправностей </w:t>
      </w:r>
      <w:r w:rsidR="00FB1F96" w:rsidRPr="00E466F8">
        <w:rPr>
          <w:highlight w:val="yellow"/>
        </w:rPr>
        <w:t>СЗГИС</w:t>
      </w:r>
      <w:r w:rsidRPr="00E466F8">
        <w:rPr>
          <w:highlight w:val="yellow"/>
        </w:rPr>
        <w:t>.</w:t>
      </w:r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>В случае лишения пользователя прав доступа (например, в связи со сменой работы или деятельности) его пароли и аутентифицирующая информация должны ликвидироваться администратором безопасности.</w:t>
      </w:r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 xml:space="preserve">Оператором должен быть определен порядок смены атрибутов безопасности пользователей </w:t>
      </w:r>
      <w:r w:rsidR="009217F2" w:rsidRPr="00E466F8">
        <w:rPr>
          <w:highlight w:val="yellow"/>
        </w:rPr>
        <w:t>ГИС</w:t>
      </w:r>
      <w:r w:rsidRPr="00E466F8">
        <w:rPr>
          <w:highlight w:val="yellow"/>
        </w:rPr>
        <w:t xml:space="preserve"> (в случае компрометации ключевой информации пользователей, в случае истечения срока действия паролей пользователей и т.п.).</w:t>
      </w:r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 xml:space="preserve">Перед установкой программного обеспечения </w:t>
      </w:r>
      <w:r w:rsidR="009217F2" w:rsidRPr="00E466F8">
        <w:rPr>
          <w:highlight w:val="yellow"/>
        </w:rPr>
        <w:t>ГИС</w:t>
      </w:r>
      <w:r w:rsidRPr="00E466F8">
        <w:rPr>
          <w:highlight w:val="yellow"/>
        </w:rPr>
        <w:t xml:space="preserve"> администратор безопасности должен провести его антивирусную проверку (проверку дистрибутивов устанавливаемого программного обеспечения).</w:t>
      </w:r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 xml:space="preserve">Факты и попытки НСД к ПДн, а также случаи утечки обрабатываемых с использованием средств автоматизации ПДн регистрируются администратором безопасности в предназначенном </w:t>
      </w:r>
      <w:r w:rsidR="00C769A2" w:rsidRPr="00E466F8">
        <w:rPr>
          <w:highlight w:val="yellow"/>
        </w:rPr>
        <w:t>для данных записей журнала</w:t>
      </w:r>
      <w:r w:rsidRPr="00E466F8">
        <w:rPr>
          <w:highlight w:val="yellow"/>
        </w:rPr>
        <w:t>, после чего им проводятся служебные расследования по выявленным фактам и попыткам НСД и случаям утечки защищаемой информации.</w:t>
      </w:r>
    </w:p>
    <w:p w:rsidR="0061245F" w:rsidRPr="00E466F8" w:rsidRDefault="0061245F" w:rsidP="00575CD9">
      <w:pPr>
        <w:rPr>
          <w:highlight w:val="yellow"/>
        </w:rPr>
      </w:pPr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>Администратор безопасности должен проводить:</w:t>
      </w:r>
    </w:p>
    <w:p w:rsidR="0061245F" w:rsidRPr="00E466F8" w:rsidRDefault="0061245F" w:rsidP="00575CD9">
      <w:pPr>
        <w:pStyle w:val="ac"/>
        <w:numPr>
          <w:ilvl w:val="0"/>
          <w:numId w:val="17"/>
        </w:numPr>
        <w:rPr>
          <w:highlight w:val="yellow"/>
        </w:rPr>
      </w:pPr>
      <w:r w:rsidRPr="00E466F8">
        <w:rPr>
          <w:highlight w:val="yellow"/>
        </w:rPr>
        <w:t xml:space="preserve">периодическое тестирование функций </w:t>
      </w:r>
      <w:r w:rsidR="00FB1F96" w:rsidRPr="00E466F8">
        <w:rPr>
          <w:highlight w:val="yellow"/>
        </w:rPr>
        <w:t>СЗГИС</w:t>
      </w:r>
      <w:r w:rsidRPr="00E466F8">
        <w:rPr>
          <w:highlight w:val="yellow"/>
        </w:rPr>
        <w:t xml:space="preserve"> при изменении программной среды и пользователей информационной системы с помощью тест-программы анализа защищенности, имитирующей попытки НСД. </w:t>
      </w:r>
    </w:p>
    <w:p w:rsidR="0061245F" w:rsidRPr="00E466F8" w:rsidRDefault="0061245F" w:rsidP="00575CD9">
      <w:pPr>
        <w:pStyle w:val="ac"/>
        <w:numPr>
          <w:ilvl w:val="0"/>
          <w:numId w:val="17"/>
        </w:numPr>
        <w:rPr>
          <w:highlight w:val="yellow"/>
        </w:rPr>
      </w:pPr>
      <w:r w:rsidRPr="00E466F8">
        <w:rPr>
          <w:highlight w:val="yellow"/>
        </w:rPr>
        <w:t>регламентное тестирование реализации политики безопасности, в том числе: процесса идентификации и аутентификации пользователей и администраторов, в том числе процесса идентификации и аутентификации администратора СрЗИ, процесса регистрации действий администратора СрЗИ, процесса выполнения контроля целостности.</w:t>
      </w:r>
    </w:p>
    <w:p w:rsidR="0061245F" w:rsidRPr="00E466F8" w:rsidRDefault="0061245F" w:rsidP="00575CD9">
      <w:pPr>
        <w:rPr>
          <w:highlight w:val="yellow"/>
        </w:rPr>
      </w:pPr>
    </w:p>
    <w:p w:rsidR="0061245F" w:rsidRPr="00E466F8" w:rsidRDefault="0061245F" w:rsidP="00575CD9">
      <w:pPr>
        <w:pStyle w:val="10"/>
        <w:rPr>
          <w:highlight w:val="yellow"/>
        </w:rPr>
      </w:pPr>
      <w:bookmarkStart w:id="174" w:name="_Toc375989480"/>
      <w:bookmarkStart w:id="175" w:name="_Toc517729458"/>
      <w:r w:rsidRPr="00E466F8">
        <w:rPr>
          <w:highlight w:val="yellow"/>
        </w:rPr>
        <w:lastRenderedPageBreak/>
        <w:t xml:space="preserve">7 Порядок ввода </w:t>
      </w:r>
      <w:r w:rsidR="00FB1F96" w:rsidRPr="00E466F8">
        <w:rPr>
          <w:highlight w:val="yellow"/>
        </w:rPr>
        <w:t>СЗГИС</w:t>
      </w:r>
      <w:r w:rsidRPr="00E466F8">
        <w:rPr>
          <w:highlight w:val="yellow"/>
        </w:rPr>
        <w:t xml:space="preserve"> в эксплуатацию</w:t>
      </w:r>
      <w:bookmarkEnd w:id="174"/>
      <w:bookmarkEnd w:id="175"/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 xml:space="preserve">При создании </w:t>
      </w:r>
      <w:r w:rsidR="00FB1F96" w:rsidRPr="00E466F8">
        <w:rPr>
          <w:highlight w:val="yellow"/>
        </w:rPr>
        <w:t>СЗГИС</w:t>
      </w:r>
      <w:r w:rsidRPr="00E466F8">
        <w:rPr>
          <w:highlight w:val="yellow"/>
        </w:rPr>
        <w:t xml:space="preserve"> в соответствии с предлагаемым техническим проектом должны выполняться следующие этапы работ.</w:t>
      </w:r>
    </w:p>
    <w:p w:rsidR="0061245F" w:rsidRPr="00E466F8" w:rsidRDefault="0061245F" w:rsidP="00575CD9">
      <w:pPr>
        <w:pStyle w:val="2"/>
        <w:rPr>
          <w:highlight w:val="yellow"/>
        </w:rPr>
      </w:pPr>
      <w:bookmarkStart w:id="176" w:name="_Toc375989481"/>
      <w:bookmarkStart w:id="177" w:name="_Toc517729459"/>
      <w:r w:rsidRPr="00E466F8">
        <w:rPr>
          <w:highlight w:val="yellow"/>
        </w:rPr>
        <w:t>7.1 Адаптация технических решений</w:t>
      </w:r>
      <w:bookmarkEnd w:id="176"/>
      <w:bookmarkEnd w:id="177"/>
    </w:p>
    <w:p w:rsidR="0061245F" w:rsidRPr="00E466F8" w:rsidRDefault="0061245F" w:rsidP="00575CD9">
      <w:pPr>
        <w:pStyle w:val="3"/>
        <w:rPr>
          <w:highlight w:val="yellow"/>
        </w:rPr>
      </w:pPr>
      <w:bookmarkStart w:id="178" w:name="_Toc517729460"/>
      <w:r w:rsidRPr="00E466F8">
        <w:rPr>
          <w:highlight w:val="yellow"/>
        </w:rPr>
        <w:t>7.1.1 Обследование объектов</w:t>
      </w:r>
      <w:bookmarkEnd w:id="178"/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>Исполнитель должен провести инспекцию объекта информатизации Заказчика, с целью оценки степени готовности объекта к проведению работ по установке СЗИ, включая определение состава ИТ-инфраструктуры и количественных показателей, оценку актуальности угроз безопасности.</w:t>
      </w:r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>Заказчик должен предоставить доступ в помещения, где расположено сетевое оборудование, и к рабочим местам пользователей, подлежащих защите.</w:t>
      </w:r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>Заказчик должен предоставить техническую документацию на объект информатизации, включая документацию на инфраструктурные и прикладные сервисы, физические и логические схемы сетей, схемы коммутации и матрицы доступов и т.д.</w:t>
      </w:r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>Заказчик должен предоставить идентификационную и аутентификационную информацию, с уровнями привилегий, достаточными для выполнения работ по установке технических средств защиты информации.</w:t>
      </w:r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>Заказчик должен предоставить технические средства, находящиеся в исправном состоянии, с исправно функционирующим и лицензионным общесистемным и прикладным программным обеспечением.</w:t>
      </w:r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>По результатам инспекции объектов информатизации Исполнитель может сделать предложения по доработке информационных подсистем Заказчика на соответствие требованиям, предъявляемым настоящим проектом.</w:t>
      </w:r>
    </w:p>
    <w:p w:rsidR="0061245F" w:rsidRPr="00E466F8" w:rsidRDefault="0061245F" w:rsidP="00575CD9">
      <w:pPr>
        <w:pStyle w:val="3"/>
        <w:rPr>
          <w:highlight w:val="yellow"/>
        </w:rPr>
      </w:pPr>
      <w:bookmarkStart w:id="179" w:name="_Toc517729461"/>
      <w:r w:rsidRPr="00E466F8">
        <w:rPr>
          <w:highlight w:val="yellow"/>
        </w:rPr>
        <w:t>7.1.2 Предложения по доработке подсистем</w:t>
      </w:r>
      <w:bookmarkEnd w:id="179"/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>С целью реализации оптимальной структуры СЗИ и контроля использования информационно-вычислительных ресурсов, Исполнитель должен проанализировать реализованные на объектах Заказчика схемы коммутации, маршрутизации и фильтрации сетевого трафика, схемы прохождения и обработки информационных потоков, а также разработать методику, позволяющую подготовить, настроить и интегрировать технические средства защиты информации в инфраструктуру Заказчика и согласовать её с Заказчиком в установленный срок.</w:t>
      </w:r>
    </w:p>
    <w:p w:rsidR="00BB581D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>Исполнитель должен подготовить предложения (дополнения к техническим решениям) по реализации оптимальных схем включения технических средств СЗИ в состав вычислительных сетей Заказчика и интеграции, развернутых на них программных сервисов.</w:t>
      </w:r>
    </w:p>
    <w:p w:rsidR="00BB581D" w:rsidRPr="00E466F8" w:rsidRDefault="00BB581D">
      <w:pPr>
        <w:spacing w:after="200"/>
        <w:ind w:firstLine="0"/>
        <w:jc w:val="left"/>
        <w:rPr>
          <w:highlight w:val="yellow"/>
        </w:rPr>
      </w:pPr>
      <w:r w:rsidRPr="00E466F8">
        <w:rPr>
          <w:highlight w:val="yellow"/>
        </w:rPr>
        <w:br w:type="page"/>
      </w:r>
    </w:p>
    <w:p w:rsidR="0061245F" w:rsidRPr="00E466F8" w:rsidRDefault="0061245F" w:rsidP="00575CD9">
      <w:pPr>
        <w:pStyle w:val="2"/>
        <w:rPr>
          <w:highlight w:val="yellow"/>
        </w:rPr>
      </w:pPr>
      <w:bookmarkStart w:id="180" w:name="_Toc375989482"/>
      <w:bookmarkStart w:id="181" w:name="_Toc517729462"/>
      <w:r w:rsidRPr="00E466F8">
        <w:rPr>
          <w:highlight w:val="yellow"/>
        </w:rPr>
        <w:lastRenderedPageBreak/>
        <w:t xml:space="preserve">7.2 </w:t>
      </w:r>
      <w:r w:rsidR="00EF0228" w:rsidRPr="00E466F8">
        <w:rPr>
          <w:highlight w:val="yellow"/>
        </w:rPr>
        <w:t>М</w:t>
      </w:r>
      <w:r w:rsidRPr="00E466F8">
        <w:rPr>
          <w:highlight w:val="yellow"/>
        </w:rPr>
        <w:t>атериальны</w:t>
      </w:r>
      <w:r w:rsidR="00EF0228" w:rsidRPr="00E466F8">
        <w:rPr>
          <w:highlight w:val="yellow"/>
        </w:rPr>
        <w:t>е</w:t>
      </w:r>
      <w:r w:rsidRPr="00E466F8">
        <w:rPr>
          <w:highlight w:val="yellow"/>
        </w:rPr>
        <w:t xml:space="preserve"> затрат</w:t>
      </w:r>
      <w:r w:rsidR="00EF0228" w:rsidRPr="00E466F8">
        <w:rPr>
          <w:highlight w:val="yellow"/>
        </w:rPr>
        <w:t>ы</w:t>
      </w:r>
      <w:r w:rsidRPr="00E466F8">
        <w:rPr>
          <w:highlight w:val="yellow"/>
        </w:rPr>
        <w:t xml:space="preserve"> на приобретение средств защиты</w:t>
      </w:r>
      <w:bookmarkEnd w:id="180"/>
      <w:bookmarkEnd w:id="181"/>
    </w:p>
    <w:p w:rsidR="0061245F" w:rsidRPr="00E466F8" w:rsidRDefault="00EF0228" w:rsidP="00575CD9">
      <w:pPr>
        <w:rPr>
          <w:highlight w:val="yellow"/>
        </w:rPr>
      </w:pPr>
      <w:r w:rsidRPr="00E466F8">
        <w:rPr>
          <w:highlight w:val="yellow"/>
        </w:rPr>
        <w:t>С</w:t>
      </w:r>
      <w:r w:rsidR="0061245F" w:rsidRPr="00E466F8">
        <w:rPr>
          <w:highlight w:val="yellow"/>
        </w:rPr>
        <w:t>тоимость предлагаемых к использованию сертифицированных средств защиты представлена в таблице 7.2.1.</w:t>
      </w:r>
    </w:p>
    <w:p w:rsidR="00073E7C" w:rsidRPr="00E466F8" w:rsidRDefault="00073E7C" w:rsidP="00575CD9">
      <w:pPr>
        <w:rPr>
          <w:highlight w:val="yellow"/>
        </w:rPr>
      </w:pPr>
    </w:p>
    <w:p w:rsidR="0061245F" w:rsidRPr="00E466F8" w:rsidRDefault="0061245F" w:rsidP="00575CD9">
      <w:pPr>
        <w:ind w:firstLine="0"/>
        <w:rPr>
          <w:highlight w:val="yellow"/>
        </w:rPr>
      </w:pPr>
      <w:r w:rsidRPr="00E466F8">
        <w:rPr>
          <w:highlight w:val="yellow"/>
        </w:rPr>
        <w:t xml:space="preserve">Таблица 7.2.1 – </w:t>
      </w:r>
      <w:r w:rsidR="00115738" w:rsidRPr="00E466F8">
        <w:rPr>
          <w:highlight w:val="yellow"/>
        </w:rPr>
        <w:t>Стоимость</w:t>
      </w:r>
      <w:r w:rsidR="005D5A04" w:rsidRPr="00E466F8">
        <w:rPr>
          <w:highlight w:val="yellow"/>
        </w:rPr>
        <w:t xml:space="preserve"> сертифицированных</w:t>
      </w:r>
      <w:r w:rsidR="00115738" w:rsidRPr="00E466F8">
        <w:rPr>
          <w:highlight w:val="yellow"/>
        </w:rPr>
        <w:t xml:space="preserve"> технических средств защиты для основной конфигурации </w:t>
      </w:r>
      <w:r w:rsidR="00FB1F96" w:rsidRPr="00E466F8">
        <w:rPr>
          <w:highlight w:val="yellow"/>
        </w:rPr>
        <w:t>СЗГИС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1417"/>
        <w:gridCol w:w="1701"/>
        <w:gridCol w:w="1985"/>
      </w:tblGrid>
      <w:tr w:rsidR="00A901B5" w:rsidRPr="00E466F8" w:rsidTr="00A901B5">
        <w:trPr>
          <w:trHeight w:val="630"/>
        </w:trPr>
        <w:tc>
          <w:tcPr>
            <w:tcW w:w="4395" w:type="dxa"/>
            <w:shd w:val="clear" w:color="auto" w:fill="auto"/>
            <w:vAlign w:val="center"/>
          </w:tcPr>
          <w:p w:rsidR="00A901B5" w:rsidRPr="00E466F8" w:rsidRDefault="00A901B5" w:rsidP="00575CD9">
            <w:pPr>
              <w:pStyle w:val="a3"/>
              <w:numPr>
                <w:ilvl w:val="0"/>
                <w:numId w:val="0"/>
              </w:numPr>
              <w:spacing w:line="276" w:lineRule="auto"/>
              <w:jc w:val="left"/>
              <w:rPr>
                <w:sz w:val="24"/>
                <w:szCs w:val="24"/>
                <w:highlight w:val="yellow"/>
              </w:rPr>
            </w:pPr>
            <w:r w:rsidRPr="00E466F8">
              <w:rPr>
                <w:sz w:val="24"/>
                <w:szCs w:val="24"/>
                <w:highlight w:val="yellow"/>
              </w:rPr>
              <w:t>Продукт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901B5" w:rsidRPr="00E466F8" w:rsidRDefault="00A901B5" w:rsidP="00575CD9">
            <w:pPr>
              <w:pStyle w:val="a3"/>
              <w:numPr>
                <w:ilvl w:val="0"/>
                <w:numId w:val="0"/>
              </w:num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E466F8">
              <w:rPr>
                <w:sz w:val="24"/>
                <w:szCs w:val="24"/>
                <w:highlight w:val="yellow"/>
              </w:rPr>
              <w:t>Кол-во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901B5" w:rsidRPr="00E466F8" w:rsidRDefault="00A901B5" w:rsidP="00575CD9">
            <w:pPr>
              <w:pStyle w:val="a3"/>
              <w:numPr>
                <w:ilvl w:val="0"/>
                <w:numId w:val="0"/>
              </w:num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E466F8">
              <w:rPr>
                <w:sz w:val="24"/>
                <w:szCs w:val="24"/>
                <w:highlight w:val="yellow"/>
              </w:rPr>
              <w:t>Цена розничная, 1 шт., рублей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901B5" w:rsidRPr="00E466F8" w:rsidRDefault="00A901B5" w:rsidP="00575CD9">
            <w:pPr>
              <w:pStyle w:val="a3"/>
              <w:numPr>
                <w:ilvl w:val="0"/>
                <w:numId w:val="0"/>
              </w:num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E466F8">
              <w:rPr>
                <w:sz w:val="24"/>
                <w:szCs w:val="24"/>
                <w:highlight w:val="yellow"/>
              </w:rPr>
              <w:t>Общая стоимость, рублей</w:t>
            </w:r>
          </w:p>
        </w:tc>
      </w:tr>
      <w:tr w:rsidR="00A901B5" w:rsidRPr="00E466F8" w:rsidTr="00A901B5">
        <w:trPr>
          <w:trHeight w:val="420"/>
        </w:trPr>
        <w:tc>
          <w:tcPr>
            <w:tcW w:w="4395" w:type="dxa"/>
            <w:shd w:val="clear" w:color="auto" w:fill="auto"/>
            <w:vAlign w:val="center"/>
          </w:tcPr>
          <w:p w:rsidR="00A901B5" w:rsidRPr="00E466F8" w:rsidRDefault="00206A81" w:rsidP="00575CD9">
            <w:pPr>
              <w:ind w:firstLine="0"/>
              <w:rPr>
                <w:color w:val="000000"/>
                <w:highlight w:val="yellow"/>
              </w:rPr>
            </w:pPr>
            <w:r w:rsidRPr="00E466F8">
              <w:rPr>
                <w:highlight w:val="yellow"/>
                <w:lang w:val="en-US"/>
              </w:rPr>
              <w:t>Dallas</w:t>
            </w:r>
            <w:r w:rsidRPr="00E466F8">
              <w:rPr>
                <w:highlight w:val="yellow"/>
              </w:rPr>
              <w:t xml:space="preserve"> </w:t>
            </w:r>
            <w:r w:rsidRPr="00E466F8">
              <w:rPr>
                <w:highlight w:val="yellow"/>
                <w:lang w:val="en-US"/>
              </w:rPr>
              <w:t>Lock</w:t>
            </w:r>
            <w:r w:rsidRPr="00E466F8">
              <w:rPr>
                <w:highlight w:val="yellow"/>
              </w:rPr>
              <w:t xml:space="preserve"> 8.0-</w:t>
            </w:r>
            <w:r w:rsidRPr="00E466F8">
              <w:rPr>
                <w:highlight w:val="yellow"/>
                <w:lang w:val="en-US"/>
              </w:rPr>
              <w:t>K</w:t>
            </w:r>
            <w:r w:rsidRPr="00E466F8">
              <w:rPr>
                <w:highlight w:val="yellow"/>
              </w:rPr>
              <w:t xml:space="preserve"> с модулями «Межсетевой экран» и «Средство обнаружения и предотвращения вторжений». Право на использование (СЗИ НСД, СКН, МЭ, СОВ).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901B5" w:rsidRPr="00E466F8" w:rsidRDefault="00E621B1" w:rsidP="00575CD9">
            <w:pPr>
              <w:ind w:firstLine="0"/>
              <w:jc w:val="right"/>
              <w:rPr>
                <w:color w:val="000000"/>
                <w:highlight w:val="yellow"/>
                <w:lang w:val="en-US"/>
              </w:rPr>
            </w:pPr>
            <w:r w:rsidRPr="00E466F8">
              <w:rPr>
                <w:color w:val="000000"/>
                <w:highlight w:val="yellow"/>
                <w:lang w:val="en-US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901B5" w:rsidRPr="00E466F8" w:rsidRDefault="00206A81" w:rsidP="00575CD9">
            <w:pPr>
              <w:ind w:firstLine="0"/>
              <w:jc w:val="right"/>
              <w:rPr>
                <w:color w:val="000000"/>
                <w:highlight w:val="yellow"/>
                <w:lang w:val="en-US"/>
              </w:rPr>
            </w:pPr>
            <w:r w:rsidRPr="00E466F8">
              <w:rPr>
                <w:color w:val="000000"/>
                <w:highlight w:val="yellow"/>
                <w:lang w:val="en-US"/>
              </w:rPr>
              <w:t>10000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901B5" w:rsidRPr="00E466F8" w:rsidRDefault="00E621B1" w:rsidP="00575CD9">
            <w:pPr>
              <w:ind w:firstLine="0"/>
              <w:jc w:val="right"/>
              <w:rPr>
                <w:color w:val="000000"/>
                <w:highlight w:val="yellow"/>
                <w:lang w:val="en-US"/>
              </w:rPr>
            </w:pPr>
            <w:r w:rsidRPr="00E466F8">
              <w:rPr>
                <w:color w:val="000000"/>
                <w:highlight w:val="yellow"/>
                <w:lang w:val="en-US"/>
              </w:rPr>
              <w:t>8</w:t>
            </w:r>
            <w:r w:rsidR="00206A81" w:rsidRPr="00E466F8">
              <w:rPr>
                <w:color w:val="000000"/>
                <w:highlight w:val="yellow"/>
                <w:lang w:val="en-US"/>
              </w:rPr>
              <w:t>0000</w:t>
            </w:r>
          </w:p>
        </w:tc>
      </w:tr>
      <w:tr w:rsidR="00A901B5" w:rsidRPr="00E466F8" w:rsidTr="00A901B5">
        <w:trPr>
          <w:trHeight w:val="420"/>
        </w:trPr>
        <w:tc>
          <w:tcPr>
            <w:tcW w:w="4395" w:type="dxa"/>
            <w:shd w:val="clear" w:color="auto" w:fill="auto"/>
            <w:vAlign w:val="center"/>
          </w:tcPr>
          <w:p w:rsidR="00A901B5" w:rsidRPr="00E466F8" w:rsidRDefault="005D5A04" w:rsidP="00575CD9">
            <w:pPr>
              <w:ind w:firstLine="0"/>
              <w:rPr>
                <w:color w:val="000000"/>
                <w:highlight w:val="yellow"/>
              </w:rPr>
            </w:pPr>
            <w:r w:rsidRPr="00E466F8">
              <w:rPr>
                <w:highlight w:val="yellow"/>
                <w:lang w:val="en-US"/>
              </w:rPr>
              <w:t>Kaspersky</w:t>
            </w:r>
            <w:r w:rsidRPr="00E466F8">
              <w:rPr>
                <w:highlight w:val="yellow"/>
              </w:rPr>
              <w:t xml:space="preserve"> </w:t>
            </w:r>
            <w:r w:rsidRPr="00E466F8">
              <w:rPr>
                <w:highlight w:val="yellow"/>
                <w:lang w:val="en-US"/>
              </w:rPr>
              <w:t>Endpoint</w:t>
            </w:r>
            <w:r w:rsidRPr="00E466F8">
              <w:rPr>
                <w:highlight w:val="yellow"/>
              </w:rPr>
              <w:t xml:space="preserve"> </w:t>
            </w:r>
            <w:r w:rsidRPr="00E466F8">
              <w:rPr>
                <w:highlight w:val="yellow"/>
                <w:lang w:val="en-US"/>
              </w:rPr>
              <w:t>Security</w:t>
            </w:r>
            <w:r w:rsidRPr="00E466F8">
              <w:rPr>
                <w:highlight w:val="yellow"/>
              </w:rPr>
              <w:t xml:space="preserve"> 10 для </w:t>
            </w:r>
            <w:r w:rsidRPr="00E466F8">
              <w:rPr>
                <w:highlight w:val="yellow"/>
                <w:lang w:val="en-US"/>
              </w:rPr>
              <w:t>Windows</w:t>
            </w:r>
            <w:r w:rsidRPr="00E466F8">
              <w:rPr>
                <w:highlight w:val="yellow"/>
              </w:rPr>
              <w:t xml:space="preserve"> </w:t>
            </w:r>
            <w:r w:rsidR="00206A81" w:rsidRPr="00E466F8">
              <w:rPr>
                <w:highlight w:val="yellow"/>
              </w:rPr>
              <w:t xml:space="preserve">– </w:t>
            </w:r>
            <w:r w:rsidR="00206A81" w:rsidRPr="00E466F8">
              <w:rPr>
                <w:rStyle w:val="b-basketname-text"/>
                <w:highlight w:val="yellow"/>
              </w:rPr>
              <w:t>электронная лицензия на 1 год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901B5" w:rsidRPr="00E466F8" w:rsidRDefault="005D5A04" w:rsidP="00575CD9">
            <w:pPr>
              <w:ind w:firstLine="0"/>
              <w:jc w:val="right"/>
              <w:rPr>
                <w:color w:val="000000"/>
                <w:highlight w:val="yellow"/>
              </w:rPr>
            </w:pPr>
            <w:r w:rsidRPr="00E466F8">
              <w:rPr>
                <w:color w:val="000000"/>
                <w:highlight w:val="yellow"/>
                <w:lang w:val="en-US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901B5" w:rsidRPr="00E466F8" w:rsidRDefault="005D5A04" w:rsidP="00575CD9">
            <w:pPr>
              <w:ind w:firstLine="0"/>
              <w:jc w:val="right"/>
              <w:rPr>
                <w:color w:val="000000"/>
                <w:highlight w:val="yellow"/>
              </w:rPr>
            </w:pPr>
            <w:r w:rsidRPr="00E466F8">
              <w:rPr>
                <w:color w:val="000000"/>
                <w:highlight w:val="yellow"/>
              </w:rPr>
              <w:t>1653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901B5" w:rsidRPr="00E466F8" w:rsidRDefault="005D5A04" w:rsidP="00575CD9">
            <w:pPr>
              <w:ind w:firstLine="0"/>
              <w:jc w:val="right"/>
              <w:rPr>
                <w:color w:val="000000"/>
                <w:highlight w:val="yellow"/>
              </w:rPr>
            </w:pPr>
            <w:r w:rsidRPr="00E466F8">
              <w:rPr>
                <w:color w:val="000000"/>
                <w:highlight w:val="yellow"/>
              </w:rPr>
              <w:t>13224</w:t>
            </w:r>
          </w:p>
        </w:tc>
      </w:tr>
      <w:tr w:rsidR="005D5A04" w:rsidRPr="00E466F8" w:rsidTr="00A901B5">
        <w:trPr>
          <w:trHeight w:val="420"/>
        </w:trPr>
        <w:tc>
          <w:tcPr>
            <w:tcW w:w="4395" w:type="dxa"/>
            <w:shd w:val="clear" w:color="auto" w:fill="auto"/>
            <w:vAlign w:val="center"/>
          </w:tcPr>
          <w:p w:rsidR="005D5A04" w:rsidRPr="00E466F8" w:rsidRDefault="005D5A04" w:rsidP="00575CD9">
            <w:pPr>
              <w:pStyle w:val="a3"/>
              <w:numPr>
                <w:ilvl w:val="0"/>
                <w:numId w:val="0"/>
              </w:numPr>
              <w:spacing w:before="120" w:after="120" w:line="276" w:lineRule="auto"/>
              <w:jc w:val="left"/>
              <w:rPr>
                <w:sz w:val="24"/>
                <w:szCs w:val="24"/>
                <w:highlight w:val="yellow"/>
              </w:rPr>
            </w:pPr>
            <w:r w:rsidRPr="00E466F8">
              <w:rPr>
                <w:sz w:val="24"/>
                <w:szCs w:val="24"/>
                <w:highlight w:val="yellow"/>
              </w:rPr>
              <w:t>Средство анализа защищенности «Сканер-ВС»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D5A04" w:rsidRPr="00E466F8" w:rsidRDefault="005D5A04" w:rsidP="00575CD9">
            <w:pPr>
              <w:ind w:firstLine="0"/>
              <w:jc w:val="right"/>
              <w:rPr>
                <w:color w:val="000000"/>
                <w:highlight w:val="yellow"/>
                <w:lang w:val="en-US"/>
              </w:rPr>
            </w:pPr>
            <w:r w:rsidRPr="00E466F8">
              <w:rPr>
                <w:color w:val="000000"/>
                <w:highlight w:val="yellow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D5A04" w:rsidRPr="00E466F8" w:rsidRDefault="005D5A04" w:rsidP="00575CD9">
            <w:pPr>
              <w:ind w:firstLine="0"/>
              <w:jc w:val="right"/>
              <w:rPr>
                <w:color w:val="000000"/>
                <w:highlight w:val="yellow"/>
              </w:rPr>
            </w:pPr>
            <w:r w:rsidRPr="00E466F8">
              <w:rPr>
                <w:color w:val="000000"/>
                <w:highlight w:val="yellow"/>
              </w:rPr>
              <w:t>5000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D5A04" w:rsidRPr="00E466F8" w:rsidRDefault="005D5A04" w:rsidP="00575CD9">
            <w:pPr>
              <w:ind w:firstLine="0"/>
              <w:jc w:val="right"/>
              <w:rPr>
                <w:color w:val="000000"/>
                <w:highlight w:val="yellow"/>
              </w:rPr>
            </w:pPr>
            <w:r w:rsidRPr="00E466F8">
              <w:rPr>
                <w:color w:val="000000"/>
                <w:highlight w:val="yellow"/>
              </w:rPr>
              <w:t>5000</w:t>
            </w:r>
          </w:p>
        </w:tc>
      </w:tr>
      <w:tr w:rsidR="00A901B5" w:rsidRPr="00E466F8" w:rsidTr="00A901B5">
        <w:trPr>
          <w:trHeight w:val="420"/>
        </w:trPr>
        <w:tc>
          <w:tcPr>
            <w:tcW w:w="4395" w:type="dxa"/>
            <w:shd w:val="clear" w:color="auto" w:fill="auto"/>
            <w:vAlign w:val="center"/>
          </w:tcPr>
          <w:p w:rsidR="00A901B5" w:rsidRPr="00E466F8" w:rsidRDefault="00316C87" w:rsidP="00575CD9">
            <w:pPr>
              <w:ind w:firstLine="0"/>
              <w:rPr>
                <w:color w:val="000000"/>
                <w:highlight w:val="yellow"/>
              </w:rPr>
            </w:pPr>
            <w:r w:rsidRPr="00E466F8">
              <w:rPr>
                <w:highlight w:val="yellow"/>
              </w:rPr>
              <w:t xml:space="preserve">Права на программы для ЭВМ Лицензия на использование программы </w:t>
            </w:r>
            <w:r w:rsidR="005D5A04" w:rsidRPr="00E466F8">
              <w:rPr>
                <w:highlight w:val="yellow"/>
              </w:rPr>
              <w:t>«Сканер-ВС»</w:t>
            </w:r>
            <w:r w:rsidRPr="00E466F8">
              <w:rPr>
                <w:highlight w:val="yellow"/>
              </w:rPr>
              <w:t xml:space="preserve"> на </w:t>
            </w:r>
            <w:r w:rsidR="005D5A04" w:rsidRPr="00E466F8">
              <w:rPr>
                <w:highlight w:val="yellow"/>
              </w:rPr>
              <w:t>8</w:t>
            </w:r>
            <w:r w:rsidRPr="00E466F8">
              <w:rPr>
                <w:highlight w:val="yellow"/>
              </w:rPr>
              <w:t xml:space="preserve"> IP-адрес</w:t>
            </w:r>
            <w:r w:rsidR="005D5A04" w:rsidRPr="00E466F8">
              <w:rPr>
                <w:highlight w:val="yellow"/>
              </w:rPr>
              <w:t>ов</w:t>
            </w:r>
            <w:r w:rsidRPr="00E466F8">
              <w:rPr>
                <w:highlight w:val="yellow"/>
              </w:rPr>
              <w:t xml:space="preserve"> на 1 год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901B5" w:rsidRPr="00E466F8" w:rsidRDefault="005D5A04" w:rsidP="00575CD9">
            <w:pPr>
              <w:ind w:firstLine="0"/>
              <w:jc w:val="right"/>
              <w:rPr>
                <w:color w:val="000000"/>
                <w:highlight w:val="yellow"/>
              </w:rPr>
            </w:pPr>
            <w:r w:rsidRPr="00E466F8">
              <w:rPr>
                <w:color w:val="000000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901B5" w:rsidRPr="00E466F8" w:rsidRDefault="005D5A04" w:rsidP="00575CD9">
            <w:pPr>
              <w:ind w:firstLine="0"/>
              <w:jc w:val="right"/>
              <w:rPr>
                <w:color w:val="000000"/>
                <w:highlight w:val="yellow"/>
              </w:rPr>
            </w:pPr>
            <w:r w:rsidRPr="00E466F8">
              <w:rPr>
                <w:color w:val="000000"/>
                <w:highlight w:val="yellow"/>
              </w:rPr>
              <w:t>10000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901B5" w:rsidRPr="00E466F8" w:rsidRDefault="005D5A04" w:rsidP="00575CD9">
            <w:pPr>
              <w:ind w:firstLine="0"/>
              <w:jc w:val="right"/>
              <w:rPr>
                <w:color w:val="000000"/>
                <w:highlight w:val="yellow"/>
              </w:rPr>
            </w:pPr>
            <w:r w:rsidRPr="00E466F8">
              <w:rPr>
                <w:color w:val="000000"/>
                <w:highlight w:val="yellow"/>
              </w:rPr>
              <w:t>10000</w:t>
            </w:r>
          </w:p>
        </w:tc>
      </w:tr>
      <w:tr w:rsidR="00A901B5" w:rsidRPr="00E466F8" w:rsidTr="00073E7C">
        <w:trPr>
          <w:trHeight w:val="420"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01B5" w:rsidRPr="00E466F8" w:rsidRDefault="00316C87" w:rsidP="00575CD9">
            <w:pPr>
              <w:ind w:firstLine="0"/>
              <w:rPr>
                <w:color w:val="000000"/>
                <w:highlight w:val="yellow"/>
              </w:rPr>
            </w:pPr>
            <w:r w:rsidRPr="00E466F8">
              <w:rPr>
                <w:highlight w:val="yellow"/>
              </w:rPr>
              <w:t>Электронный идентификатор</w:t>
            </w:r>
            <w:r w:rsidR="00206A81" w:rsidRPr="00E466F8">
              <w:rPr>
                <w:highlight w:val="yellow"/>
              </w:rPr>
              <w:t xml:space="preserve"> </w:t>
            </w:r>
            <w:r w:rsidR="005D5A04" w:rsidRPr="00E466F8">
              <w:rPr>
                <w:highlight w:val="yellow"/>
              </w:rPr>
              <w:t>«</w:t>
            </w:r>
            <w:r w:rsidR="00206A81" w:rsidRPr="00E466F8">
              <w:rPr>
                <w:highlight w:val="yellow"/>
                <w:lang w:val="en-US"/>
              </w:rPr>
              <w:t>Rutoken</w:t>
            </w:r>
            <w:r w:rsidR="005D5A04" w:rsidRPr="00E466F8">
              <w:rPr>
                <w:highlight w:val="yellow"/>
              </w:rPr>
              <w:t xml:space="preserve"> 4»</w:t>
            </w:r>
            <w:r w:rsidR="00206A81" w:rsidRPr="00E466F8">
              <w:rPr>
                <w:highlight w:val="yellow"/>
              </w:rPr>
              <w:t xml:space="preserve">, защищённая память </w:t>
            </w:r>
            <w:r w:rsidR="005D5A04" w:rsidRPr="00E466F8">
              <w:rPr>
                <w:highlight w:val="yellow"/>
              </w:rPr>
              <w:t>64</w:t>
            </w:r>
            <w:r w:rsidR="00206A81" w:rsidRPr="00E466F8">
              <w:rPr>
                <w:highlight w:val="yellow"/>
              </w:rPr>
              <w:t>КБ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01B5" w:rsidRPr="00E466F8" w:rsidRDefault="005D5A04" w:rsidP="00575CD9">
            <w:pPr>
              <w:ind w:firstLine="0"/>
              <w:jc w:val="right"/>
              <w:rPr>
                <w:color w:val="000000"/>
                <w:highlight w:val="yellow"/>
              </w:rPr>
            </w:pPr>
            <w:r w:rsidRPr="00E466F8">
              <w:rPr>
                <w:color w:val="000000"/>
                <w:highlight w:val="yellow"/>
              </w:rPr>
              <w:t>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01B5" w:rsidRPr="00E466F8" w:rsidRDefault="00316C87" w:rsidP="00575CD9">
            <w:pPr>
              <w:ind w:firstLine="0"/>
              <w:jc w:val="right"/>
              <w:rPr>
                <w:color w:val="000000"/>
                <w:highlight w:val="yellow"/>
              </w:rPr>
            </w:pPr>
            <w:r w:rsidRPr="00E466F8">
              <w:rPr>
                <w:color w:val="000000"/>
                <w:highlight w:val="yellow"/>
              </w:rPr>
              <w:t>1175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01B5" w:rsidRPr="00E466F8" w:rsidRDefault="005D5A04" w:rsidP="00575CD9">
            <w:pPr>
              <w:ind w:firstLine="0"/>
              <w:jc w:val="right"/>
              <w:rPr>
                <w:color w:val="000000"/>
                <w:highlight w:val="yellow"/>
                <w:lang w:val="en-US"/>
              </w:rPr>
            </w:pPr>
            <w:r w:rsidRPr="00E466F8">
              <w:rPr>
                <w:color w:val="000000"/>
                <w:highlight w:val="yellow"/>
                <w:lang w:val="en-US"/>
              </w:rPr>
              <w:t>9400</w:t>
            </w:r>
          </w:p>
        </w:tc>
      </w:tr>
      <w:tr w:rsidR="005D5A04" w:rsidRPr="00E466F8" w:rsidTr="00073E7C">
        <w:trPr>
          <w:trHeight w:val="420"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5A04" w:rsidRPr="00E466F8" w:rsidRDefault="005D5A04" w:rsidP="00575CD9">
            <w:pPr>
              <w:ind w:firstLine="0"/>
              <w:rPr>
                <w:highlight w:val="yellow"/>
              </w:rPr>
            </w:pPr>
            <w:r w:rsidRPr="00E466F8">
              <w:rPr>
                <w:highlight w:val="yellow"/>
              </w:rPr>
              <w:t xml:space="preserve">Средство доверенной загрузки </w:t>
            </w:r>
            <w:r w:rsidR="002A4AF3" w:rsidRPr="00E466F8">
              <w:rPr>
                <w:highlight w:val="yellow"/>
              </w:rPr>
              <w:t xml:space="preserve">ПАК </w:t>
            </w:r>
            <w:r w:rsidRPr="00E466F8">
              <w:rPr>
                <w:highlight w:val="yellow"/>
              </w:rPr>
              <w:t>«</w:t>
            </w:r>
            <w:r w:rsidRPr="00E466F8">
              <w:rPr>
                <w:highlight w:val="yellow"/>
                <w:lang w:val="en-US"/>
              </w:rPr>
              <w:t>Dallas</w:t>
            </w:r>
            <w:r w:rsidRPr="00E466F8">
              <w:rPr>
                <w:highlight w:val="yellow"/>
              </w:rPr>
              <w:t xml:space="preserve"> </w:t>
            </w:r>
            <w:r w:rsidRPr="00E466F8">
              <w:rPr>
                <w:highlight w:val="yellow"/>
                <w:lang w:val="en-US"/>
              </w:rPr>
              <w:t>Lock</w:t>
            </w:r>
            <w:r w:rsidRPr="00E466F8">
              <w:rPr>
                <w:highlight w:val="yellow"/>
              </w:rPr>
              <w:t>»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5A04" w:rsidRPr="00E466F8" w:rsidRDefault="002A4AF3" w:rsidP="00575CD9">
            <w:pPr>
              <w:ind w:firstLine="0"/>
              <w:jc w:val="right"/>
              <w:rPr>
                <w:color w:val="000000"/>
                <w:highlight w:val="yellow"/>
              </w:rPr>
            </w:pPr>
            <w:r w:rsidRPr="00E466F8">
              <w:rPr>
                <w:color w:val="000000"/>
                <w:highlight w:val="yellow"/>
              </w:rPr>
              <w:t>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5A04" w:rsidRPr="00E466F8" w:rsidRDefault="002A4AF3" w:rsidP="00575CD9">
            <w:pPr>
              <w:ind w:firstLine="0"/>
              <w:jc w:val="right"/>
              <w:rPr>
                <w:color w:val="000000"/>
                <w:highlight w:val="yellow"/>
                <w:lang w:val="en-US"/>
              </w:rPr>
            </w:pPr>
            <w:r w:rsidRPr="00E466F8">
              <w:rPr>
                <w:color w:val="000000"/>
                <w:highlight w:val="yellow"/>
              </w:rPr>
              <w:t>5</w:t>
            </w:r>
            <w:r w:rsidR="00DD1BBE" w:rsidRPr="00E466F8">
              <w:rPr>
                <w:color w:val="000000"/>
                <w:highlight w:val="yellow"/>
                <w:lang w:val="en-US"/>
              </w:rPr>
              <w:t>000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5A04" w:rsidRPr="00E466F8" w:rsidRDefault="002A4AF3" w:rsidP="00575CD9">
            <w:pPr>
              <w:ind w:firstLine="0"/>
              <w:jc w:val="right"/>
              <w:rPr>
                <w:color w:val="000000"/>
                <w:highlight w:val="yellow"/>
              </w:rPr>
            </w:pPr>
            <w:r w:rsidRPr="00E466F8">
              <w:rPr>
                <w:color w:val="000000"/>
                <w:highlight w:val="yellow"/>
              </w:rPr>
              <w:t>40000</w:t>
            </w:r>
          </w:p>
        </w:tc>
      </w:tr>
      <w:tr w:rsidR="002A4AF3" w:rsidRPr="00E466F8" w:rsidTr="00073E7C">
        <w:trPr>
          <w:trHeight w:val="420"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4AF3" w:rsidRPr="00E466F8" w:rsidRDefault="002A4AF3" w:rsidP="00575CD9">
            <w:pPr>
              <w:spacing w:before="120" w:after="120"/>
              <w:ind w:firstLine="0"/>
              <w:jc w:val="center"/>
              <w:rPr>
                <w:highlight w:val="yellow"/>
                <w:lang w:val="en-US"/>
              </w:rPr>
            </w:pPr>
            <w:r w:rsidRPr="00E466F8">
              <w:rPr>
                <w:highlight w:val="yellow"/>
                <w:lang w:val="en-US"/>
              </w:rPr>
              <w:t>Acronis Backup &amp; Recovery 11 Server for Windows, лицензия на 1 год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4AF3" w:rsidRPr="00E466F8" w:rsidRDefault="002A4AF3" w:rsidP="00575CD9">
            <w:pPr>
              <w:ind w:firstLine="0"/>
              <w:jc w:val="right"/>
              <w:rPr>
                <w:color w:val="000000"/>
                <w:highlight w:val="yellow"/>
              </w:rPr>
            </w:pPr>
            <w:r w:rsidRPr="00E466F8">
              <w:rPr>
                <w:color w:val="000000"/>
                <w:highlight w:val="yellow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4AF3" w:rsidRPr="00E466F8" w:rsidRDefault="002A4AF3" w:rsidP="00575CD9">
            <w:pPr>
              <w:ind w:firstLine="0"/>
              <w:jc w:val="right"/>
              <w:rPr>
                <w:color w:val="000000"/>
                <w:highlight w:val="yellow"/>
              </w:rPr>
            </w:pPr>
            <w:r w:rsidRPr="00E466F8">
              <w:rPr>
                <w:color w:val="000000"/>
                <w:highlight w:val="yellow"/>
              </w:rPr>
              <w:t>16900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4AF3" w:rsidRPr="00E466F8" w:rsidRDefault="00DD1BBE" w:rsidP="00575CD9">
            <w:pPr>
              <w:ind w:firstLine="0"/>
              <w:jc w:val="right"/>
              <w:rPr>
                <w:color w:val="000000"/>
                <w:highlight w:val="yellow"/>
              </w:rPr>
            </w:pPr>
            <w:r w:rsidRPr="00E466F8">
              <w:rPr>
                <w:color w:val="000000"/>
                <w:highlight w:val="yellow"/>
              </w:rPr>
              <w:t>16900</w:t>
            </w:r>
          </w:p>
        </w:tc>
      </w:tr>
      <w:tr w:rsidR="00DD1BBE" w:rsidRPr="00E466F8" w:rsidTr="00073E7C">
        <w:trPr>
          <w:trHeight w:val="420"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D1BBE" w:rsidRPr="00E466F8" w:rsidRDefault="00DD1BBE" w:rsidP="00575CD9">
            <w:pPr>
              <w:spacing w:before="120" w:after="120"/>
              <w:ind w:firstLine="0"/>
              <w:jc w:val="center"/>
              <w:rPr>
                <w:highlight w:val="yellow"/>
                <w:lang w:val="en-US"/>
              </w:rPr>
            </w:pPr>
            <w:r w:rsidRPr="00E466F8">
              <w:rPr>
                <w:highlight w:val="yellow"/>
                <w:lang w:val="en-US"/>
              </w:rPr>
              <w:t>Шлюз безопасности</w:t>
            </w:r>
            <w:r w:rsidRPr="00E466F8">
              <w:rPr>
                <w:highlight w:val="yellow"/>
                <w:lang w:val="en-US"/>
              </w:rPr>
              <w:tab/>
              <w:t>ViPNet Coordinator HW</w:t>
            </w:r>
            <w:r w:rsidR="00370268" w:rsidRPr="00E466F8">
              <w:rPr>
                <w:highlight w:val="yellow"/>
                <w:lang w:val="en-US"/>
              </w:rPr>
              <w:t>50</w:t>
            </w:r>
            <w:r w:rsidRPr="00E466F8">
              <w:rPr>
                <w:highlight w:val="yellow"/>
                <w:lang w:val="en-US"/>
              </w:rPr>
              <w:t xml:space="preserve"> </w:t>
            </w:r>
            <w:r w:rsidR="00370268" w:rsidRPr="00E466F8">
              <w:rPr>
                <w:highlight w:val="yellow"/>
                <w:lang w:val="en-US"/>
              </w:rPr>
              <w:t>v</w:t>
            </w:r>
            <w:r w:rsidRPr="00E466F8">
              <w:rPr>
                <w:highlight w:val="yellow"/>
                <w:lang w:val="en-US"/>
              </w:rPr>
              <w:t>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D1BBE" w:rsidRPr="00E466F8" w:rsidRDefault="00DD1BBE" w:rsidP="00575CD9">
            <w:pPr>
              <w:ind w:firstLine="0"/>
              <w:jc w:val="right"/>
              <w:rPr>
                <w:color w:val="000000"/>
                <w:highlight w:val="yellow"/>
                <w:lang w:val="en-US"/>
              </w:rPr>
            </w:pPr>
            <w:r w:rsidRPr="00E466F8">
              <w:rPr>
                <w:color w:val="000000"/>
                <w:highlight w:val="yellow"/>
                <w:lang w:val="en-US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D1BBE" w:rsidRPr="00E466F8" w:rsidRDefault="00DD1BBE" w:rsidP="00575CD9">
            <w:pPr>
              <w:ind w:firstLine="0"/>
              <w:jc w:val="right"/>
              <w:rPr>
                <w:color w:val="000000"/>
                <w:highlight w:val="yellow"/>
                <w:lang w:val="en-US"/>
              </w:rPr>
            </w:pPr>
            <w:r w:rsidRPr="00E466F8">
              <w:rPr>
                <w:color w:val="000000"/>
                <w:highlight w:val="yellow"/>
                <w:lang w:val="en-US"/>
              </w:rPr>
              <w:t>73000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D1BBE" w:rsidRPr="00E466F8" w:rsidRDefault="00DD1BBE" w:rsidP="00575CD9">
            <w:pPr>
              <w:ind w:firstLine="0"/>
              <w:jc w:val="right"/>
              <w:rPr>
                <w:color w:val="000000"/>
                <w:highlight w:val="yellow"/>
                <w:lang w:val="en-US"/>
              </w:rPr>
            </w:pPr>
            <w:r w:rsidRPr="00E466F8">
              <w:rPr>
                <w:color w:val="000000"/>
                <w:highlight w:val="yellow"/>
                <w:lang w:val="en-US"/>
              </w:rPr>
              <w:t>73000</w:t>
            </w:r>
          </w:p>
        </w:tc>
      </w:tr>
      <w:tr w:rsidR="002A4AF3" w:rsidRPr="00E466F8" w:rsidTr="00073E7C">
        <w:trPr>
          <w:trHeight w:val="273"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4AF3" w:rsidRPr="00E466F8" w:rsidRDefault="002A4AF3" w:rsidP="00575CD9">
            <w:pPr>
              <w:ind w:firstLine="0"/>
              <w:rPr>
                <w:b/>
                <w:color w:val="000000"/>
                <w:highlight w:val="yellow"/>
              </w:rPr>
            </w:pPr>
            <w:r w:rsidRPr="00E466F8">
              <w:rPr>
                <w:b/>
                <w:color w:val="000000"/>
                <w:highlight w:val="yellow"/>
              </w:rPr>
              <w:t>Итого:</w:t>
            </w:r>
          </w:p>
        </w:tc>
        <w:tc>
          <w:tcPr>
            <w:tcW w:w="510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4AF3" w:rsidRPr="00E466F8" w:rsidRDefault="00DD1BBE" w:rsidP="00575CD9">
            <w:pPr>
              <w:ind w:firstLine="0"/>
              <w:jc w:val="right"/>
              <w:rPr>
                <w:b/>
                <w:color w:val="000000"/>
                <w:highlight w:val="yellow"/>
                <w:lang w:val="en-US"/>
              </w:rPr>
            </w:pPr>
            <w:r w:rsidRPr="00E466F8">
              <w:rPr>
                <w:b/>
                <w:color w:val="000000"/>
                <w:highlight w:val="yellow"/>
                <w:lang w:val="en-US"/>
              </w:rPr>
              <w:t>247 524</w:t>
            </w:r>
          </w:p>
        </w:tc>
      </w:tr>
    </w:tbl>
    <w:p w:rsidR="0061245F" w:rsidRPr="00E466F8" w:rsidRDefault="0061245F" w:rsidP="00575CD9">
      <w:pPr>
        <w:pStyle w:val="2"/>
        <w:rPr>
          <w:highlight w:val="yellow"/>
        </w:rPr>
      </w:pPr>
      <w:bookmarkStart w:id="182" w:name="_Toc375989483"/>
      <w:bookmarkStart w:id="183" w:name="_Toc517729463"/>
      <w:r w:rsidRPr="00E466F8">
        <w:rPr>
          <w:highlight w:val="yellow"/>
        </w:rPr>
        <w:t>7.3 Поставка оборудования и программного обеспечения</w:t>
      </w:r>
      <w:bookmarkEnd w:id="182"/>
      <w:bookmarkEnd w:id="183"/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>Заказчик должен осуществить работы по закупке необходимых технических средств защиты информации, согласно ведомости покупных изделий, включая оборудование и программное обеспечение.</w:t>
      </w:r>
    </w:p>
    <w:p w:rsidR="0061245F" w:rsidRPr="00E466F8" w:rsidRDefault="0061245F" w:rsidP="00575CD9">
      <w:pPr>
        <w:pStyle w:val="2"/>
        <w:rPr>
          <w:highlight w:val="yellow"/>
        </w:rPr>
      </w:pPr>
      <w:bookmarkStart w:id="184" w:name="_Toc375989484"/>
      <w:bookmarkStart w:id="185" w:name="_Toc517729464"/>
      <w:r w:rsidRPr="00E466F8">
        <w:rPr>
          <w:highlight w:val="yellow"/>
        </w:rPr>
        <w:lastRenderedPageBreak/>
        <w:t>7.4 Ввод в действие</w:t>
      </w:r>
      <w:bookmarkEnd w:id="184"/>
      <w:bookmarkEnd w:id="185"/>
    </w:p>
    <w:p w:rsidR="0061245F" w:rsidRPr="00E466F8" w:rsidRDefault="0061245F" w:rsidP="00575CD9">
      <w:pPr>
        <w:pStyle w:val="3"/>
        <w:rPr>
          <w:highlight w:val="yellow"/>
        </w:rPr>
      </w:pPr>
      <w:bookmarkStart w:id="186" w:name="_Toc517729465"/>
      <w:r w:rsidRPr="00E466F8">
        <w:rPr>
          <w:highlight w:val="yellow"/>
        </w:rPr>
        <w:t>7.4.1 Установка и документирование СЗИ</w:t>
      </w:r>
      <w:bookmarkEnd w:id="186"/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>Исполнитель должен провести монтаж и установку технических средств защиты информации на объект Заказчика, провести подключение поставленных технических средств защиты информации и технических средств Заказчика, а также обеспечить их интеграцию в ЛВС Заказчика.</w:t>
      </w:r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>Исполнитель должен документировать проделанные работы, по итогам которых должен представить Заказчику отчет, содержащий сведения, необходимые для работы технических служб.</w:t>
      </w:r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 xml:space="preserve">Если в процессе проведения работ по установке и настройке СЗИ возникают какие-либо нештатные ситуации, а также ситуации, которые могут повлечь приостановление вышеуказанных работ, Исполнитель совместно с Заказчиком, принимает все возможные меры по устранению и ликвидации причин, которые привели к таким ситуациям. </w:t>
      </w:r>
    </w:p>
    <w:p w:rsidR="0061245F" w:rsidRPr="00E466F8" w:rsidRDefault="0061245F" w:rsidP="00575CD9">
      <w:pPr>
        <w:pStyle w:val="3"/>
        <w:rPr>
          <w:highlight w:val="yellow"/>
        </w:rPr>
      </w:pPr>
      <w:bookmarkStart w:id="187" w:name="_Toc517729466"/>
      <w:r w:rsidRPr="00E466F8">
        <w:rPr>
          <w:highlight w:val="yellow"/>
        </w:rPr>
        <w:t>7.4.</w:t>
      </w:r>
      <w:r w:rsidR="00C53E92" w:rsidRPr="00E466F8">
        <w:rPr>
          <w:highlight w:val="yellow"/>
        </w:rPr>
        <w:t>2</w:t>
      </w:r>
      <w:r w:rsidRPr="00E466F8">
        <w:rPr>
          <w:highlight w:val="yellow"/>
        </w:rPr>
        <w:t xml:space="preserve"> Выполнение мероприятий по подготовке персонала</w:t>
      </w:r>
      <w:bookmarkEnd w:id="187"/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 xml:space="preserve">Подсистемы, входящие в СЗИ, обладают самым разнообразным функционалом, предназначенным для защиты информации. Для управления всем функционалом </w:t>
      </w:r>
      <w:r w:rsidR="00FB1F96" w:rsidRPr="00E466F8">
        <w:rPr>
          <w:highlight w:val="yellow"/>
        </w:rPr>
        <w:t>СЗГИС</w:t>
      </w:r>
      <w:r w:rsidRPr="00E466F8">
        <w:rPr>
          <w:highlight w:val="yellow"/>
        </w:rPr>
        <w:t xml:space="preserve"> должны привлекаться специалисты, имеющие необходимую квалификацию в области защиты информации и администрирования установленных технических средств защиты информации.</w:t>
      </w:r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 xml:space="preserve">Для обеспечения рационального подхода по комплектации кадров организации предлагается рассмотреть возможность направления специалиста на соответствующие курсы повышения квалификации в области информационной безопасности, а также технические курсы по соответствующим подсистемам защиты. </w:t>
      </w:r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 xml:space="preserve">Для администратора безопасности </w:t>
      </w:r>
      <w:r w:rsidRPr="00E466F8">
        <w:rPr>
          <w:bCs/>
          <w:highlight w:val="yellow"/>
        </w:rPr>
        <w:t xml:space="preserve">Заказчика </w:t>
      </w:r>
      <w:r w:rsidRPr="00E466F8">
        <w:rPr>
          <w:highlight w:val="yellow"/>
        </w:rPr>
        <w:t>предлагается пройти учебный курс по защите персональных данных.</w:t>
      </w:r>
    </w:p>
    <w:p w:rsidR="0061245F" w:rsidRPr="00E466F8" w:rsidRDefault="0061245F" w:rsidP="00575CD9">
      <w:pPr>
        <w:pStyle w:val="3"/>
        <w:rPr>
          <w:highlight w:val="yellow"/>
        </w:rPr>
      </w:pPr>
      <w:bookmarkStart w:id="188" w:name="_Toc517729467"/>
      <w:r w:rsidRPr="00E466F8">
        <w:rPr>
          <w:highlight w:val="yellow"/>
        </w:rPr>
        <w:t>7.4.</w:t>
      </w:r>
      <w:r w:rsidR="00C53E92" w:rsidRPr="00E466F8">
        <w:rPr>
          <w:highlight w:val="yellow"/>
        </w:rPr>
        <w:t>3</w:t>
      </w:r>
      <w:r w:rsidRPr="00E466F8">
        <w:rPr>
          <w:highlight w:val="yellow"/>
        </w:rPr>
        <w:t xml:space="preserve"> Организация необходимых подразделений и рабочих мест</w:t>
      </w:r>
      <w:bookmarkEnd w:id="188"/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>Для обеспечения выполнения требований законодательства по защите информации, а также эффективного функционирования СЗИ, необходимо наличие штатного специалиста, ответственного за защиту информации. Согласно Положению «О государственной системе защиты информации в Российской Федерации от иностранных технических разведок и от ее утечки по техническим каналам» от 15.09.1993 г. № 912-51 и «Требованиям к защите персональных данных при их обработке в информационных системах персональных данных», утвержденным постановлением Правительства РФ от 01.11.2012 № 1119 Указанные подразделения (штатные специалисты) подчиняются непосредственно руководителю предприятия или его заместителю.</w:t>
      </w:r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 xml:space="preserve">Таким образом, для обеспечения выполнения требований законодательства по защите информации, а также эффективного функционирования технических средств защиты информации, необходимо наличие штатного специалиста по защите информации, ответственного за защиту информации. Специалист по защите информации, будет управлять и контролировать работу СЗИ </w:t>
      </w:r>
      <w:r w:rsidR="009217F2" w:rsidRPr="00E466F8">
        <w:rPr>
          <w:highlight w:val="yellow"/>
        </w:rPr>
        <w:t>ГИС</w:t>
      </w:r>
      <w:r w:rsidRPr="00E466F8">
        <w:rPr>
          <w:highlight w:val="yellow"/>
        </w:rPr>
        <w:t xml:space="preserve">. </w:t>
      </w:r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lastRenderedPageBreak/>
        <w:t>Специалист по защите информации (администратор безопасности) для выполнения своих функций будет иметь возможность осуществлять необходимые действия с любого рабочего места в организации, при наличии необходимых прав доступа.</w:t>
      </w:r>
    </w:p>
    <w:p w:rsidR="0061245F" w:rsidRPr="00E466F8" w:rsidRDefault="0061245F" w:rsidP="00575CD9">
      <w:pPr>
        <w:pStyle w:val="3"/>
        <w:rPr>
          <w:highlight w:val="yellow"/>
        </w:rPr>
      </w:pPr>
      <w:bookmarkStart w:id="189" w:name="_Toc517729468"/>
      <w:r w:rsidRPr="00E466F8">
        <w:rPr>
          <w:highlight w:val="yellow"/>
        </w:rPr>
        <w:t>7.4.</w:t>
      </w:r>
      <w:r w:rsidR="00C53E92" w:rsidRPr="00E466F8">
        <w:rPr>
          <w:highlight w:val="yellow"/>
        </w:rPr>
        <w:t>4</w:t>
      </w:r>
      <w:r w:rsidRPr="00E466F8">
        <w:rPr>
          <w:highlight w:val="yellow"/>
        </w:rPr>
        <w:t xml:space="preserve"> Приемо-сдаточные испытания</w:t>
      </w:r>
      <w:bookmarkEnd w:id="189"/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>В установленные сроки после окончания этапа работ по опытной эксплуатации Исполнитель должен разработать программу и методику приёмочных испытаний и согласовать её с Заказчиком.</w:t>
      </w:r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>Исполнитель совместно с Заказчиком должен провести работы, согласно разработанной Исполнителем программе и методике приемочных испытаний.</w:t>
      </w:r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>После окончания работ по приёмо-сдаточным испытаниям Заказчик совместно с Исполнителем должны подписать акт о проведении приёмо-сдаточных испытаний.</w:t>
      </w:r>
    </w:p>
    <w:p w:rsidR="0061245F" w:rsidRPr="00E466F8" w:rsidRDefault="0061245F" w:rsidP="00575CD9">
      <w:pPr>
        <w:pStyle w:val="3"/>
        <w:rPr>
          <w:highlight w:val="yellow"/>
        </w:rPr>
      </w:pPr>
      <w:bookmarkStart w:id="190" w:name="_Toc517729469"/>
      <w:r w:rsidRPr="00E466F8">
        <w:rPr>
          <w:highlight w:val="yellow"/>
        </w:rPr>
        <w:t>7.4.</w:t>
      </w:r>
      <w:r w:rsidR="00C53E92" w:rsidRPr="00E466F8">
        <w:rPr>
          <w:highlight w:val="yellow"/>
        </w:rPr>
        <w:t>5</w:t>
      </w:r>
      <w:r w:rsidRPr="00E466F8">
        <w:rPr>
          <w:highlight w:val="yellow"/>
        </w:rPr>
        <w:t xml:space="preserve"> Предложения по доработке и развитию технических средств защиты информации</w:t>
      </w:r>
      <w:bookmarkEnd w:id="190"/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>После окончания предыдущих этапов работ Исполнитель может сделать предложения Заказчику по развитию и доработке технических средств защиты информации, а также «обособленных» технических средств, функционирующих на площадках Заказчика на соответствие требованиям информационной безопасности и по защите персональных данных.</w:t>
      </w:r>
    </w:p>
    <w:p w:rsidR="0061245F" w:rsidRPr="00E466F8" w:rsidRDefault="0061245F" w:rsidP="00575CD9">
      <w:pPr>
        <w:pStyle w:val="10"/>
        <w:rPr>
          <w:highlight w:val="yellow"/>
        </w:rPr>
      </w:pPr>
      <w:bookmarkStart w:id="191" w:name="_Toc375989485"/>
      <w:bookmarkStart w:id="192" w:name="_Toc517729470"/>
      <w:r w:rsidRPr="00E466F8">
        <w:rPr>
          <w:highlight w:val="yellow"/>
        </w:rPr>
        <w:lastRenderedPageBreak/>
        <w:t>Заключение</w:t>
      </w:r>
      <w:bookmarkEnd w:id="191"/>
      <w:bookmarkEnd w:id="192"/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 xml:space="preserve">Результатом проектирования </w:t>
      </w:r>
      <w:r w:rsidR="00FB1F96" w:rsidRPr="00E466F8">
        <w:rPr>
          <w:highlight w:val="yellow"/>
        </w:rPr>
        <w:t>СЗГИС</w:t>
      </w:r>
      <w:r w:rsidRPr="00E466F8">
        <w:rPr>
          <w:highlight w:val="yellow"/>
        </w:rPr>
        <w:t xml:space="preserve"> является создание программно-технического решения, представляющего собой совокупность взаимосвязано функционирующих подсистем, реализуемых как встроенными в операционные системы, так и наложенными СрЗИ, образующими единую </w:t>
      </w:r>
      <w:r w:rsidR="00FB1F96" w:rsidRPr="00E466F8">
        <w:rPr>
          <w:highlight w:val="yellow"/>
        </w:rPr>
        <w:t>СЗГИС</w:t>
      </w:r>
      <w:r w:rsidRPr="00E466F8">
        <w:rPr>
          <w:highlight w:val="yellow"/>
        </w:rPr>
        <w:t xml:space="preserve">, которая выполняет требования технического задания и нормативных документов в области обеспечения </w:t>
      </w:r>
      <w:r w:rsidR="00A84840" w:rsidRPr="00E466F8">
        <w:rPr>
          <w:highlight w:val="yellow"/>
        </w:rPr>
        <w:t>защиты информации</w:t>
      </w:r>
      <w:r w:rsidRPr="00E466F8">
        <w:rPr>
          <w:highlight w:val="yellow"/>
        </w:rPr>
        <w:t>.</w:t>
      </w:r>
    </w:p>
    <w:p w:rsidR="0061245F" w:rsidRPr="00E466F8" w:rsidRDefault="0061245F" w:rsidP="00575CD9">
      <w:pPr>
        <w:rPr>
          <w:highlight w:val="yellow"/>
        </w:rPr>
      </w:pPr>
      <w:r w:rsidRPr="00E466F8">
        <w:rPr>
          <w:highlight w:val="yellow"/>
        </w:rPr>
        <w:t xml:space="preserve">Совокупность предложенных механизмов защиты информации, а также реализация организационно-режимных мероприятий позволит создать эффективную систему обеспечения безопасности </w:t>
      </w:r>
      <w:r w:rsidR="00A84840" w:rsidRPr="00E466F8">
        <w:rPr>
          <w:highlight w:val="yellow"/>
        </w:rPr>
        <w:t>информации</w:t>
      </w:r>
      <w:r w:rsidRPr="00E466F8">
        <w:rPr>
          <w:highlight w:val="yellow"/>
        </w:rPr>
        <w:t xml:space="preserve"> в информационных системах, исключающую реализацию угроз информационной безопасности, перечисленных в документе «</w:t>
      </w:r>
      <w:r w:rsidR="008A1BA9" w:rsidRPr="00E466F8">
        <w:rPr>
          <w:highlight w:val="yellow"/>
        </w:rPr>
        <w:t>Модель угроз безопасности персональных данных при их обработке в</w:t>
      </w:r>
      <w:r w:rsidR="00A84840" w:rsidRPr="00E466F8">
        <w:rPr>
          <w:highlight w:val="yellow"/>
        </w:rPr>
        <w:t xml:space="preserve"> государственной</w:t>
      </w:r>
      <w:r w:rsidR="008A1BA9" w:rsidRPr="00E466F8">
        <w:rPr>
          <w:highlight w:val="yellow"/>
        </w:rPr>
        <w:t xml:space="preserve"> информационной системе </w:t>
      </w:r>
      <w:r w:rsidR="003B6973" w:rsidRPr="00E466F8">
        <w:rPr>
          <w:highlight w:val="yellow"/>
        </w:rPr>
        <w:t>«</w:t>
      </w:r>
      <w:r w:rsidR="00A84840" w:rsidRPr="00E466F8">
        <w:rPr>
          <w:highlight w:val="yellow"/>
        </w:rPr>
        <w:t>{ИМЯ_ИС}</w:t>
      </w:r>
      <w:r w:rsidR="003B6973" w:rsidRPr="00E466F8">
        <w:rPr>
          <w:highlight w:val="yellow"/>
        </w:rPr>
        <w:t>»</w:t>
      </w:r>
      <w:r w:rsidRPr="00E466F8">
        <w:rPr>
          <w:highlight w:val="yellow"/>
        </w:rPr>
        <w:t>.</w:t>
      </w:r>
    </w:p>
    <w:p w:rsidR="006F6834" w:rsidRPr="00E466F8" w:rsidRDefault="006F6834" w:rsidP="00575CD9">
      <w:pPr>
        <w:rPr>
          <w:highlight w:val="yellow"/>
        </w:rPr>
      </w:pPr>
    </w:p>
    <w:p w:rsidR="006F6834" w:rsidRPr="00E466F8" w:rsidRDefault="006F6834" w:rsidP="00575CD9">
      <w:pPr>
        <w:ind w:firstLine="0"/>
        <w:jc w:val="center"/>
        <w:rPr>
          <w:highlight w:val="yellow"/>
        </w:rPr>
      </w:pPr>
    </w:p>
    <w:p w:rsidR="004208FC" w:rsidRPr="00E466F8" w:rsidRDefault="004208FC" w:rsidP="00575CD9">
      <w:pPr>
        <w:spacing w:after="200"/>
        <w:ind w:firstLine="0"/>
        <w:jc w:val="left"/>
        <w:rPr>
          <w:highlight w:val="yellow"/>
        </w:rPr>
      </w:pPr>
      <w:r w:rsidRPr="00E466F8">
        <w:rPr>
          <w:highlight w:val="yellow"/>
        </w:rPr>
        <w:br w:type="page"/>
      </w:r>
    </w:p>
    <w:bookmarkEnd w:id="68"/>
    <w:bookmarkEnd w:id="69"/>
    <w:p w:rsidR="008A1BA9" w:rsidRPr="00E466F8" w:rsidRDefault="008A1BA9" w:rsidP="00575CD9">
      <w:pPr>
        <w:ind w:firstLine="0"/>
        <w:jc w:val="center"/>
        <w:rPr>
          <w:highlight w:val="yellow"/>
        </w:rPr>
      </w:pPr>
      <w:r w:rsidRPr="00E466F8">
        <w:rPr>
          <w:highlight w:val="yellow"/>
        </w:rPr>
        <w:lastRenderedPageBreak/>
        <w:t xml:space="preserve">ТП </w:t>
      </w:r>
      <w:r w:rsidR="006A3C5C" w:rsidRPr="00E466F8">
        <w:rPr>
          <w:highlight w:val="yellow"/>
        </w:rPr>
        <w:t>ГИС «{ИМЯ_ИС}»</w:t>
      </w:r>
    </w:p>
    <w:p w:rsidR="008A1BA9" w:rsidRPr="00E466F8" w:rsidRDefault="008A1BA9" w:rsidP="00575CD9">
      <w:pPr>
        <w:ind w:firstLine="0"/>
        <w:jc w:val="center"/>
        <w:rPr>
          <w:sz w:val="36"/>
          <w:highlight w:val="yellow"/>
          <w:vertAlign w:val="superscript"/>
        </w:rPr>
      </w:pPr>
      <w:r w:rsidRPr="00E466F8">
        <w:rPr>
          <w:noProof/>
          <w:sz w:val="36"/>
          <w:highlight w:val="yellow"/>
          <w:vertAlign w:val="superscript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59A83D7B" wp14:editId="264B8B99">
                <wp:simplePos x="0" y="0"/>
                <wp:positionH relativeFrom="column">
                  <wp:posOffset>153035</wp:posOffset>
                </wp:positionH>
                <wp:positionV relativeFrom="paragraph">
                  <wp:posOffset>-15876</wp:posOffset>
                </wp:positionV>
                <wp:extent cx="5908040" cy="0"/>
                <wp:effectExtent l="0" t="0" r="16510" b="19050"/>
                <wp:wrapNone/>
                <wp:docPr id="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C7D5F" id="AutoShape 18" o:spid="_x0000_s1026" type="#_x0000_t32" style="position:absolute;margin-left:12.05pt;margin-top:-1.25pt;width:465.2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"/>
            </w:pict>
          </mc:Fallback>
        </mc:AlternateContent>
      </w:r>
      <w:r w:rsidRPr="00E466F8">
        <w:rPr>
          <w:sz w:val="36"/>
          <w:highlight w:val="yellow"/>
          <w:vertAlign w:val="superscript"/>
        </w:rPr>
        <w:t>код ТП</w:t>
      </w:r>
    </w:p>
    <w:p w:rsidR="008A1BA9" w:rsidRPr="00E466F8" w:rsidRDefault="008A1BA9" w:rsidP="00575CD9">
      <w:pPr>
        <w:ind w:firstLine="0"/>
        <w:jc w:val="center"/>
        <w:rPr>
          <w:highlight w:val="yellow"/>
        </w:rPr>
      </w:pPr>
      <w:r w:rsidRPr="00E466F8">
        <w:rPr>
          <w:highlight w:val="yellow"/>
        </w:rPr>
        <w:t>СОСТАВИЛ</w:t>
      </w:r>
    </w:p>
    <w:p w:rsidR="008A1BA9" w:rsidRPr="00E466F8" w:rsidRDefault="008A1BA9" w:rsidP="00575CD9">
      <w:pPr>
        <w:jc w:val="center"/>
        <w:rPr>
          <w:sz w:val="10"/>
          <w:highlight w:val="yellow"/>
        </w:rPr>
      </w:pPr>
    </w:p>
    <w:tbl>
      <w:tblPr>
        <w:tblW w:w="992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53"/>
        <w:gridCol w:w="2268"/>
        <w:gridCol w:w="2126"/>
        <w:gridCol w:w="1560"/>
        <w:gridCol w:w="1416"/>
      </w:tblGrid>
      <w:tr w:rsidR="008A1BA9" w:rsidRPr="00E466F8" w:rsidTr="009C68FD">
        <w:trPr>
          <w:jc w:val="center"/>
        </w:trPr>
        <w:tc>
          <w:tcPr>
            <w:tcW w:w="2553" w:type="dxa"/>
            <w:tcBorders>
              <w:bottom w:val="single" w:sz="12" w:space="0" w:color="000000"/>
            </w:tcBorders>
            <w:vAlign w:val="center"/>
          </w:tcPr>
          <w:p w:rsidR="008A1BA9" w:rsidRPr="00E466F8" w:rsidRDefault="008A1BA9" w:rsidP="00575CD9">
            <w:pPr>
              <w:ind w:firstLine="0"/>
              <w:jc w:val="center"/>
              <w:rPr>
                <w:highlight w:val="yellow"/>
              </w:rPr>
            </w:pPr>
            <w:r w:rsidRPr="00E466F8">
              <w:rPr>
                <w:highlight w:val="yellow"/>
              </w:rPr>
              <w:t>Наименование организации предприятия</w:t>
            </w:r>
          </w:p>
        </w:tc>
        <w:tc>
          <w:tcPr>
            <w:tcW w:w="2268" w:type="dxa"/>
            <w:tcBorders>
              <w:bottom w:val="single" w:sz="12" w:space="0" w:color="000000"/>
            </w:tcBorders>
            <w:vAlign w:val="center"/>
          </w:tcPr>
          <w:p w:rsidR="008A1BA9" w:rsidRPr="00E466F8" w:rsidRDefault="008A1BA9" w:rsidP="00575CD9">
            <w:pPr>
              <w:ind w:firstLine="0"/>
              <w:jc w:val="center"/>
              <w:rPr>
                <w:highlight w:val="yellow"/>
              </w:rPr>
            </w:pPr>
            <w:r w:rsidRPr="00E466F8">
              <w:rPr>
                <w:highlight w:val="yellow"/>
              </w:rPr>
              <w:t>Должность исполнителя</w:t>
            </w:r>
          </w:p>
        </w:tc>
        <w:tc>
          <w:tcPr>
            <w:tcW w:w="2126" w:type="dxa"/>
            <w:tcBorders>
              <w:bottom w:val="single" w:sz="12" w:space="0" w:color="000000"/>
            </w:tcBorders>
            <w:vAlign w:val="center"/>
          </w:tcPr>
          <w:p w:rsidR="008A1BA9" w:rsidRPr="00E466F8" w:rsidRDefault="008A1BA9" w:rsidP="00575CD9">
            <w:pPr>
              <w:ind w:firstLine="0"/>
              <w:jc w:val="center"/>
              <w:rPr>
                <w:highlight w:val="yellow"/>
              </w:rPr>
            </w:pPr>
            <w:r w:rsidRPr="00E466F8">
              <w:rPr>
                <w:highlight w:val="yellow"/>
              </w:rPr>
              <w:t>Фамилия, имя, отчество</w:t>
            </w:r>
          </w:p>
        </w:tc>
        <w:tc>
          <w:tcPr>
            <w:tcW w:w="1560" w:type="dxa"/>
            <w:tcBorders>
              <w:bottom w:val="single" w:sz="12" w:space="0" w:color="000000"/>
            </w:tcBorders>
            <w:vAlign w:val="center"/>
          </w:tcPr>
          <w:p w:rsidR="008A1BA9" w:rsidRPr="00E466F8" w:rsidRDefault="008A1BA9" w:rsidP="00575CD9">
            <w:pPr>
              <w:ind w:firstLine="0"/>
              <w:jc w:val="center"/>
              <w:rPr>
                <w:highlight w:val="yellow"/>
              </w:rPr>
            </w:pPr>
            <w:r w:rsidRPr="00E466F8">
              <w:rPr>
                <w:highlight w:val="yellow"/>
              </w:rPr>
              <w:t>Подпись</w:t>
            </w:r>
          </w:p>
        </w:tc>
        <w:tc>
          <w:tcPr>
            <w:tcW w:w="1416" w:type="dxa"/>
            <w:tcBorders>
              <w:bottom w:val="single" w:sz="12" w:space="0" w:color="000000"/>
            </w:tcBorders>
            <w:vAlign w:val="center"/>
          </w:tcPr>
          <w:p w:rsidR="008A1BA9" w:rsidRPr="00E466F8" w:rsidRDefault="008A1BA9" w:rsidP="00575CD9">
            <w:pPr>
              <w:ind w:firstLine="0"/>
              <w:jc w:val="center"/>
              <w:rPr>
                <w:highlight w:val="yellow"/>
              </w:rPr>
            </w:pPr>
            <w:r w:rsidRPr="00E466F8">
              <w:rPr>
                <w:highlight w:val="yellow"/>
              </w:rPr>
              <w:t>Дата</w:t>
            </w:r>
          </w:p>
        </w:tc>
      </w:tr>
      <w:tr w:rsidR="008A1BA9" w:rsidRPr="00E466F8" w:rsidTr="009C68FD">
        <w:trPr>
          <w:jc w:val="center"/>
        </w:trPr>
        <w:tc>
          <w:tcPr>
            <w:tcW w:w="2553" w:type="dxa"/>
          </w:tcPr>
          <w:p w:rsidR="008A1BA9" w:rsidRPr="00E466F8" w:rsidRDefault="008A1BA9" w:rsidP="00575CD9">
            <w:pPr>
              <w:ind w:firstLine="35"/>
              <w:jc w:val="center"/>
              <w:rPr>
                <w:highlight w:val="yellow"/>
              </w:rPr>
            </w:pPr>
            <w:r w:rsidRPr="00E466F8">
              <w:rPr>
                <w:highlight w:val="yellow"/>
              </w:rPr>
              <w:t>ДВГУПС</w:t>
            </w:r>
          </w:p>
        </w:tc>
        <w:tc>
          <w:tcPr>
            <w:tcW w:w="2268" w:type="dxa"/>
          </w:tcPr>
          <w:p w:rsidR="008A1BA9" w:rsidRPr="00E466F8" w:rsidRDefault="00C9692E" w:rsidP="00575CD9">
            <w:pPr>
              <w:ind w:firstLine="35"/>
              <w:jc w:val="center"/>
              <w:rPr>
                <w:highlight w:val="yellow"/>
              </w:rPr>
            </w:pPr>
            <w:r w:rsidRPr="00E466F8">
              <w:rPr>
                <w:highlight w:val="yellow"/>
              </w:rPr>
              <w:t>студент</w:t>
            </w:r>
          </w:p>
        </w:tc>
        <w:tc>
          <w:tcPr>
            <w:tcW w:w="2126" w:type="dxa"/>
          </w:tcPr>
          <w:p w:rsidR="008A1BA9" w:rsidRPr="00E466F8" w:rsidRDefault="00C9692E" w:rsidP="00575CD9">
            <w:pPr>
              <w:ind w:firstLine="35"/>
              <w:jc w:val="center"/>
              <w:rPr>
                <w:highlight w:val="yellow"/>
              </w:rPr>
            </w:pPr>
            <w:r w:rsidRPr="00E466F8">
              <w:rPr>
                <w:highlight w:val="yellow"/>
              </w:rPr>
              <w:t xml:space="preserve">Королев </w:t>
            </w:r>
            <w:r w:rsidR="00E404CE" w:rsidRPr="00E466F8">
              <w:rPr>
                <w:highlight w:val="yellow"/>
              </w:rPr>
              <w:t>И.А.</w:t>
            </w:r>
          </w:p>
        </w:tc>
        <w:tc>
          <w:tcPr>
            <w:tcW w:w="1560" w:type="dxa"/>
          </w:tcPr>
          <w:p w:rsidR="008A1BA9" w:rsidRPr="00E466F8" w:rsidRDefault="008A1BA9" w:rsidP="00575CD9">
            <w:pPr>
              <w:ind w:firstLine="35"/>
              <w:jc w:val="center"/>
              <w:rPr>
                <w:highlight w:val="yellow"/>
              </w:rPr>
            </w:pPr>
          </w:p>
        </w:tc>
        <w:tc>
          <w:tcPr>
            <w:tcW w:w="1416" w:type="dxa"/>
          </w:tcPr>
          <w:p w:rsidR="008A1BA9" w:rsidRPr="00E466F8" w:rsidRDefault="008A1BA9" w:rsidP="00575CD9">
            <w:pPr>
              <w:ind w:firstLine="35"/>
              <w:jc w:val="center"/>
              <w:rPr>
                <w:highlight w:val="yellow"/>
              </w:rPr>
            </w:pPr>
          </w:p>
        </w:tc>
      </w:tr>
    </w:tbl>
    <w:p w:rsidR="008A1BA9" w:rsidRPr="00E466F8" w:rsidRDefault="008A1BA9" w:rsidP="00575CD9">
      <w:pPr>
        <w:jc w:val="center"/>
        <w:rPr>
          <w:highlight w:val="yellow"/>
        </w:rPr>
      </w:pPr>
    </w:p>
    <w:p w:rsidR="008A1BA9" w:rsidRPr="00E466F8" w:rsidRDefault="008A1BA9" w:rsidP="00575CD9">
      <w:pPr>
        <w:jc w:val="center"/>
        <w:rPr>
          <w:highlight w:val="yellow"/>
        </w:rPr>
      </w:pPr>
      <w:r w:rsidRPr="00E466F8">
        <w:rPr>
          <w:highlight w:val="yellow"/>
        </w:rPr>
        <w:t>СОГЛАСОВАНО</w:t>
      </w:r>
    </w:p>
    <w:p w:rsidR="008A1BA9" w:rsidRPr="00E466F8" w:rsidRDefault="008A1BA9" w:rsidP="00575CD9">
      <w:pPr>
        <w:jc w:val="center"/>
        <w:rPr>
          <w:sz w:val="10"/>
          <w:highlight w:val="yellow"/>
        </w:rPr>
      </w:pPr>
    </w:p>
    <w:tbl>
      <w:tblPr>
        <w:tblW w:w="9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55"/>
        <w:gridCol w:w="2270"/>
        <w:gridCol w:w="2127"/>
        <w:gridCol w:w="1561"/>
        <w:gridCol w:w="1417"/>
      </w:tblGrid>
      <w:tr w:rsidR="008A1BA9" w:rsidRPr="00E466F8" w:rsidTr="009C68FD">
        <w:trPr>
          <w:jc w:val="center"/>
        </w:trPr>
        <w:tc>
          <w:tcPr>
            <w:tcW w:w="2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8A1BA9" w:rsidRPr="00E466F8" w:rsidRDefault="008A1BA9" w:rsidP="00575CD9">
            <w:pPr>
              <w:ind w:firstLine="0"/>
              <w:jc w:val="center"/>
              <w:rPr>
                <w:highlight w:val="yellow"/>
                <w:lang w:eastAsia="en-US"/>
              </w:rPr>
            </w:pPr>
            <w:r w:rsidRPr="00E466F8">
              <w:rPr>
                <w:highlight w:val="yellow"/>
                <w:lang w:eastAsia="en-US"/>
              </w:rPr>
              <w:t>Наименование организации предприятия</w:t>
            </w:r>
          </w:p>
        </w:tc>
        <w:tc>
          <w:tcPr>
            <w:tcW w:w="22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8A1BA9" w:rsidRPr="00E466F8" w:rsidRDefault="008A1BA9" w:rsidP="00575CD9">
            <w:pPr>
              <w:ind w:firstLine="0"/>
              <w:jc w:val="center"/>
              <w:rPr>
                <w:highlight w:val="yellow"/>
                <w:lang w:eastAsia="en-US"/>
              </w:rPr>
            </w:pPr>
            <w:r w:rsidRPr="00E466F8">
              <w:rPr>
                <w:highlight w:val="yellow"/>
                <w:lang w:eastAsia="en-US"/>
              </w:rPr>
              <w:t>Должность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8A1BA9" w:rsidRPr="00E466F8" w:rsidRDefault="008A1BA9" w:rsidP="00575CD9">
            <w:pPr>
              <w:ind w:firstLine="0"/>
              <w:jc w:val="center"/>
              <w:rPr>
                <w:highlight w:val="yellow"/>
                <w:lang w:eastAsia="en-US"/>
              </w:rPr>
            </w:pPr>
            <w:r w:rsidRPr="00E466F8">
              <w:rPr>
                <w:highlight w:val="yellow"/>
                <w:lang w:eastAsia="en-US"/>
              </w:rPr>
              <w:t>Фамилия, имя, отчество</w:t>
            </w:r>
          </w:p>
        </w:tc>
        <w:tc>
          <w:tcPr>
            <w:tcW w:w="156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8A1BA9" w:rsidRPr="00E466F8" w:rsidRDefault="008A1BA9" w:rsidP="00575CD9">
            <w:pPr>
              <w:ind w:firstLine="0"/>
              <w:jc w:val="center"/>
              <w:rPr>
                <w:highlight w:val="yellow"/>
                <w:lang w:eastAsia="en-US"/>
              </w:rPr>
            </w:pPr>
            <w:r w:rsidRPr="00E466F8">
              <w:rPr>
                <w:highlight w:val="yellow"/>
                <w:lang w:eastAsia="en-US"/>
              </w:rPr>
              <w:t>Подпись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8A1BA9" w:rsidRPr="00E466F8" w:rsidRDefault="008A1BA9" w:rsidP="00575CD9">
            <w:pPr>
              <w:ind w:firstLine="0"/>
              <w:jc w:val="center"/>
              <w:rPr>
                <w:highlight w:val="yellow"/>
                <w:lang w:eastAsia="en-US"/>
              </w:rPr>
            </w:pPr>
            <w:r w:rsidRPr="00E466F8">
              <w:rPr>
                <w:highlight w:val="yellow"/>
                <w:lang w:eastAsia="en-US"/>
              </w:rPr>
              <w:t>Дата</w:t>
            </w:r>
          </w:p>
        </w:tc>
      </w:tr>
      <w:tr w:rsidR="008A1BA9" w:rsidRPr="00E466F8" w:rsidTr="009C68FD">
        <w:trPr>
          <w:jc w:val="center"/>
        </w:trPr>
        <w:tc>
          <w:tcPr>
            <w:tcW w:w="25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1BA9" w:rsidRPr="00E466F8" w:rsidRDefault="008A1BA9" w:rsidP="00575CD9">
            <w:pPr>
              <w:ind w:firstLine="35"/>
              <w:jc w:val="center"/>
              <w:rPr>
                <w:highlight w:val="yellow"/>
                <w:lang w:eastAsia="en-US"/>
              </w:rPr>
            </w:pPr>
            <w:r w:rsidRPr="00E466F8">
              <w:rPr>
                <w:highlight w:val="yellow"/>
                <w:lang w:eastAsia="en-US"/>
              </w:rPr>
              <w:t>ДВГУПС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1BA9" w:rsidRPr="00E466F8" w:rsidRDefault="0071455F" w:rsidP="00575CD9">
            <w:pPr>
              <w:ind w:firstLine="35"/>
              <w:jc w:val="center"/>
              <w:rPr>
                <w:highlight w:val="yellow"/>
                <w:lang w:eastAsia="en-US"/>
              </w:rPr>
            </w:pPr>
            <w:r w:rsidRPr="00E466F8">
              <w:rPr>
                <w:highlight w:val="yellow"/>
                <w:lang w:eastAsia="en-US"/>
              </w:rPr>
              <w:t>Директор ДВУНЦ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1BA9" w:rsidRPr="00E466F8" w:rsidRDefault="0071455F" w:rsidP="00575CD9">
            <w:pPr>
              <w:ind w:firstLine="35"/>
              <w:jc w:val="center"/>
              <w:rPr>
                <w:highlight w:val="yellow"/>
                <w:lang w:eastAsia="en-US"/>
              </w:rPr>
            </w:pPr>
            <w:r w:rsidRPr="00E466F8">
              <w:rPr>
                <w:highlight w:val="yellow"/>
                <w:lang w:eastAsia="en-US"/>
              </w:rPr>
              <w:t>Никитин В.В.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BA9" w:rsidRPr="00E466F8" w:rsidRDefault="008A1BA9" w:rsidP="00575CD9">
            <w:pPr>
              <w:ind w:firstLine="35"/>
              <w:jc w:val="center"/>
              <w:rPr>
                <w:highlight w:val="yellow"/>
                <w:lang w:eastAsia="en-US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A1BA9" w:rsidRPr="00E466F8" w:rsidRDefault="008A1BA9" w:rsidP="00575CD9">
            <w:pPr>
              <w:ind w:firstLine="35"/>
              <w:jc w:val="center"/>
              <w:rPr>
                <w:highlight w:val="yellow"/>
                <w:lang w:eastAsia="en-US"/>
              </w:rPr>
            </w:pPr>
          </w:p>
        </w:tc>
      </w:tr>
    </w:tbl>
    <w:p w:rsidR="0021019E" w:rsidRPr="00E466F8" w:rsidRDefault="0021019E" w:rsidP="00575CD9">
      <w:pPr>
        <w:pStyle w:val="a2"/>
        <w:numPr>
          <w:ilvl w:val="0"/>
          <w:numId w:val="0"/>
        </w:numPr>
        <w:spacing w:line="276" w:lineRule="auto"/>
        <w:rPr>
          <w:highlight w:val="yellow"/>
        </w:rPr>
      </w:pPr>
    </w:p>
    <w:p w:rsidR="008A1BA9" w:rsidRPr="00E466F8" w:rsidRDefault="008A1BA9" w:rsidP="00575CD9">
      <w:pPr>
        <w:pStyle w:val="10"/>
        <w:rPr>
          <w:highlight w:val="yellow"/>
        </w:rPr>
      </w:pPr>
      <w:bookmarkStart w:id="193" w:name="_Toc375989488"/>
      <w:bookmarkStart w:id="194" w:name="_Toc517729473"/>
      <w:r w:rsidRPr="00E466F8">
        <w:rPr>
          <w:highlight w:val="yellow"/>
        </w:rPr>
        <w:lastRenderedPageBreak/>
        <w:t>Лист регистрации изменений</w:t>
      </w:r>
      <w:bookmarkEnd w:id="193"/>
      <w:bookmarkEnd w:id="194"/>
    </w:p>
    <w:tbl>
      <w:tblPr>
        <w:tblW w:w="484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7"/>
        <w:gridCol w:w="567"/>
        <w:gridCol w:w="563"/>
        <w:gridCol w:w="569"/>
        <w:gridCol w:w="565"/>
        <w:gridCol w:w="565"/>
        <w:gridCol w:w="990"/>
        <w:gridCol w:w="2118"/>
        <w:gridCol w:w="1981"/>
      </w:tblGrid>
      <w:tr w:rsidR="008A1BA9" w:rsidRPr="00E466F8" w:rsidTr="009C68FD">
        <w:trPr>
          <w:cantSplit/>
          <w:trHeight w:hRule="exact" w:val="360"/>
        </w:trPr>
        <w:tc>
          <w:tcPr>
            <w:tcW w:w="1565" w:type="pct"/>
            <w:gridSpan w:val="5"/>
            <w:vAlign w:val="center"/>
          </w:tcPr>
          <w:p w:rsidR="008A1BA9" w:rsidRPr="00E466F8" w:rsidRDefault="008A1BA9" w:rsidP="00575CD9">
            <w:pPr>
              <w:ind w:firstLine="36"/>
              <w:jc w:val="left"/>
              <w:rPr>
                <w:highlight w:val="yellow"/>
              </w:rPr>
            </w:pPr>
            <w:r w:rsidRPr="00E466F8">
              <w:rPr>
                <w:highlight w:val="yellow"/>
              </w:rPr>
              <w:t>Номера листов</w:t>
            </w:r>
          </w:p>
        </w:tc>
        <w:tc>
          <w:tcPr>
            <w:tcW w:w="312" w:type="pct"/>
            <w:vMerge w:val="restart"/>
            <w:textDirection w:val="btLr"/>
            <w:vAlign w:val="center"/>
          </w:tcPr>
          <w:p w:rsidR="008A1BA9" w:rsidRPr="00E466F8" w:rsidRDefault="008A1BA9" w:rsidP="00575CD9">
            <w:pPr>
              <w:ind w:left="113" w:right="113" w:firstLine="0"/>
              <w:jc w:val="left"/>
              <w:rPr>
                <w:highlight w:val="yellow"/>
              </w:rPr>
            </w:pPr>
            <w:r w:rsidRPr="00E466F8">
              <w:rPr>
                <w:highlight w:val="yellow"/>
              </w:rPr>
              <w:t>Всего листов в доку- менте</w:t>
            </w:r>
          </w:p>
        </w:tc>
        <w:tc>
          <w:tcPr>
            <w:tcW w:w="312" w:type="pct"/>
            <w:vMerge w:val="restart"/>
            <w:textDirection w:val="btLr"/>
            <w:vAlign w:val="center"/>
          </w:tcPr>
          <w:p w:rsidR="008A1BA9" w:rsidRPr="00E466F8" w:rsidRDefault="008A1BA9" w:rsidP="00575CD9">
            <w:pPr>
              <w:ind w:left="113" w:right="113" w:firstLine="0"/>
              <w:jc w:val="left"/>
              <w:rPr>
                <w:highlight w:val="yellow"/>
              </w:rPr>
            </w:pPr>
            <w:r w:rsidRPr="00E466F8">
              <w:rPr>
                <w:highlight w:val="yellow"/>
              </w:rPr>
              <w:t>Номер документа</w:t>
            </w:r>
          </w:p>
        </w:tc>
        <w:tc>
          <w:tcPr>
            <w:tcW w:w="547" w:type="pct"/>
            <w:vMerge w:val="restart"/>
            <w:textDirection w:val="btLr"/>
            <w:vAlign w:val="center"/>
          </w:tcPr>
          <w:p w:rsidR="008A1BA9" w:rsidRPr="00E466F8" w:rsidRDefault="008A1BA9" w:rsidP="00575CD9">
            <w:pPr>
              <w:ind w:left="113" w:right="113" w:firstLine="0"/>
              <w:jc w:val="left"/>
              <w:rPr>
                <w:highlight w:val="yellow"/>
              </w:rPr>
            </w:pPr>
            <w:r w:rsidRPr="00E466F8">
              <w:rPr>
                <w:highlight w:val="yellow"/>
              </w:rPr>
              <w:t>Входящий № сопроводительного документа и дата</w:t>
            </w:r>
          </w:p>
        </w:tc>
        <w:tc>
          <w:tcPr>
            <w:tcW w:w="1170" w:type="pct"/>
            <w:vMerge w:val="restart"/>
            <w:vAlign w:val="center"/>
          </w:tcPr>
          <w:p w:rsidR="008A1BA9" w:rsidRPr="00E466F8" w:rsidRDefault="008A1BA9" w:rsidP="00575CD9">
            <w:pPr>
              <w:rPr>
                <w:highlight w:val="yellow"/>
              </w:rPr>
            </w:pPr>
            <w:r w:rsidRPr="00E466F8">
              <w:rPr>
                <w:highlight w:val="yellow"/>
              </w:rPr>
              <w:t>Подпись</w:t>
            </w:r>
          </w:p>
        </w:tc>
        <w:tc>
          <w:tcPr>
            <w:tcW w:w="1094" w:type="pct"/>
            <w:vMerge w:val="restart"/>
            <w:vAlign w:val="center"/>
          </w:tcPr>
          <w:p w:rsidR="008A1BA9" w:rsidRPr="00E466F8" w:rsidRDefault="008A1BA9" w:rsidP="00575CD9">
            <w:pPr>
              <w:rPr>
                <w:highlight w:val="yellow"/>
              </w:rPr>
            </w:pPr>
            <w:r w:rsidRPr="00E466F8">
              <w:rPr>
                <w:highlight w:val="yellow"/>
              </w:rPr>
              <w:t>Дата</w:t>
            </w:r>
          </w:p>
        </w:tc>
      </w:tr>
      <w:tr w:rsidR="008A1BA9" w:rsidRPr="00C46A55" w:rsidTr="009C68FD">
        <w:trPr>
          <w:cantSplit/>
          <w:trHeight w:hRule="exact" w:val="2919"/>
        </w:trPr>
        <w:tc>
          <w:tcPr>
            <w:tcW w:w="314" w:type="pct"/>
            <w:textDirection w:val="btLr"/>
            <w:vAlign w:val="center"/>
          </w:tcPr>
          <w:p w:rsidR="008A1BA9" w:rsidRPr="00E466F8" w:rsidRDefault="008A1BA9" w:rsidP="00575CD9">
            <w:pPr>
              <w:rPr>
                <w:highlight w:val="yellow"/>
              </w:rPr>
            </w:pPr>
            <w:r w:rsidRPr="00E466F8">
              <w:rPr>
                <w:highlight w:val="yellow"/>
              </w:rPr>
              <w:t>Изм.</w:t>
            </w:r>
          </w:p>
        </w:tc>
        <w:tc>
          <w:tcPr>
            <w:tcW w:w="313" w:type="pct"/>
            <w:textDirection w:val="btLr"/>
            <w:vAlign w:val="center"/>
          </w:tcPr>
          <w:p w:rsidR="008A1BA9" w:rsidRPr="00E466F8" w:rsidRDefault="008A1BA9" w:rsidP="00575CD9">
            <w:pPr>
              <w:ind w:left="113" w:right="113" w:firstLine="0"/>
              <w:jc w:val="left"/>
              <w:rPr>
                <w:highlight w:val="yellow"/>
              </w:rPr>
            </w:pPr>
            <w:r w:rsidRPr="00E466F8">
              <w:rPr>
                <w:highlight w:val="yellow"/>
              </w:rPr>
              <w:t>Измененных</w:t>
            </w:r>
          </w:p>
        </w:tc>
        <w:tc>
          <w:tcPr>
            <w:tcW w:w="313" w:type="pct"/>
            <w:textDirection w:val="btLr"/>
            <w:vAlign w:val="center"/>
          </w:tcPr>
          <w:p w:rsidR="008A1BA9" w:rsidRPr="00E466F8" w:rsidRDefault="008A1BA9" w:rsidP="00575CD9">
            <w:pPr>
              <w:ind w:left="113" w:right="113" w:firstLine="0"/>
              <w:jc w:val="left"/>
              <w:rPr>
                <w:highlight w:val="yellow"/>
              </w:rPr>
            </w:pPr>
            <w:r w:rsidRPr="00E466F8">
              <w:rPr>
                <w:highlight w:val="yellow"/>
              </w:rPr>
              <w:t>Замененных</w:t>
            </w:r>
          </w:p>
        </w:tc>
        <w:tc>
          <w:tcPr>
            <w:tcW w:w="311" w:type="pct"/>
            <w:textDirection w:val="btLr"/>
            <w:vAlign w:val="center"/>
          </w:tcPr>
          <w:p w:rsidR="008A1BA9" w:rsidRPr="00E466F8" w:rsidRDefault="008A1BA9" w:rsidP="00575CD9">
            <w:pPr>
              <w:ind w:left="113" w:right="113" w:firstLine="0"/>
              <w:jc w:val="left"/>
              <w:rPr>
                <w:highlight w:val="yellow"/>
              </w:rPr>
            </w:pPr>
            <w:r w:rsidRPr="00E466F8">
              <w:rPr>
                <w:highlight w:val="yellow"/>
              </w:rPr>
              <w:t>Новых</w:t>
            </w:r>
          </w:p>
        </w:tc>
        <w:tc>
          <w:tcPr>
            <w:tcW w:w="314" w:type="pct"/>
            <w:textDirection w:val="btLr"/>
            <w:vAlign w:val="center"/>
          </w:tcPr>
          <w:p w:rsidR="008A1BA9" w:rsidRPr="00B15A33" w:rsidRDefault="008A1BA9" w:rsidP="00575CD9">
            <w:pPr>
              <w:ind w:left="113" w:right="113" w:firstLine="0"/>
              <w:jc w:val="left"/>
            </w:pPr>
            <w:r w:rsidRPr="00E466F8">
              <w:rPr>
                <w:highlight w:val="yellow"/>
              </w:rPr>
              <w:t>Аннулированных</w:t>
            </w:r>
            <w:bookmarkStart w:id="195" w:name="_GoBack"/>
            <w:bookmarkEnd w:id="195"/>
          </w:p>
        </w:tc>
        <w:tc>
          <w:tcPr>
            <w:tcW w:w="312" w:type="pct"/>
            <w:vMerge/>
            <w:vAlign w:val="center"/>
          </w:tcPr>
          <w:p w:rsidR="008A1BA9" w:rsidRPr="00C46A55" w:rsidRDefault="008A1BA9" w:rsidP="00575CD9">
            <w:pPr>
              <w:jc w:val="left"/>
              <w:rPr>
                <w:szCs w:val="26"/>
              </w:rPr>
            </w:pPr>
          </w:p>
        </w:tc>
        <w:tc>
          <w:tcPr>
            <w:tcW w:w="312" w:type="pct"/>
            <w:vMerge/>
            <w:vAlign w:val="center"/>
          </w:tcPr>
          <w:p w:rsidR="008A1BA9" w:rsidRPr="00C46A55" w:rsidRDefault="008A1BA9" w:rsidP="00575CD9">
            <w:pPr>
              <w:jc w:val="left"/>
              <w:rPr>
                <w:szCs w:val="26"/>
              </w:rPr>
            </w:pPr>
          </w:p>
        </w:tc>
        <w:tc>
          <w:tcPr>
            <w:tcW w:w="547" w:type="pct"/>
            <w:vMerge/>
            <w:vAlign w:val="center"/>
          </w:tcPr>
          <w:p w:rsidR="008A1BA9" w:rsidRPr="00C46A55" w:rsidRDefault="008A1BA9" w:rsidP="00575CD9">
            <w:pPr>
              <w:jc w:val="left"/>
              <w:rPr>
                <w:szCs w:val="26"/>
              </w:rPr>
            </w:pPr>
          </w:p>
        </w:tc>
        <w:tc>
          <w:tcPr>
            <w:tcW w:w="1170" w:type="pct"/>
            <w:vMerge/>
          </w:tcPr>
          <w:p w:rsidR="008A1BA9" w:rsidRPr="00C46A55" w:rsidRDefault="008A1BA9" w:rsidP="00575CD9">
            <w:pPr>
              <w:rPr>
                <w:szCs w:val="26"/>
              </w:rPr>
            </w:pPr>
          </w:p>
        </w:tc>
        <w:tc>
          <w:tcPr>
            <w:tcW w:w="1094" w:type="pct"/>
            <w:vMerge/>
          </w:tcPr>
          <w:p w:rsidR="008A1BA9" w:rsidRPr="00C46A55" w:rsidRDefault="008A1BA9" w:rsidP="00575CD9">
            <w:pPr>
              <w:rPr>
                <w:szCs w:val="26"/>
              </w:rPr>
            </w:pPr>
          </w:p>
        </w:tc>
      </w:tr>
      <w:tr w:rsidR="008A1BA9" w:rsidRPr="00C46A55" w:rsidTr="009C68FD">
        <w:trPr>
          <w:trHeight w:hRule="exact" w:val="460"/>
        </w:trPr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1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547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170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09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</w:tr>
      <w:tr w:rsidR="008A1BA9" w:rsidRPr="00C46A55" w:rsidTr="009C68FD">
        <w:trPr>
          <w:trHeight w:hRule="exact" w:val="460"/>
        </w:trPr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1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547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170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09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</w:tr>
      <w:tr w:rsidR="008A1BA9" w:rsidRPr="00C46A55" w:rsidTr="009C68FD">
        <w:trPr>
          <w:trHeight w:hRule="exact" w:val="460"/>
        </w:trPr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1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547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170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09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</w:tr>
      <w:tr w:rsidR="008A1BA9" w:rsidRPr="00C46A55" w:rsidTr="009C68FD">
        <w:trPr>
          <w:trHeight w:hRule="exact" w:val="460"/>
        </w:trPr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1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547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170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09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</w:tr>
      <w:tr w:rsidR="008A1BA9" w:rsidRPr="00C46A55" w:rsidTr="009C68FD">
        <w:trPr>
          <w:trHeight w:hRule="exact" w:val="460"/>
        </w:trPr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1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547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170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09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</w:tr>
      <w:tr w:rsidR="008A1BA9" w:rsidRPr="00C46A55" w:rsidTr="009C68FD">
        <w:trPr>
          <w:trHeight w:hRule="exact" w:val="460"/>
        </w:trPr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1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547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170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09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</w:tr>
      <w:tr w:rsidR="008A1BA9" w:rsidRPr="00C46A55" w:rsidTr="009C68FD">
        <w:trPr>
          <w:trHeight w:hRule="exact" w:val="460"/>
        </w:trPr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1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547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170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09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</w:tr>
      <w:tr w:rsidR="008A1BA9" w:rsidRPr="00C46A55" w:rsidTr="009C68FD">
        <w:trPr>
          <w:trHeight w:hRule="exact" w:val="460"/>
        </w:trPr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1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547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170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09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</w:tr>
      <w:tr w:rsidR="008A1BA9" w:rsidRPr="00C46A55" w:rsidTr="009C68FD">
        <w:trPr>
          <w:trHeight w:hRule="exact" w:val="460"/>
        </w:trPr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1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547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170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09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</w:tr>
      <w:tr w:rsidR="008A1BA9" w:rsidRPr="00C46A55" w:rsidTr="009C68FD">
        <w:trPr>
          <w:trHeight w:hRule="exact" w:val="460"/>
        </w:trPr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1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547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170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09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</w:tr>
      <w:tr w:rsidR="008A1BA9" w:rsidRPr="00C46A55" w:rsidTr="009C68FD">
        <w:trPr>
          <w:trHeight w:hRule="exact" w:val="460"/>
        </w:trPr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1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547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170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09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</w:tr>
      <w:tr w:rsidR="008A1BA9" w:rsidRPr="00C46A55" w:rsidTr="009C68FD">
        <w:trPr>
          <w:trHeight w:hRule="exact" w:val="460"/>
        </w:trPr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1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547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170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09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</w:tr>
      <w:tr w:rsidR="008A1BA9" w:rsidRPr="00C46A55" w:rsidTr="009C68FD">
        <w:trPr>
          <w:trHeight w:hRule="exact" w:val="460"/>
        </w:trPr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1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547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170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09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</w:tr>
      <w:tr w:rsidR="008A1BA9" w:rsidRPr="00C46A55" w:rsidTr="009C68FD">
        <w:trPr>
          <w:trHeight w:hRule="exact" w:val="460"/>
        </w:trPr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1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547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170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09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</w:tr>
      <w:tr w:rsidR="008A1BA9" w:rsidRPr="00C46A55" w:rsidTr="009C68FD">
        <w:trPr>
          <w:trHeight w:hRule="exact" w:val="460"/>
        </w:trPr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1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547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170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09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</w:tr>
      <w:tr w:rsidR="008A1BA9" w:rsidRPr="00C46A55" w:rsidTr="009C68FD">
        <w:trPr>
          <w:trHeight w:hRule="exact" w:val="460"/>
        </w:trPr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1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547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170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09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</w:tr>
      <w:tr w:rsidR="008A1BA9" w:rsidRPr="00C46A55" w:rsidTr="009C68FD">
        <w:trPr>
          <w:trHeight w:hRule="exact" w:val="460"/>
        </w:trPr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1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547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170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09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</w:tr>
      <w:tr w:rsidR="008A1BA9" w:rsidRPr="00C46A55" w:rsidTr="009C68FD">
        <w:trPr>
          <w:trHeight w:hRule="exact" w:val="460"/>
        </w:trPr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1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547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170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09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</w:tr>
      <w:tr w:rsidR="008A1BA9" w:rsidRPr="00C46A55" w:rsidTr="009C68FD">
        <w:trPr>
          <w:trHeight w:hRule="exact" w:val="460"/>
        </w:trPr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1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547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170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09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</w:tr>
      <w:tr w:rsidR="008A1BA9" w:rsidRPr="00C46A55" w:rsidTr="009C68FD">
        <w:trPr>
          <w:trHeight w:hRule="exact" w:val="460"/>
        </w:trPr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1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547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170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09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</w:tr>
      <w:tr w:rsidR="008A1BA9" w:rsidRPr="00C46A55" w:rsidTr="009C68FD">
        <w:trPr>
          <w:trHeight w:hRule="exact" w:val="460"/>
        </w:trPr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3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1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312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547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170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  <w:tc>
          <w:tcPr>
            <w:tcW w:w="1094" w:type="pct"/>
          </w:tcPr>
          <w:p w:rsidR="008A1BA9" w:rsidRPr="00C46A55" w:rsidRDefault="008A1BA9" w:rsidP="00575CD9">
            <w:pPr>
              <w:tabs>
                <w:tab w:val="left" w:pos="567"/>
                <w:tab w:val="left" w:pos="993"/>
              </w:tabs>
              <w:spacing w:before="240"/>
              <w:rPr>
                <w:szCs w:val="26"/>
              </w:rPr>
            </w:pPr>
          </w:p>
        </w:tc>
      </w:tr>
    </w:tbl>
    <w:p w:rsidR="008A1BA9" w:rsidRPr="00D7507E" w:rsidRDefault="008A1BA9" w:rsidP="00575CD9">
      <w:pPr>
        <w:ind w:firstLine="0"/>
      </w:pPr>
    </w:p>
    <w:p w:rsidR="00D7507E" w:rsidRPr="00D7507E" w:rsidRDefault="00D7507E" w:rsidP="00575CD9">
      <w:pPr>
        <w:ind w:firstLine="0"/>
        <w:jc w:val="center"/>
      </w:pPr>
    </w:p>
    <w:sectPr w:rsidR="00D7507E" w:rsidRPr="00D7507E" w:rsidSect="0021019E">
      <w:headerReference w:type="default" r:id="rId8"/>
      <w:pgSz w:w="11906" w:h="16838"/>
      <w:pgMar w:top="815" w:right="850" w:bottom="1418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A3E" w:rsidRDefault="00CF5A3E" w:rsidP="004B493E">
      <w:pPr>
        <w:spacing w:line="240" w:lineRule="auto"/>
      </w:pPr>
      <w:r>
        <w:separator/>
      </w:r>
    </w:p>
  </w:endnote>
  <w:endnote w:type="continuationSeparator" w:id="0">
    <w:p w:rsidR="00CF5A3E" w:rsidRDefault="00CF5A3E" w:rsidP="004B49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A3E" w:rsidRDefault="00CF5A3E" w:rsidP="004B493E">
      <w:pPr>
        <w:spacing w:line="240" w:lineRule="auto"/>
      </w:pPr>
      <w:r>
        <w:separator/>
      </w:r>
    </w:p>
  </w:footnote>
  <w:footnote w:type="continuationSeparator" w:id="0">
    <w:p w:rsidR="00CF5A3E" w:rsidRDefault="00CF5A3E" w:rsidP="004B49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B75" w:rsidRDefault="00CB1B75">
    <w:pPr>
      <w:pStyle w:val="a8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648F9DA9" wp14:editId="74A03961">
              <wp:simplePos x="0" y="0"/>
              <wp:positionH relativeFrom="page">
                <wp:align>center</wp:align>
              </wp:positionH>
              <wp:positionV relativeFrom="paragraph">
                <wp:posOffset>61595</wp:posOffset>
              </wp:positionV>
              <wp:extent cx="7037070" cy="10189845"/>
              <wp:effectExtent l="0" t="0" r="30480" b="20955"/>
              <wp:wrapNone/>
              <wp:docPr id="310" name="Группа 3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37070" cy="10189845"/>
                        <a:chOff x="500" y="424"/>
                        <a:chExt cx="10900" cy="16047"/>
                      </a:xfrm>
                    </wpg:grpSpPr>
                    <wpg:grpSp>
                      <wpg:cNvPr id="311" name="Group 2319"/>
                      <wpg:cNvGrpSpPr>
                        <a:grpSpLocks/>
                      </wpg:cNvGrpSpPr>
                      <wpg:grpSpPr bwMode="auto">
                        <a:xfrm>
                          <a:off x="1239" y="424"/>
                          <a:ext cx="10161" cy="16047"/>
                          <a:chOff x="0" y="22"/>
                          <a:chExt cx="20000" cy="20001"/>
                        </a:xfrm>
                      </wpg:grpSpPr>
                      <wps:wsp>
                        <wps:cNvPr id="312" name="Rectangle 2320"/>
                        <wps:cNvSpPr>
                          <a:spLocks noChangeArrowheads="1"/>
                        </wps:cNvSpPr>
                        <wps:spPr bwMode="auto">
                          <a:xfrm>
                            <a:off x="0" y="22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Line 2321"/>
                        <wps:cNvCnPr/>
                        <wps:spPr bwMode="auto">
                          <a:xfrm>
                            <a:off x="1093" y="18949"/>
                            <a:ext cx="0" cy="107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232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2323"/>
                        <wps:cNvCnPr/>
                        <wps:spPr bwMode="auto">
                          <a:xfrm>
                            <a:off x="2186" y="18949"/>
                            <a:ext cx="0" cy="107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2324"/>
                        <wps:cNvCnPr/>
                        <wps:spPr bwMode="auto">
                          <a:xfrm>
                            <a:off x="4919" y="18949"/>
                            <a:ext cx="0" cy="107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2325"/>
                        <wps:cNvCnPr/>
                        <wps:spPr bwMode="auto">
                          <a:xfrm>
                            <a:off x="6556" y="18959"/>
                            <a:ext cx="0" cy="106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2326"/>
                        <wps:cNvCnPr/>
                        <wps:spPr bwMode="auto">
                          <a:xfrm>
                            <a:off x="7649" y="18949"/>
                            <a:ext cx="0" cy="107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232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232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232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233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Rectangle 233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B75" w:rsidRDefault="00CB1B75" w:rsidP="003B6D1B">
                              <w:pPr>
                                <w:pStyle w:val="afc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4" name="Rectangle 233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B75" w:rsidRDefault="00CB1B75" w:rsidP="003B6D1B">
                              <w:pPr>
                                <w:pStyle w:val="afc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5" name="Rectangle 233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B75" w:rsidRDefault="00CB1B75" w:rsidP="003B6D1B">
                              <w:pPr>
                                <w:pStyle w:val="afc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6" name="Rectangle 233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B75" w:rsidRPr="00CF699A" w:rsidRDefault="00CB1B75" w:rsidP="003B6D1B">
                              <w:pPr>
                                <w:pStyle w:val="afc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Подп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7" name="Rectangle 233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B75" w:rsidRDefault="00CB1B75" w:rsidP="003B6D1B">
                              <w:pPr>
                                <w:pStyle w:val="afc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8" name="Rectangle 233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B75" w:rsidRDefault="00CB1B75" w:rsidP="003B6D1B">
                              <w:pPr>
                                <w:pStyle w:val="afc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9" name="Rectangle 233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B75" w:rsidRPr="00BD5F00" w:rsidRDefault="00CB1B75" w:rsidP="003B6D1B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 w:rsidRPr="0029018D">
                                <w:rPr>
                                  <w:rStyle w:val="afd"/>
                                  <w:lang w:val="en-US"/>
                                </w:rPr>
                                <w:fldChar w:fldCharType="begin"/>
                              </w:r>
                              <w:r w:rsidRPr="0029018D">
                                <w:rPr>
                                  <w:rStyle w:val="afd"/>
                                  <w:lang w:val="en-US"/>
                                </w:rPr>
                                <w:instrText xml:space="preserve"> PAGE   \* MERGEFORMAT </w:instrText>
                              </w:r>
                              <w:r w:rsidRPr="0029018D">
                                <w:rPr>
                                  <w:rStyle w:val="afd"/>
                                  <w:lang w:val="en-US"/>
                                </w:rPr>
                                <w:fldChar w:fldCharType="separate"/>
                              </w:r>
                              <w:r w:rsidR="00E466F8" w:rsidRPr="00E466F8">
                                <w:rPr>
                                  <w:rStyle w:val="afd"/>
                                  <w:noProof/>
                                </w:rPr>
                                <w:t>29</w:t>
                              </w:r>
                              <w:r w:rsidRPr="0029018D">
                                <w:rPr>
                                  <w:rStyle w:val="afd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0" name="Rectangle 233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B75" w:rsidRPr="00BE5E9E" w:rsidRDefault="00CB1B75" w:rsidP="003B6D1B">
                              <w:pPr>
                                <w:jc w:val="center"/>
                                <w:rPr>
                                  <w:cap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aps/>
                                  <w:sz w:val="20"/>
                                  <w:szCs w:val="20"/>
                                </w:rPr>
                                <w:t>ТЕХНИЧЕСКИЙ  ПРОЕКТ</w:t>
                              </w:r>
                            </w:p>
                            <w:p w:rsidR="00CB1B75" w:rsidRPr="0000717E" w:rsidRDefault="00CB1B75" w:rsidP="003B6D1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1" name="Group 2339"/>
                      <wpg:cNvGrpSpPr>
                        <a:grpSpLocks/>
                      </wpg:cNvGrpSpPr>
                      <wpg:grpSpPr bwMode="auto">
                        <a:xfrm>
                          <a:off x="500" y="8232"/>
                          <a:ext cx="737" cy="8239"/>
                          <a:chOff x="2584" y="8230"/>
                          <a:chExt cx="737" cy="8239"/>
                        </a:xfrm>
                      </wpg:grpSpPr>
                      <wps:wsp>
                        <wps:cNvPr id="332" name="Line 2340"/>
                        <wps:cNvCnPr/>
                        <wps:spPr bwMode="auto">
                          <a:xfrm>
                            <a:off x="2584" y="150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33" name="Group 2341"/>
                        <wpg:cNvGrpSpPr>
                          <a:grpSpLocks/>
                        </wpg:cNvGrpSpPr>
                        <wpg:grpSpPr bwMode="auto">
                          <a:xfrm>
                            <a:off x="2584" y="8230"/>
                            <a:ext cx="737" cy="8239"/>
                            <a:chOff x="2584" y="8230"/>
                            <a:chExt cx="737" cy="8239"/>
                          </a:xfrm>
                        </wpg:grpSpPr>
                        <wps:wsp>
                          <wps:cNvPr id="334" name="Rectangle 23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84" y="8249"/>
                              <a:ext cx="737" cy="822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5" name="Line 2343"/>
                          <wps:cNvCnPr/>
                          <wps:spPr bwMode="auto">
                            <a:xfrm>
                              <a:off x="2924" y="8230"/>
                              <a:ext cx="0" cy="822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6" name="Line 2344"/>
                          <wps:cNvCnPr/>
                          <wps:spPr bwMode="auto">
                            <a:xfrm>
                              <a:off x="2584" y="10222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7" name="Line 2345"/>
                          <wps:cNvCnPr/>
                          <wps:spPr bwMode="auto">
                            <a:xfrm>
                              <a:off x="2584" y="11640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8" name="Line 2346"/>
                          <wps:cNvCnPr/>
                          <wps:spPr bwMode="auto">
                            <a:xfrm>
                              <a:off x="2584" y="13057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Text Box 23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5" y="8268"/>
                              <a:ext cx="252" cy="1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CB1B75" w:rsidRPr="0089776D">
                                  <w:trPr>
                                    <w:cantSplit/>
                                    <w:trHeight w:hRule="exact" w:val="198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B1B75" w:rsidRPr="0089776D" w:rsidRDefault="00CB1B75" w:rsidP="00D14710">
                                      <w:pPr>
                                        <w:pStyle w:val="afc"/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89776D"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</w:tr>
                              </w:tbl>
                              <w:p w:rsidR="00CB1B75" w:rsidRDefault="00CB1B75" w:rsidP="003B6D1B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0" name="Text Box 23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5" y="10264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CB1B75" w:rsidRPr="0089776D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B1B75" w:rsidRPr="0089776D" w:rsidRDefault="00CB1B75" w:rsidP="00D14710">
                                      <w:pPr>
                                        <w:pStyle w:val="afc"/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89776D"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Инв. № дубл.</w:t>
                                      </w:r>
                                    </w:p>
                                  </w:tc>
                                </w:tr>
                              </w:tbl>
                              <w:p w:rsidR="00CB1B75" w:rsidRDefault="00CB1B75" w:rsidP="003B6D1B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1" name="Text Box 23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5" y="11692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CB1B75" w:rsidRPr="0089776D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B1B75" w:rsidRPr="0089776D" w:rsidRDefault="00CB1B75" w:rsidP="00D14710">
                                      <w:pPr>
                                        <w:pStyle w:val="afc"/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89776D"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Взам. инв. №</w:t>
                                      </w:r>
                                    </w:p>
                                  </w:tc>
                                </w:tr>
                              </w:tbl>
                              <w:p w:rsidR="00CB1B75" w:rsidRDefault="00CB1B75" w:rsidP="003B6D1B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2" name="Text Box 23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5" y="13092"/>
                              <a:ext cx="252" cy="1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CB1B75" w:rsidRPr="0089776D">
                                  <w:trPr>
                                    <w:cantSplit/>
                                    <w:trHeight w:hRule="exact" w:val="198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B1B75" w:rsidRPr="0089776D" w:rsidRDefault="00CB1B75" w:rsidP="00D14710">
                                      <w:pPr>
                                        <w:pStyle w:val="afc"/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89776D"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</w:tr>
                              </w:tbl>
                              <w:p w:rsidR="00CB1B75" w:rsidRDefault="00CB1B75" w:rsidP="003B6D1B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3" name="Text Box 23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5" y="15080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CB1B75" w:rsidRPr="0089776D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B1B75" w:rsidRPr="0089776D" w:rsidRDefault="00CB1B75" w:rsidP="00D14710">
                                      <w:pPr>
                                        <w:pStyle w:val="afc"/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89776D"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Инв. № подл.</w:t>
                                      </w:r>
                                    </w:p>
                                  </w:tc>
                                </w:tr>
                              </w:tbl>
                              <w:p w:rsidR="00CB1B75" w:rsidRDefault="00CB1B75" w:rsidP="003B6D1B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4" name="Text Box 23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9" y="10264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CB1B75" w:rsidRPr="0089776D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B1B75" w:rsidRPr="0089776D" w:rsidRDefault="00CB1B75">
                                      <w:pPr>
                                        <w:pStyle w:val="afc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CB1B75" w:rsidRDefault="00CB1B75" w:rsidP="003B6D1B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5" name="Text Box 23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9" y="11692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CB1B75" w:rsidRPr="0089776D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B1B75" w:rsidRPr="0089776D" w:rsidRDefault="00CB1B75">
                                      <w:pPr>
                                        <w:pStyle w:val="afc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CB1B75" w:rsidRDefault="00CB1B75" w:rsidP="003B6D1B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6" name="Text Box 23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9" y="15080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CB1B75" w:rsidRPr="0089776D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B1B75" w:rsidRPr="0089776D" w:rsidRDefault="00CB1B75">
                                      <w:pPr>
                                        <w:pStyle w:val="afc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CB1B75" w:rsidRDefault="00CB1B75" w:rsidP="003B6D1B"/>
                              <w:p w:rsidR="00CB1B75" w:rsidRPr="008A1B2E" w:rsidRDefault="00CB1B75" w:rsidP="003B6D1B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2762DC">
                                  <w:rPr>
                                    <w:sz w:val="18"/>
                                    <w:szCs w:val="18"/>
                                  </w:rPr>
                                  <w:t>Разработал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8F9DA9" id="Группа 310" o:spid="_x0000_s1026" style="position:absolute;left:0;text-align:left;margin-left:0;margin-top:4.85pt;width:554.1pt;height:802.35pt;z-index:251685888;mso-position-horizontal:center;mso-position-horizontal-relative:page" coordorigin="500,424" coordsize="10900,16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">
              <v:group id="Group 2319" o:spid="_x0000_s1027" style="position:absolute;left:1239;top:424;width:10161;height:16047" coordorigin=",22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<v:rect id="Rectangle 2320" o:spid="_x0000_s1028" style="position:absolute;top:22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" filled="f" strokeweight="2pt"/>
                <v:line id="Line 2321" o:spid="_x0000_s1029" style="position:absolute;visibility:visible;mso-wrap-style:square" from="1093,18949" to="1093,20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K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vLxCn8AAAADcAAAADwAAAAAA&#10;AAAAAAAAAAAHAgAAZHJzL2Rvd25yZXYueG1sUEsFBgAAAAADAAMAtwAAAPQCAAAAAA==&#10;" strokeweight="2pt"/>
                <v:line id="Line 2322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drr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vl0Aa8z4QjI3T8AAAD//wMAUEsBAi0AFAAGAAgAAAAhANvh9svuAAAAhQEAABMAAAAAAAAAAAAA&#10;AAAAAAAAAFtDb250ZW50X1R5cGVzXS54bWxQSwECLQAUAAYACAAAACEAWvQsW78AAAAVAQAACwAA&#10;AAAAAAAAAAAAAAAfAQAAX3JlbHMvLnJlbHNQSwECLQAUAAYACAAAACEAM1Xa68MAAADcAAAADwAA&#10;AAAAAAAAAAAAAAAHAgAAZHJzL2Rvd25yZXYueG1sUEsFBgAAAAADAAMAtwAAAPcCAAAAAA==&#10;" strokeweight="2pt"/>
                <v:line id="Line 2323" o:spid="_x0000_s1031" style="position:absolute;visibility:visible;mso-wrap-style:square" from="2186,18949" to="2186,20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  <v:line id="Line 2324" o:spid="_x0000_s1032" style="position:absolute;visibility:visible;mso-wrap-style:square" from="4919,18949" to="4919,20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  <v:line id="Line 2325" o:spid="_x0000_s1033" style="position:absolute;visibility:visible;mso-wrap-style:square" from="6556,18959" to="6556,20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  <v:line id="Line 2326" o:spid="_x0000_s1034" style="position:absolute;visibility:visible;mso-wrap-style:square" from="7649,18949" to="7649,20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  <v:line id="Line 2327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  <v:line id="Line 2328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ZTm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AGsZTmwgAAANwAAAAPAAAA&#10;AAAAAAAAAAAAAAcCAABkcnMvZG93bnJldi54bWxQSwUGAAAAAAMAAwC3AAAA9gIAAAAA&#10;" strokeweight="1pt"/>
                <v:line id="Line 2329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  <v:line id="Line 2330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8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CZL68KxQAAANwAAAAP&#10;AAAAAAAAAAAAAAAAAAcCAABkcnMvZG93bnJldi54bWxQSwUGAAAAAAMAAwC3AAAA+QIAAAAA&#10;" strokeweight="1pt"/>
                <v:rect id="Rectangle 2331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U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qDz5l4BOT2DQAA//8DAFBLAQItABQABgAIAAAAIQDb4fbL7gAAAIUBAAATAAAAAAAAAAAAAAAA&#10;AAAAAABbQ29udGVudF9UeXBlc10ueG1sUEsBAi0AFAAGAAgAAAAhAFr0LFu/AAAAFQEAAAsAAAAA&#10;AAAAAAAAAAAAHwEAAF9yZWxzLy5yZWxzUEsBAi0AFAAGAAgAAAAhADLnhR3BAAAA3AAAAA8AAAAA&#10;AAAAAAAAAAAABwIAAGRycy9kb3ducmV2LnhtbFBLBQYAAAAAAwADALcAAAD1AgAAAAA=&#10;" filled="f" stroked="f" strokeweight=".25pt">
                  <v:textbox inset="1pt,1pt,1pt,1pt">
                    <w:txbxContent>
                      <w:p w:rsidR="00CB1B75" w:rsidRDefault="00CB1B75" w:rsidP="003B6D1B">
                        <w:pPr>
                          <w:pStyle w:val="afc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332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1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87h70w8AnL7CwAA//8DAFBLAQItABQABgAIAAAAIQDb4fbL7gAAAIUBAAATAAAAAAAAAAAAAAAA&#10;AAAAAABbQ29udGVudF9UeXBlc10ueG1sUEsBAi0AFAAGAAgAAAAhAFr0LFu/AAAAFQEAAAsAAAAA&#10;AAAAAAAAAAAAHwEAAF9yZWxzLy5yZWxzUEsBAi0AFAAGAAgAAAAhAL0OHWnBAAAA3AAAAA8AAAAA&#10;AAAAAAAAAAAABwIAAGRycy9kb3ducmV2LnhtbFBLBQYAAAAAAwADALcAAAD1AgAAAAA=&#10;" filled="f" stroked="f" strokeweight=".25pt">
                  <v:textbox inset="1pt,1pt,1pt,1pt">
                    <w:txbxContent>
                      <w:p w:rsidR="00CB1B75" w:rsidRDefault="00CB1B75" w:rsidP="003B6D1B">
                        <w:pPr>
                          <w:pStyle w:val="afc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333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  <v:textbox inset="1pt,1pt,1pt,1pt">
                    <w:txbxContent>
                      <w:p w:rsidR="00CB1B75" w:rsidRDefault="00CB1B75" w:rsidP="003B6D1B">
                        <w:pPr>
                          <w:pStyle w:val="afc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334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  <v:textbox inset="1pt,1pt,1pt,1pt">
                    <w:txbxContent>
                      <w:p w:rsidR="00CB1B75" w:rsidRPr="00CF699A" w:rsidRDefault="00CB1B75" w:rsidP="003B6D1B">
                        <w:pPr>
                          <w:pStyle w:val="afc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Подп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335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  <v:textbox inset="1pt,1pt,1pt,1pt">
                    <w:txbxContent>
                      <w:p w:rsidR="00CB1B75" w:rsidRDefault="00CB1B75" w:rsidP="003B6D1B">
                        <w:pPr>
                          <w:pStyle w:val="afc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36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    <v:textbox inset="1pt,1pt,1pt,1pt">
                    <w:txbxContent>
                      <w:p w:rsidR="00CB1B75" w:rsidRDefault="00CB1B75" w:rsidP="003B6D1B">
                        <w:pPr>
                          <w:pStyle w:val="afc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337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  <v:textbox inset="1pt,1pt,1pt,1pt">
                    <w:txbxContent>
                      <w:p w:rsidR="00CB1B75" w:rsidRPr="00BD5F00" w:rsidRDefault="00CB1B75" w:rsidP="003B6D1B">
                        <w:pPr>
                          <w:spacing w:line="240" w:lineRule="auto"/>
                          <w:ind w:firstLine="0"/>
                          <w:jc w:val="center"/>
                        </w:pPr>
                        <w:r w:rsidRPr="0029018D">
                          <w:rPr>
                            <w:rStyle w:val="afd"/>
                            <w:lang w:val="en-US"/>
                          </w:rPr>
                          <w:fldChar w:fldCharType="begin"/>
                        </w:r>
                        <w:r w:rsidRPr="0029018D">
                          <w:rPr>
                            <w:rStyle w:val="afd"/>
                            <w:lang w:val="en-US"/>
                          </w:rPr>
                          <w:instrText xml:space="preserve"> PAGE   \* MERGEFORMAT </w:instrText>
                        </w:r>
                        <w:r w:rsidRPr="0029018D">
                          <w:rPr>
                            <w:rStyle w:val="afd"/>
                            <w:lang w:val="en-US"/>
                          </w:rPr>
                          <w:fldChar w:fldCharType="separate"/>
                        </w:r>
                        <w:r w:rsidR="00E466F8" w:rsidRPr="00E466F8">
                          <w:rPr>
                            <w:rStyle w:val="afd"/>
                            <w:noProof/>
                          </w:rPr>
                          <w:t>29</w:t>
                        </w:r>
                        <w:r w:rsidRPr="0029018D">
                          <w:rPr>
                            <w:rStyle w:val="afd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338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  <v:textbox inset="1pt,1pt,1pt,1pt">
                    <w:txbxContent>
                      <w:p w:rsidR="00CB1B75" w:rsidRPr="00BE5E9E" w:rsidRDefault="00CB1B75" w:rsidP="003B6D1B">
                        <w:pPr>
                          <w:jc w:val="center"/>
                          <w:rPr>
                            <w:caps/>
                            <w:sz w:val="20"/>
                            <w:szCs w:val="20"/>
                          </w:rPr>
                        </w:pPr>
                        <w:r>
                          <w:rPr>
                            <w:caps/>
                            <w:sz w:val="20"/>
                            <w:szCs w:val="20"/>
                          </w:rPr>
                          <w:t>ТЕХНИЧЕСКИЙ  ПРОЕКТ</w:t>
                        </w:r>
                      </w:p>
                      <w:p w:rsidR="00CB1B75" w:rsidRPr="0000717E" w:rsidRDefault="00CB1B75" w:rsidP="003B6D1B"/>
                    </w:txbxContent>
                  </v:textbox>
                </v:rect>
              </v:group>
              <v:group id="Group 2339" o:spid="_x0000_s1047" style="position:absolute;left:500;top:8232;width:737;height:8239" coordorigin="2584,8230" coordsize="737,8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<v:line id="Line 2340" o:spid="_x0000_s1048" style="position:absolute;visibility:visible;mso-wrap-style:square" from="2584,15034" to="3321,15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    <v:group id="Group 2341" o:spid="_x0000_s1049" style="position:absolute;left:2584;top:8230;width:737;height:8239" coordorigin="2584,8230" coordsize="737,8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rect id="Rectangle 2342" o:spid="_x0000_s1050" style="position:absolute;left:2584;top:8249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" filled="f" strokeweight="2pt"/>
                  <v:line id="Line 2343" o:spid="_x0000_s1051" style="position:absolute;visibility:visible;mso-wrap-style:square" from="2924,8230" to="2924,1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KXzPhCMgVx8AAAD//wMAUEsBAi0AFAAGAAgAAAAhANvh9svuAAAAhQEAABMAAAAAAAAAAAAAAAAA&#10;AAAAAFtDb250ZW50X1R5cGVzXS54bWxQSwECLQAUAAYACAAAACEAWvQsW78AAAAVAQAACwAAAAAA&#10;AAAAAAAAAAAfAQAAX3JlbHMvLnJlbHNQSwECLQAUAAYACAAAACEAF6wjEMAAAADcAAAADwAAAAAA&#10;AAAAAAAAAAAHAgAAZHJzL2Rvd25yZXYueG1sUEsFBgAAAAADAAMAtwAAAPQCAAAAAA==&#10;" strokeweight="2pt"/>
                  <v:line id="Line 2344" o:spid="_x0000_s1052" style="position:absolute;visibility:visible;mso-wrap-style:square" from="2584,10222" to="3321,10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r1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5369Z8AAAADcAAAADwAAAAAA&#10;AAAAAAAAAAAHAgAAZHJzL2Rvd25yZXYueG1sUEsFBgAAAAADAAMAtwAAAPQCAAAAAA==&#10;" strokeweight="2pt"/>
                  <v:line id="Line 2345" o:spid="_x0000_s1053" style="position:absolute;visibility:visible;mso-wrap-style:square" from="2584,11640" to="3321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j8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IgyGPzEAAAA3AAAAA8A&#10;AAAAAAAAAAAAAAAABwIAAGRycy9kb3ducmV2LnhtbFBLBQYAAAAAAwADALcAAAD4AgAAAAA=&#10;" strokeweight="2pt"/>
                  <v:line id="Line 2346" o:spid="_x0000_s1054" style="position:absolute;visibility:visible;mso-wrap-style:square" from="2584,13057" to="3321,13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y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+a2Mjr0AAADcAAAADwAAAAAAAAAA&#10;AAAAAAAHAgAAZHJzL2Rvd25yZXYueG1sUEsFBgAAAAADAAMAtwAAAPECAAAAAA==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47" o:spid="_x0000_s1055" type="#_x0000_t202" style="position:absolute;left:2635;top:8268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FwuxAAAANwAAAAPAAAAZHJzL2Rvd25yZXYueG1sRI9Ba8JA&#10;FITvgv9heUJvulFB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JNMXC7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CB1B75" w:rsidRPr="0089776D">
                            <w:trPr>
                              <w:cantSplit/>
                              <w:trHeight w:hRule="exact" w:val="198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CB1B75" w:rsidRPr="0089776D" w:rsidRDefault="00CB1B75" w:rsidP="00D14710">
                                <w:pPr>
                                  <w:pStyle w:val="afc"/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89776D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>Подп. и дата</w:t>
                                </w:r>
                              </w:p>
                            </w:tc>
                          </w:tr>
                        </w:tbl>
                        <w:p w:rsidR="00CB1B75" w:rsidRDefault="00CB1B75" w:rsidP="003B6D1B"/>
                      </w:txbxContent>
                    </v:textbox>
                  </v:shape>
                  <v:shape id="Text Box 2348" o:spid="_x0000_s1056" type="#_x0000_t202" style="position:absolute;left:2635;top:102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bO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BacIbOwgAAANwAAAAPAAAA&#10;AAAAAAAAAAAAAAcCAABkcnMvZG93bnJldi54bWxQSwUGAAAAAAMAAwC3AAAA9g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CB1B75" w:rsidRPr="0089776D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CB1B75" w:rsidRPr="0089776D" w:rsidRDefault="00CB1B75" w:rsidP="00D14710">
                                <w:pPr>
                                  <w:pStyle w:val="afc"/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89776D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>Инв. № дубл.</w:t>
                                </w:r>
                              </w:p>
                            </w:tc>
                          </w:tr>
                        </w:tbl>
                        <w:p w:rsidR="00CB1B75" w:rsidRDefault="00CB1B75" w:rsidP="003B6D1B"/>
                      </w:txbxContent>
                    </v:textbox>
                  </v:shape>
                  <v:shape id="Text Box 2349" o:spid="_x0000_s1057" type="#_x0000_t202" style="position:absolute;left:2635;top:11692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CNV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NTwjVcYAAADcAAAA&#10;DwAAAAAAAAAAAAAAAAAHAgAAZHJzL2Rvd25yZXYueG1sUEsFBgAAAAADAAMAtwAAAPoCAAAAAA=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CB1B75" w:rsidRPr="0089776D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CB1B75" w:rsidRPr="0089776D" w:rsidRDefault="00CB1B75" w:rsidP="00D14710">
                                <w:pPr>
                                  <w:pStyle w:val="afc"/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89776D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>Взам. инв. №</w:t>
                                </w:r>
                              </w:p>
                            </w:tc>
                          </w:tr>
                        </w:tbl>
                        <w:p w:rsidR="00CB1B75" w:rsidRDefault="00CB1B75" w:rsidP="003B6D1B"/>
                      </w:txbxContent>
                    </v:textbox>
                  </v:shape>
                  <v:shape id="Text Box 2350" o:spid="_x0000_s1058" type="#_x0000_t202" style="position:absolute;left:2635;top:13092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r0i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xe69IsYAAADcAAAA&#10;DwAAAAAAAAAAAAAAAAAHAgAAZHJzL2Rvd25yZXYueG1sUEsFBgAAAAADAAMAtwAAAPoCAAAAAA=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CB1B75" w:rsidRPr="0089776D">
                            <w:trPr>
                              <w:cantSplit/>
                              <w:trHeight w:hRule="exact" w:val="198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CB1B75" w:rsidRPr="0089776D" w:rsidRDefault="00CB1B75" w:rsidP="00D14710">
                                <w:pPr>
                                  <w:pStyle w:val="afc"/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89776D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>Подп. и дата</w:t>
                                </w:r>
                              </w:p>
                            </w:tc>
                          </w:tr>
                        </w:tbl>
                        <w:p w:rsidR="00CB1B75" w:rsidRDefault="00CB1B75" w:rsidP="003B6D1B"/>
                      </w:txbxContent>
                    </v:textbox>
                  </v:shape>
                  <v:shape id="Text Box 2351" o:spid="_x0000_s1059" type="#_x0000_t202" style="position:absolute;left:2635;top:15080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i5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Cqohi5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CB1B75" w:rsidRPr="0089776D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CB1B75" w:rsidRPr="0089776D" w:rsidRDefault="00CB1B75" w:rsidP="00D14710">
                                <w:pPr>
                                  <w:pStyle w:val="afc"/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89776D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>Инв. № подл.</w:t>
                                </w:r>
                              </w:p>
                            </w:tc>
                          </w:tr>
                        </w:tbl>
                        <w:p w:rsidR="00CB1B75" w:rsidRDefault="00CB1B75" w:rsidP="003B6D1B"/>
                      </w:txbxContent>
                    </v:textbox>
                  </v:shape>
                  <v:shape id="Text Box 2352" o:spid="_x0000_s1060" type="#_x0000_t202" style="position:absolute;left:2999;top:102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DN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JUuAzcYAAADcAAAA&#10;DwAAAAAAAAAAAAAAAAAHAgAAZHJzL2Rvd25yZXYueG1sUEsFBgAAAAADAAMAtwAAAPoCAAAAAA=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CB1B75" w:rsidRPr="0089776D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CB1B75" w:rsidRPr="0089776D" w:rsidRDefault="00CB1B75">
                                <w:pPr>
                                  <w:pStyle w:val="afc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CB1B75" w:rsidRDefault="00CB1B75" w:rsidP="003B6D1B"/>
                      </w:txbxContent>
                    </v:textbox>
                  </v:shape>
                  <v:shape id="Text Box 2353" o:spid="_x0000_s1061" type="#_x0000_t202" style="position:absolute;left:2999;top:11692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yVW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P1jCPcz8QjI2Q0AAP//AwBQSwECLQAUAAYACAAAACEA2+H2y+4AAACFAQAAEwAAAAAAAAAA&#10;AAAAAAAAAAAAW0NvbnRlbnRfVHlwZXNdLnhtbFBLAQItABQABgAIAAAAIQBa9CxbvwAAABUBAAAL&#10;AAAAAAAAAAAAAAAAAB8BAABfcmVscy8ucmVsc1BLAQItABQABgAIAAAAIQBKByVW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CB1B75" w:rsidRPr="0089776D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CB1B75" w:rsidRPr="0089776D" w:rsidRDefault="00CB1B75">
                                <w:pPr>
                                  <w:pStyle w:val="afc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CB1B75" w:rsidRDefault="00CB1B75" w:rsidP="003B6D1B"/>
                      </w:txbxContent>
                    </v:textbox>
                  </v:shape>
                  <v:shape id="Text Box 2354" o:spid="_x0000_s1062" type="#_x0000_t202" style="position:absolute;left:2999;top:15080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bsh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C61bsh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CB1B75" w:rsidRPr="0089776D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CB1B75" w:rsidRPr="0089776D" w:rsidRDefault="00CB1B75">
                                <w:pPr>
                                  <w:pStyle w:val="afc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CB1B75" w:rsidRDefault="00CB1B75" w:rsidP="003B6D1B"/>
                        <w:p w:rsidR="00CB1B75" w:rsidRPr="008A1B2E" w:rsidRDefault="00CB1B75" w:rsidP="003B6D1B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2762DC">
                            <w:rPr>
                              <w:sz w:val="18"/>
                              <w:szCs w:val="18"/>
                            </w:rPr>
                            <w:t>Разработал</w:t>
                          </w:r>
                        </w:p>
                      </w:txbxContent>
                    </v:textbox>
                  </v:shape>
                </v:group>
              </v:group>
              <w10:wrap anchorx="page"/>
            </v:group>
          </w:pict>
        </mc:Fallback>
      </mc:AlternateContent>
    </w:r>
  </w:p>
  <w:p w:rsidR="00CB1B75" w:rsidRDefault="00CB1B7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594ED2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145" w:hanging="360"/>
      </w:pPr>
      <w:rPr>
        <w:rFonts w:ascii="Symbol" w:hAnsi="Symbol" w:cs="Symbol" w:hint="default"/>
        <w:lang w:val="en-US"/>
      </w:rPr>
    </w:lvl>
  </w:abstractNum>
  <w:abstractNum w:abstractNumId="3" w15:restartNumberingAfterBreak="0">
    <w:nsid w:val="00000007"/>
    <w:multiLevelType w:val="multilevel"/>
    <w:tmpl w:val="00000007"/>
    <w:name w:val="WW8Num9"/>
    <w:lvl w:ilvl="0">
      <w:start w:val="1"/>
      <w:numFmt w:val="bullet"/>
      <w:lvlText w:val=""/>
      <w:lvlJc w:val="left"/>
      <w:pPr>
        <w:tabs>
          <w:tab w:val="num" w:pos="0"/>
        </w:tabs>
        <w:ind w:left="1" w:firstLine="851"/>
      </w:pPr>
      <w:rPr>
        <w:rFonts w:ascii="Symbol" w:hAnsi="Symbol"/>
        <w:color w:val="auto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852" w:firstLine="851"/>
      </w:pPr>
      <w:rPr>
        <w:rFonts w:ascii="Symbol" w:hAnsi="Symbol"/>
        <w:color w:val="auto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1703" w:firstLine="851"/>
      </w:pPr>
      <w:rPr>
        <w:rFonts w:ascii="Symbol" w:hAnsi="Symbol"/>
        <w:color w:val="auto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54" w:firstLine="851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3405" w:firstLine="851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256" w:firstLine="851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107" w:firstLine="851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958" w:firstLine="851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6809" w:firstLine="851"/>
      </w:pPr>
      <w:rPr>
        <w:rFonts w:ascii="Symbol" w:hAnsi="Symbol"/>
      </w:rPr>
    </w:lvl>
  </w:abstractNum>
  <w:abstractNum w:abstractNumId="4" w15:restartNumberingAfterBreak="0">
    <w:nsid w:val="01507F01"/>
    <w:multiLevelType w:val="hybridMultilevel"/>
    <w:tmpl w:val="36EC51C2"/>
    <w:lvl w:ilvl="0" w:tplc="782CAE52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4F327D"/>
    <w:multiLevelType w:val="hybridMultilevel"/>
    <w:tmpl w:val="5E600E74"/>
    <w:lvl w:ilvl="0" w:tplc="782CAE52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B6010D"/>
    <w:multiLevelType w:val="hybridMultilevel"/>
    <w:tmpl w:val="0D08576A"/>
    <w:lvl w:ilvl="0" w:tplc="5E86D17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087C3CEF"/>
    <w:multiLevelType w:val="hybridMultilevel"/>
    <w:tmpl w:val="A1FCDDF8"/>
    <w:lvl w:ilvl="0" w:tplc="5E86D17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AB86B26"/>
    <w:multiLevelType w:val="hybridMultilevel"/>
    <w:tmpl w:val="E140F3CA"/>
    <w:lvl w:ilvl="0" w:tplc="5E86D17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0CB070AD"/>
    <w:multiLevelType w:val="multilevel"/>
    <w:tmpl w:val="BFC0CBB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7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36" w:hanging="1800"/>
      </w:pPr>
      <w:rPr>
        <w:rFonts w:hint="default"/>
      </w:rPr>
    </w:lvl>
  </w:abstractNum>
  <w:abstractNum w:abstractNumId="10" w15:restartNumberingAfterBreak="0">
    <w:nsid w:val="0E48025D"/>
    <w:multiLevelType w:val="hybridMultilevel"/>
    <w:tmpl w:val="9B327222"/>
    <w:lvl w:ilvl="0" w:tplc="5E86D17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0E922E5E"/>
    <w:multiLevelType w:val="hybridMultilevel"/>
    <w:tmpl w:val="1F70598C"/>
    <w:lvl w:ilvl="0" w:tplc="B7CA48B8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4897859"/>
    <w:multiLevelType w:val="hybridMultilevel"/>
    <w:tmpl w:val="6E0643AE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4F078D"/>
    <w:multiLevelType w:val="hybridMultilevel"/>
    <w:tmpl w:val="CBFE8AF0"/>
    <w:lvl w:ilvl="0" w:tplc="782CAE52">
      <w:start w:val="1"/>
      <w:numFmt w:val="bullet"/>
      <w:lvlText w:val="–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1A6D0632"/>
    <w:multiLevelType w:val="hybridMultilevel"/>
    <w:tmpl w:val="DC2871B6"/>
    <w:lvl w:ilvl="0" w:tplc="5E86D17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1BAF4C20"/>
    <w:multiLevelType w:val="hybridMultilevel"/>
    <w:tmpl w:val="7A2685EC"/>
    <w:lvl w:ilvl="0" w:tplc="782CAE52">
      <w:start w:val="1"/>
      <w:numFmt w:val="bullet"/>
      <w:lvlText w:val="–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1CA1161C"/>
    <w:multiLevelType w:val="hybridMultilevel"/>
    <w:tmpl w:val="CE5C41FC"/>
    <w:lvl w:ilvl="0" w:tplc="B7CA48B8">
      <w:start w:val="1"/>
      <w:numFmt w:val="bullet"/>
      <w:lvlText w:val="−"/>
      <w:lvlJc w:val="left"/>
      <w:pPr>
        <w:ind w:left="78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1CC02EEA"/>
    <w:multiLevelType w:val="hybridMultilevel"/>
    <w:tmpl w:val="F8F2ECB6"/>
    <w:lvl w:ilvl="0" w:tplc="5E86D17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CC20343"/>
    <w:multiLevelType w:val="multilevel"/>
    <w:tmpl w:val="9A2879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104CA9"/>
    <w:multiLevelType w:val="hybridMultilevel"/>
    <w:tmpl w:val="4FDE7E6C"/>
    <w:lvl w:ilvl="0" w:tplc="5E86D17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2108665E"/>
    <w:multiLevelType w:val="hybridMultilevel"/>
    <w:tmpl w:val="EC7E5672"/>
    <w:lvl w:ilvl="0" w:tplc="B7CA48B8">
      <w:start w:val="1"/>
      <w:numFmt w:val="bullet"/>
      <w:lvlText w:val="−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21630764"/>
    <w:multiLevelType w:val="hybridMultilevel"/>
    <w:tmpl w:val="6128A424"/>
    <w:lvl w:ilvl="0" w:tplc="5E86D17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24481DF6"/>
    <w:multiLevelType w:val="multilevel"/>
    <w:tmpl w:val="A03E13E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071109"/>
    <w:multiLevelType w:val="hybridMultilevel"/>
    <w:tmpl w:val="824885BE"/>
    <w:lvl w:ilvl="0" w:tplc="782CAE52">
      <w:start w:val="1"/>
      <w:numFmt w:val="bullet"/>
      <w:lvlText w:val="–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273C649B"/>
    <w:multiLevelType w:val="hybridMultilevel"/>
    <w:tmpl w:val="A48C1774"/>
    <w:lvl w:ilvl="0" w:tplc="54329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F74E5B"/>
    <w:multiLevelType w:val="multilevel"/>
    <w:tmpl w:val="765406E4"/>
    <w:lvl w:ilvl="0">
      <w:start w:val="1"/>
      <w:numFmt w:val="russianUpper"/>
      <w:pStyle w:val="a0"/>
      <w:suff w:val="space"/>
      <w:lvlText w:val="Приложение %1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Рисунок %1.%2 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pStyle w:val="a2"/>
      <w:suff w:val="space"/>
      <w:lvlText w:val="Таблица %1.%3"/>
      <w:lvlJc w:val="left"/>
      <w:pPr>
        <w:ind w:left="2880" w:hanging="360"/>
      </w:pPr>
      <w:rPr>
        <w:rFonts w:hint="default"/>
        <w:lang w:val="ru-RU"/>
      </w:rPr>
    </w:lvl>
    <w:lvl w:ilvl="3">
      <w:start w:val="1"/>
      <w:numFmt w:val="decimal"/>
      <w:lvlText w:val="(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040" w:hanging="360"/>
      </w:pPr>
      <w:rPr>
        <w:rFonts w:hint="default"/>
      </w:rPr>
    </w:lvl>
  </w:abstractNum>
  <w:abstractNum w:abstractNumId="26" w15:restartNumberingAfterBreak="0">
    <w:nsid w:val="2A5F336F"/>
    <w:multiLevelType w:val="hybridMultilevel"/>
    <w:tmpl w:val="D8523F4C"/>
    <w:lvl w:ilvl="0" w:tplc="5E86D17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2B510E4B"/>
    <w:multiLevelType w:val="hybridMultilevel"/>
    <w:tmpl w:val="E8CEC4FA"/>
    <w:lvl w:ilvl="0" w:tplc="5E86D17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2BC1407E"/>
    <w:multiLevelType w:val="hybridMultilevel"/>
    <w:tmpl w:val="E9EEEF50"/>
    <w:lvl w:ilvl="0" w:tplc="5E86D17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33852ADF"/>
    <w:multiLevelType w:val="hybridMultilevel"/>
    <w:tmpl w:val="B5D4134C"/>
    <w:lvl w:ilvl="0" w:tplc="5E86D17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3B0623C0"/>
    <w:multiLevelType w:val="hybridMultilevel"/>
    <w:tmpl w:val="5F1059D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 w15:restartNumberingAfterBreak="0">
    <w:nsid w:val="3C6C33B9"/>
    <w:multiLevelType w:val="multilevel"/>
    <w:tmpl w:val="F65013B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0E75DA"/>
    <w:multiLevelType w:val="multilevel"/>
    <w:tmpl w:val="0BBC9E9E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8628D1"/>
    <w:multiLevelType w:val="hybridMultilevel"/>
    <w:tmpl w:val="F26CBEDE"/>
    <w:lvl w:ilvl="0" w:tplc="B7CA48B8">
      <w:start w:val="1"/>
      <w:numFmt w:val="bullet"/>
      <w:lvlText w:val="−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4" w15:restartNumberingAfterBreak="0">
    <w:nsid w:val="47902B06"/>
    <w:multiLevelType w:val="hybridMultilevel"/>
    <w:tmpl w:val="FD72BD24"/>
    <w:lvl w:ilvl="0" w:tplc="782CAE52">
      <w:start w:val="1"/>
      <w:numFmt w:val="bullet"/>
      <w:lvlText w:val="–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515E05A2">
      <w:start w:val="1"/>
      <w:numFmt w:val="russianLower"/>
      <w:lvlText w:val="%2)"/>
      <w:lvlJc w:val="left"/>
      <w:pPr>
        <w:ind w:left="186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5" w15:restartNumberingAfterBreak="0">
    <w:nsid w:val="484F3ED8"/>
    <w:multiLevelType w:val="hybridMultilevel"/>
    <w:tmpl w:val="354894F4"/>
    <w:lvl w:ilvl="0" w:tplc="782CAE52">
      <w:start w:val="1"/>
      <w:numFmt w:val="bullet"/>
      <w:lvlText w:val="–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6" w15:restartNumberingAfterBreak="0">
    <w:nsid w:val="4C412189"/>
    <w:multiLevelType w:val="hybridMultilevel"/>
    <w:tmpl w:val="7BE68C88"/>
    <w:lvl w:ilvl="0" w:tplc="5E86D17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4E387AFA"/>
    <w:multiLevelType w:val="hybridMultilevel"/>
    <w:tmpl w:val="2A46199E"/>
    <w:lvl w:ilvl="0" w:tplc="694043B6">
      <w:start w:val="1"/>
      <w:numFmt w:val="bullet"/>
      <w:lvlText w:val="–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8" w15:restartNumberingAfterBreak="0">
    <w:nsid w:val="506150EB"/>
    <w:multiLevelType w:val="hybridMultilevel"/>
    <w:tmpl w:val="142C4C48"/>
    <w:lvl w:ilvl="0" w:tplc="04190001">
      <w:start w:val="1"/>
      <w:numFmt w:val="bullet"/>
      <w:pStyle w:val="1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51DD579D"/>
    <w:multiLevelType w:val="hybridMultilevel"/>
    <w:tmpl w:val="1A38420A"/>
    <w:lvl w:ilvl="0" w:tplc="782CAE52">
      <w:start w:val="1"/>
      <w:numFmt w:val="bullet"/>
      <w:lvlText w:val="–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0" w15:restartNumberingAfterBreak="0">
    <w:nsid w:val="5202585D"/>
    <w:multiLevelType w:val="hybridMultilevel"/>
    <w:tmpl w:val="675CCCFC"/>
    <w:lvl w:ilvl="0" w:tplc="5E86D17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52BE1335"/>
    <w:multiLevelType w:val="hybridMultilevel"/>
    <w:tmpl w:val="06A65034"/>
    <w:lvl w:ilvl="0" w:tplc="782CAE52">
      <w:start w:val="1"/>
      <w:numFmt w:val="bullet"/>
      <w:lvlText w:val="–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2" w15:restartNumberingAfterBreak="0">
    <w:nsid w:val="55473AC7"/>
    <w:multiLevelType w:val="hybridMultilevel"/>
    <w:tmpl w:val="23189D4E"/>
    <w:lvl w:ilvl="0" w:tplc="B7CA48B8">
      <w:start w:val="1"/>
      <w:numFmt w:val="bullet"/>
      <w:lvlText w:val="−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3" w15:restartNumberingAfterBreak="0">
    <w:nsid w:val="598171A3"/>
    <w:multiLevelType w:val="hybridMultilevel"/>
    <w:tmpl w:val="90768D26"/>
    <w:lvl w:ilvl="0" w:tplc="5E86D17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5A333148"/>
    <w:multiLevelType w:val="hybridMultilevel"/>
    <w:tmpl w:val="C2E2077E"/>
    <w:lvl w:ilvl="0" w:tplc="694043B6">
      <w:start w:val="1"/>
      <w:numFmt w:val="bullet"/>
      <w:lvlText w:val="–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5" w15:restartNumberingAfterBreak="0">
    <w:nsid w:val="5A6A59F8"/>
    <w:multiLevelType w:val="hybridMultilevel"/>
    <w:tmpl w:val="7C74DC7E"/>
    <w:lvl w:ilvl="0" w:tplc="5E86D17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6" w15:restartNumberingAfterBreak="0">
    <w:nsid w:val="5B882E01"/>
    <w:multiLevelType w:val="hybridMultilevel"/>
    <w:tmpl w:val="3392BA0C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6D12C5"/>
    <w:multiLevelType w:val="multilevel"/>
    <w:tmpl w:val="A03E13E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F73539"/>
    <w:multiLevelType w:val="multilevel"/>
    <w:tmpl w:val="0D0E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C35350"/>
    <w:multiLevelType w:val="hybridMultilevel"/>
    <w:tmpl w:val="B864559C"/>
    <w:lvl w:ilvl="0" w:tplc="782CAE52">
      <w:start w:val="1"/>
      <w:numFmt w:val="bullet"/>
      <w:lvlText w:val="–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0" w15:restartNumberingAfterBreak="0">
    <w:nsid w:val="62E54057"/>
    <w:multiLevelType w:val="multilevel"/>
    <w:tmpl w:val="35462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C55177"/>
    <w:multiLevelType w:val="hybridMultilevel"/>
    <w:tmpl w:val="F1328D88"/>
    <w:lvl w:ilvl="0" w:tplc="5E86D17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2" w15:restartNumberingAfterBreak="0">
    <w:nsid w:val="65326F50"/>
    <w:multiLevelType w:val="hybridMultilevel"/>
    <w:tmpl w:val="5F6AD514"/>
    <w:lvl w:ilvl="0" w:tplc="782CAE52">
      <w:start w:val="1"/>
      <w:numFmt w:val="bullet"/>
      <w:lvlText w:val="–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3" w15:restartNumberingAfterBreak="0">
    <w:nsid w:val="68932907"/>
    <w:multiLevelType w:val="hybridMultilevel"/>
    <w:tmpl w:val="4B80E7A6"/>
    <w:lvl w:ilvl="0" w:tplc="5E86D17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4" w15:restartNumberingAfterBreak="0">
    <w:nsid w:val="6DFF26E0"/>
    <w:multiLevelType w:val="multilevel"/>
    <w:tmpl w:val="050E6660"/>
    <w:lvl w:ilvl="0">
      <w:start w:val="1"/>
      <w:numFmt w:val="decimal"/>
      <w:pStyle w:val="a3"/>
      <w:suff w:val="space"/>
      <w:lvlText w:val="Таблица %1 "/>
      <w:lvlJc w:val="left"/>
      <w:pPr>
        <w:ind w:left="50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55" w15:restartNumberingAfterBreak="0">
    <w:nsid w:val="72A03CCE"/>
    <w:multiLevelType w:val="hybridMultilevel"/>
    <w:tmpl w:val="6F0801E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37D68158">
      <w:start w:val="1"/>
      <w:numFmt w:val="russianLower"/>
      <w:lvlText w:val="%2."/>
      <w:lvlJc w:val="left"/>
      <w:pPr>
        <w:ind w:left="1865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6" w15:restartNumberingAfterBreak="0">
    <w:nsid w:val="7A684B5A"/>
    <w:multiLevelType w:val="hybridMultilevel"/>
    <w:tmpl w:val="185842FA"/>
    <w:lvl w:ilvl="0" w:tplc="5E86D17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7" w15:restartNumberingAfterBreak="0">
    <w:nsid w:val="7E7E7954"/>
    <w:multiLevelType w:val="hybridMultilevel"/>
    <w:tmpl w:val="B650AC06"/>
    <w:lvl w:ilvl="0" w:tplc="694043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23"/>
  </w:num>
  <w:num w:numId="4">
    <w:abstractNumId w:val="52"/>
  </w:num>
  <w:num w:numId="5">
    <w:abstractNumId w:val="55"/>
  </w:num>
  <w:num w:numId="6">
    <w:abstractNumId w:val="27"/>
  </w:num>
  <w:num w:numId="7">
    <w:abstractNumId w:val="41"/>
  </w:num>
  <w:num w:numId="8">
    <w:abstractNumId w:val="19"/>
  </w:num>
  <w:num w:numId="9">
    <w:abstractNumId w:val="26"/>
  </w:num>
  <w:num w:numId="10">
    <w:abstractNumId w:val="17"/>
  </w:num>
  <w:num w:numId="11">
    <w:abstractNumId w:val="14"/>
  </w:num>
  <w:num w:numId="12">
    <w:abstractNumId w:val="56"/>
  </w:num>
  <w:num w:numId="13">
    <w:abstractNumId w:val="10"/>
  </w:num>
  <w:num w:numId="14">
    <w:abstractNumId w:val="8"/>
  </w:num>
  <w:num w:numId="15">
    <w:abstractNumId w:val="45"/>
  </w:num>
  <w:num w:numId="16">
    <w:abstractNumId w:val="34"/>
  </w:num>
  <w:num w:numId="17">
    <w:abstractNumId w:val="51"/>
  </w:num>
  <w:num w:numId="18">
    <w:abstractNumId w:val="25"/>
  </w:num>
  <w:num w:numId="19">
    <w:abstractNumId w:val="54"/>
  </w:num>
  <w:num w:numId="20">
    <w:abstractNumId w:val="15"/>
  </w:num>
  <w:num w:numId="21">
    <w:abstractNumId w:val="49"/>
  </w:num>
  <w:num w:numId="22">
    <w:abstractNumId w:val="40"/>
  </w:num>
  <w:num w:numId="23">
    <w:abstractNumId w:val="29"/>
  </w:num>
  <w:num w:numId="24">
    <w:abstractNumId w:val="28"/>
  </w:num>
  <w:num w:numId="25">
    <w:abstractNumId w:val="36"/>
  </w:num>
  <w:num w:numId="26">
    <w:abstractNumId w:val="7"/>
  </w:num>
  <w:num w:numId="27">
    <w:abstractNumId w:val="6"/>
  </w:num>
  <w:num w:numId="28">
    <w:abstractNumId w:val="53"/>
  </w:num>
  <w:num w:numId="29">
    <w:abstractNumId w:val="43"/>
  </w:num>
  <w:num w:numId="30">
    <w:abstractNumId w:val="1"/>
  </w:num>
  <w:num w:numId="31">
    <w:abstractNumId w:val="39"/>
  </w:num>
  <w:num w:numId="32">
    <w:abstractNumId w:val="2"/>
  </w:num>
  <w:num w:numId="33">
    <w:abstractNumId w:val="16"/>
  </w:num>
  <w:num w:numId="34">
    <w:abstractNumId w:val="12"/>
  </w:num>
  <w:num w:numId="35">
    <w:abstractNumId w:val="46"/>
  </w:num>
  <w:num w:numId="36">
    <w:abstractNumId w:val="24"/>
  </w:num>
  <w:num w:numId="37">
    <w:abstractNumId w:val="37"/>
  </w:num>
  <w:num w:numId="38">
    <w:abstractNumId w:val="44"/>
  </w:num>
  <w:num w:numId="39">
    <w:abstractNumId w:val="20"/>
  </w:num>
  <w:num w:numId="40">
    <w:abstractNumId w:val="11"/>
  </w:num>
  <w:num w:numId="41">
    <w:abstractNumId w:val="21"/>
  </w:num>
  <w:num w:numId="42">
    <w:abstractNumId w:val="42"/>
  </w:num>
  <w:num w:numId="43">
    <w:abstractNumId w:val="33"/>
  </w:num>
  <w:num w:numId="44">
    <w:abstractNumId w:val="9"/>
  </w:num>
  <w:num w:numId="45">
    <w:abstractNumId w:val="35"/>
  </w:num>
  <w:num w:numId="46">
    <w:abstractNumId w:val="57"/>
  </w:num>
  <w:num w:numId="47">
    <w:abstractNumId w:val="13"/>
  </w:num>
  <w:num w:numId="48">
    <w:abstractNumId w:val="50"/>
  </w:num>
  <w:num w:numId="49">
    <w:abstractNumId w:val="30"/>
  </w:num>
  <w:num w:numId="50">
    <w:abstractNumId w:val="4"/>
  </w:num>
  <w:num w:numId="51">
    <w:abstractNumId w:val="5"/>
  </w:num>
  <w:num w:numId="52">
    <w:abstractNumId w:val="48"/>
  </w:num>
  <w:num w:numId="53">
    <w:abstractNumId w:val="47"/>
  </w:num>
  <w:num w:numId="54">
    <w:abstractNumId w:val="22"/>
  </w:num>
  <w:num w:numId="55">
    <w:abstractNumId w:val="32"/>
  </w:num>
  <w:num w:numId="56">
    <w:abstractNumId w:val="18"/>
  </w:num>
  <w:num w:numId="5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D0"/>
    <w:rsid w:val="00000279"/>
    <w:rsid w:val="0000112A"/>
    <w:rsid w:val="00003AB1"/>
    <w:rsid w:val="0000593E"/>
    <w:rsid w:val="0001496C"/>
    <w:rsid w:val="00015D46"/>
    <w:rsid w:val="000164A8"/>
    <w:rsid w:val="0002173A"/>
    <w:rsid w:val="00024AFA"/>
    <w:rsid w:val="00024FBB"/>
    <w:rsid w:val="000256B2"/>
    <w:rsid w:val="00027028"/>
    <w:rsid w:val="000271D6"/>
    <w:rsid w:val="00030419"/>
    <w:rsid w:val="00032DF6"/>
    <w:rsid w:val="0003399B"/>
    <w:rsid w:val="00034003"/>
    <w:rsid w:val="00040DEB"/>
    <w:rsid w:val="00041551"/>
    <w:rsid w:val="000418F9"/>
    <w:rsid w:val="000438D5"/>
    <w:rsid w:val="0004545A"/>
    <w:rsid w:val="00047C75"/>
    <w:rsid w:val="00053AC9"/>
    <w:rsid w:val="00057BB0"/>
    <w:rsid w:val="0006589C"/>
    <w:rsid w:val="00073E7C"/>
    <w:rsid w:val="00073F91"/>
    <w:rsid w:val="00080024"/>
    <w:rsid w:val="00082FAC"/>
    <w:rsid w:val="000839EB"/>
    <w:rsid w:val="00085A95"/>
    <w:rsid w:val="0008652B"/>
    <w:rsid w:val="00091072"/>
    <w:rsid w:val="00096CEE"/>
    <w:rsid w:val="000A456A"/>
    <w:rsid w:val="000B13F0"/>
    <w:rsid w:val="000B2F63"/>
    <w:rsid w:val="000B71E7"/>
    <w:rsid w:val="000C065A"/>
    <w:rsid w:val="000C3671"/>
    <w:rsid w:val="000D1516"/>
    <w:rsid w:val="000D21AE"/>
    <w:rsid w:val="000D4364"/>
    <w:rsid w:val="000D4E23"/>
    <w:rsid w:val="000E100F"/>
    <w:rsid w:val="000E1C7F"/>
    <w:rsid w:val="000E2538"/>
    <w:rsid w:val="000E50CE"/>
    <w:rsid w:val="000E560E"/>
    <w:rsid w:val="000E5B19"/>
    <w:rsid w:val="000E7B36"/>
    <w:rsid w:val="000F47E3"/>
    <w:rsid w:val="000F6A2C"/>
    <w:rsid w:val="00102878"/>
    <w:rsid w:val="00103016"/>
    <w:rsid w:val="00103388"/>
    <w:rsid w:val="00104086"/>
    <w:rsid w:val="0011239E"/>
    <w:rsid w:val="00115738"/>
    <w:rsid w:val="001172A9"/>
    <w:rsid w:val="001172CE"/>
    <w:rsid w:val="00120430"/>
    <w:rsid w:val="00122A1B"/>
    <w:rsid w:val="001245C8"/>
    <w:rsid w:val="001265E1"/>
    <w:rsid w:val="001268E1"/>
    <w:rsid w:val="00126980"/>
    <w:rsid w:val="00130759"/>
    <w:rsid w:val="001311CB"/>
    <w:rsid w:val="0013755A"/>
    <w:rsid w:val="001376BD"/>
    <w:rsid w:val="00140877"/>
    <w:rsid w:val="00140A37"/>
    <w:rsid w:val="00142668"/>
    <w:rsid w:val="001452E2"/>
    <w:rsid w:val="00145F88"/>
    <w:rsid w:val="00147D18"/>
    <w:rsid w:val="00152429"/>
    <w:rsid w:val="00153F3C"/>
    <w:rsid w:val="001555D0"/>
    <w:rsid w:val="00155A74"/>
    <w:rsid w:val="001642B0"/>
    <w:rsid w:val="00170440"/>
    <w:rsid w:val="00170845"/>
    <w:rsid w:val="00172910"/>
    <w:rsid w:val="00174324"/>
    <w:rsid w:val="0018102D"/>
    <w:rsid w:val="001852FF"/>
    <w:rsid w:val="0018666E"/>
    <w:rsid w:val="001875B4"/>
    <w:rsid w:val="001900E9"/>
    <w:rsid w:val="00190261"/>
    <w:rsid w:val="001907E3"/>
    <w:rsid w:val="00195AB8"/>
    <w:rsid w:val="00195B31"/>
    <w:rsid w:val="001A0BC9"/>
    <w:rsid w:val="001A4DDA"/>
    <w:rsid w:val="001A74F8"/>
    <w:rsid w:val="001A79D9"/>
    <w:rsid w:val="001B459F"/>
    <w:rsid w:val="001C1D37"/>
    <w:rsid w:val="001C332B"/>
    <w:rsid w:val="001C4B17"/>
    <w:rsid w:val="001C7288"/>
    <w:rsid w:val="001C7B24"/>
    <w:rsid w:val="001E06D6"/>
    <w:rsid w:val="001E0884"/>
    <w:rsid w:val="001E0D80"/>
    <w:rsid w:val="001E2D15"/>
    <w:rsid w:val="001F0FA6"/>
    <w:rsid w:val="001F16F4"/>
    <w:rsid w:val="001F2DD2"/>
    <w:rsid w:val="001F49C0"/>
    <w:rsid w:val="001F505F"/>
    <w:rsid w:val="0020112E"/>
    <w:rsid w:val="00201D97"/>
    <w:rsid w:val="002060D4"/>
    <w:rsid w:val="00206A81"/>
    <w:rsid w:val="0021019E"/>
    <w:rsid w:val="002101F9"/>
    <w:rsid w:val="00210399"/>
    <w:rsid w:val="00212F42"/>
    <w:rsid w:val="00212F5D"/>
    <w:rsid w:val="00214830"/>
    <w:rsid w:val="00216FCF"/>
    <w:rsid w:val="00221174"/>
    <w:rsid w:val="00230D5B"/>
    <w:rsid w:val="00231955"/>
    <w:rsid w:val="0023239B"/>
    <w:rsid w:val="00235178"/>
    <w:rsid w:val="00236D0A"/>
    <w:rsid w:val="002407DF"/>
    <w:rsid w:val="002476A4"/>
    <w:rsid w:val="00252047"/>
    <w:rsid w:val="002575C7"/>
    <w:rsid w:val="00263A7D"/>
    <w:rsid w:val="00263F49"/>
    <w:rsid w:val="002651E5"/>
    <w:rsid w:val="00273190"/>
    <w:rsid w:val="0027586B"/>
    <w:rsid w:val="00283594"/>
    <w:rsid w:val="0029080B"/>
    <w:rsid w:val="00291534"/>
    <w:rsid w:val="002A15D2"/>
    <w:rsid w:val="002A38A3"/>
    <w:rsid w:val="002A4AF3"/>
    <w:rsid w:val="002A5CFE"/>
    <w:rsid w:val="002B1A90"/>
    <w:rsid w:val="002B4022"/>
    <w:rsid w:val="002C0272"/>
    <w:rsid w:val="002C0AB0"/>
    <w:rsid w:val="002C1AF4"/>
    <w:rsid w:val="002C1C3A"/>
    <w:rsid w:val="002C2C7F"/>
    <w:rsid w:val="002C4763"/>
    <w:rsid w:val="002C5F6D"/>
    <w:rsid w:val="002C6D6E"/>
    <w:rsid w:val="002D2594"/>
    <w:rsid w:val="002D4EA6"/>
    <w:rsid w:val="002D5A6C"/>
    <w:rsid w:val="002D6A91"/>
    <w:rsid w:val="002D76CE"/>
    <w:rsid w:val="002E299D"/>
    <w:rsid w:val="002F1B36"/>
    <w:rsid w:val="002F48EC"/>
    <w:rsid w:val="00300680"/>
    <w:rsid w:val="00303EF2"/>
    <w:rsid w:val="0030418A"/>
    <w:rsid w:val="003041D1"/>
    <w:rsid w:val="00306046"/>
    <w:rsid w:val="00311A0E"/>
    <w:rsid w:val="00312465"/>
    <w:rsid w:val="00312E9B"/>
    <w:rsid w:val="00316AAB"/>
    <w:rsid w:val="00316C87"/>
    <w:rsid w:val="00316FD6"/>
    <w:rsid w:val="00317C8E"/>
    <w:rsid w:val="00321273"/>
    <w:rsid w:val="0032302A"/>
    <w:rsid w:val="003240F0"/>
    <w:rsid w:val="00326478"/>
    <w:rsid w:val="00326D25"/>
    <w:rsid w:val="00331DCE"/>
    <w:rsid w:val="003326F8"/>
    <w:rsid w:val="00332EC9"/>
    <w:rsid w:val="003344CC"/>
    <w:rsid w:val="003349A7"/>
    <w:rsid w:val="003400BE"/>
    <w:rsid w:val="003408FD"/>
    <w:rsid w:val="0034115A"/>
    <w:rsid w:val="003531F0"/>
    <w:rsid w:val="003546BF"/>
    <w:rsid w:val="00354E6F"/>
    <w:rsid w:val="00355219"/>
    <w:rsid w:val="00356205"/>
    <w:rsid w:val="003566A9"/>
    <w:rsid w:val="00357017"/>
    <w:rsid w:val="00361F9A"/>
    <w:rsid w:val="003634D6"/>
    <w:rsid w:val="003643BC"/>
    <w:rsid w:val="0036690C"/>
    <w:rsid w:val="00366B0E"/>
    <w:rsid w:val="00370268"/>
    <w:rsid w:val="00371244"/>
    <w:rsid w:val="003721E5"/>
    <w:rsid w:val="00374C3D"/>
    <w:rsid w:val="00374F03"/>
    <w:rsid w:val="00380B16"/>
    <w:rsid w:val="003845C5"/>
    <w:rsid w:val="0038747E"/>
    <w:rsid w:val="00391CF2"/>
    <w:rsid w:val="00396445"/>
    <w:rsid w:val="00396A17"/>
    <w:rsid w:val="003A0439"/>
    <w:rsid w:val="003A4191"/>
    <w:rsid w:val="003A426D"/>
    <w:rsid w:val="003A6229"/>
    <w:rsid w:val="003A6D93"/>
    <w:rsid w:val="003B3B60"/>
    <w:rsid w:val="003B5155"/>
    <w:rsid w:val="003B5201"/>
    <w:rsid w:val="003B5AA1"/>
    <w:rsid w:val="003B6973"/>
    <w:rsid w:val="003B6D1B"/>
    <w:rsid w:val="003C0C7C"/>
    <w:rsid w:val="003C446D"/>
    <w:rsid w:val="003C5D2A"/>
    <w:rsid w:val="003C6EC9"/>
    <w:rsid w:val="003C7731"/>
    <w:rsid w:val="003C773C"/>
    <w:rsid w:val="003D0576"/>
    <w:rsid w:val="003D5A01"/>
    <w:rsid w:val="003D67A6"/>
    <w:rsid w:val="003E4446"/>
    <w:rsid w:val="003F31F3"/>
    <w:rsid w:val="003F564B"/>
    <w:rsid w:val="003F5F59"/>
    <w:rsid w:val="00403B5A"/>
    <w:rsid w:val="00403BD9"/>
    <w:rsid w:val="00404626"/>
    <w:rsid w:val="004055B2"/>
    <w:rsid w:val="00405AD5"/>
    <w:rsid w:val="00411D2B"/>
    <w:rsid w:val="00412CCE"/>
    <w:rsid w:val="00414925"/>
    <w:rsid w:val="004208FC"/>
    <w:rsid w:val="0042325E"/>
    <w:rsid w:val="004234EE"/>
    <w:rsid w:val="00425D5C"/>
    <w:rsid w:val="004300B2"/>
    <w:rsid w:val="00432A5D"/>
    <w:rsid w:val="00432EFB"/>
    <w:rsid w:val="00433694"/>
    <w:rsid w:val="004416B3"/>
    <w:rsid w:val="00442476"/>
    <w:rsid w:val="00443582"/>
    <w:rsid w:val="0044556F"/>
    <w:rsid w:val="0044584D"/>
    <w:rsid w:val="00447C68"/>
    <w:rsid w:val="00451513"/>
    <w:rsid w:val="00453C27"/>
    <w:rsid w:val="00454889"/>
    <w:rsid w:val="00455427"/>
    <w:rsid w:val="00455FBF"/>
    <w:rsid w:val="00457211"/>
    <w:rsid w:val="00457DCA"/>
    <w:rsid w:val="00462E63"/>
    <w:rsid w:val="00467029"/>
    <w:rsid w:val="004703CE"/>
    <w:rsid w:val="00470D45"/>
    <w:rsid w:val="004725E4"/>
    <w:rsid w:val="00472ED8"/>
    <w:rsid w:val="00472EEE"/>
    <w:rsid w:val="00473743"/>
    <w:rsid w:val="00476633"/>
    <w:rsid w:val="00476769"/>
    <w:rsid w:val="004774CB"/>
    <w:rsid w:val="00477D76"/>
    <w:rsid w:val="00481ECE"/>
    <w:rsid w:val="00485C9F"/>
    <w:rsid w:val="00485D38"/>
    <w:rsid w:val="00485E44"/>
    <w:rsid w:val="00486914"/>
    <w:rsid w:val="00496CA5"/>
    <w:rsid w:val="004A1784"/>
    <w:rsid w:val="004A2DB5"/>
    <w:rsid w:val="004A4A09"/>
    <w:rsid w:val="004B1FEB"/>
    <w:rsid w:val="004B3650"/>
    <w:rsid w:val="004B493E"/>
    <w:rsid w:val="004B52A1"/>
    <w:rsid w:val="004B793A"/>
    <w:rsid w:val="004B7A84"/>
    <w:rsid w:val="004C330B"/>
    <w:rsid w:val="004C4A91"/>
    <w:rsid w:val="004C63C0"/>
    <w:rsid w:val="004C659A"/>
    <w:rsid w:val="004D05DA"/>
    <w:rsid w:val="004D227D"/>
    <w:rsid w:val="004D36E4"/>
    <w:rsid w:val="004D5C71"/>
    <w:rsid w:val="004E013B"/>
    <w:rsid w:val="004F1F0C"/>
    <w:rsid w:val="004F2ECA"/>
    <w:rsid w:val="0051372B"/>
    <w:rsid w:val="00513E9A"/>
    <w:rsid w:val="00514DC8"/>
    <w:rsid w:val="00515761"/>
    <w:rsid w:val="00516BD0"/>
    <w:rsid w:val="0052238A"/>
    <w:rsid w:val="00522BD4"/>
    <w:rsid w:val="00535439"/>
    <w:rsid w:val="00537AC6"/>
    <w:rsid w:val="00542836"/>
    <w:rsid w:val="00550A34"/>
    <w:rsid w:val="005525AD"/>
    <w:rsid w:val="005638CE"/>
    <w:rsid w:val="00563E8F"/>
    <w:rsid w:val="00573813"/>
    <w:rsid w:val="00573EC4"/>
    <w:rsid w:val="005759C4"/>
    <w:rsid w:val="00575CD9"/>
    <w:rsid w:val="00576DE2"/>
    <w:rsid w:val="00577320"/>
    <w:rsid w:val="00581897"/>
    <w:rsid w:val="00594059"/>
    <w:rsid w:val="00594275"/>
    <w:rsid w:val="0059535A"/>
    <w:rsid w:val="00595C3B"/>
    <w:rsid w:val="00597B59"/>
    <w:rsid w:val="005A1C8A"/>
    <w:rsid w:val="005A2244"/>
    <w:rsid w:val="005A337C"/>
    <w:rsid w:val="005A5374"/>
    <w:rsid w:val="005A5811"/>
    <w:rsid w:val="005B3E4B"/>
    <w:rsid w:val="005B63DE"/>
    <w:rsid w:val="005B6E0F"/>
    <w:rsid w:val="005B70F1"/>
    <w:rsid w:val="005C280A"/>
    <w:rsid w:val="005C2F22"/>
    <w:rsid w:val="005C4B41"/>
    <w:rsid w:val="005C5211"/>
    <w:rsid w:val="005D0EFB"/>
    <w:rsid w:val="005D4D49"/>
    <w:rsid w:val="005D5A04"/>
    <w:rsid w:val="005D6FD7"/>
    <w:rsid w:val="005D7241"/>
    <w:rsid w:val="005E2F07"/>
    <w:rsid w:val="005E3790"/>
    <w:rsid w:val="005E49D2"/>
    <w:rsid w:val="005E64E9"/>
    <w:rsid w:val="005F0B54"/>
    <w:rsid w:val="005F3ED7"/>
    <w:rsid w:val="005F75B0"/>
    <w:rsid w:val="0060068F"/>
    <w:rsid w:val="00600964"/>
    <w:rsid w:val="00601F16"/>
    <w:rsid w:val="00602EE3"/>
    <w:rsid w:val="00604237"/>
    <w:rsid w:val="006046BE"/>
    <w:rsid w:val="00604EE0"/>
    <w:rsid w:val="00607422"/>
    <w:rsid w:val="00610EE6"/>
    <w:rsid w:val="0061245F"/>
    <w:rsid w:val="00612A62"/>
    <w:rsid w:val="00613AEB"/>
    <w:rsid w:val="00620E34"/>
    <w:rsid w:val="006213C3"/>
    <w:rsid w:val="006273BF"/>
    <w:rsid w:val="00627B0D"/>
    <w:rsid w:val="00631598"/>
    <w:rsid w:val="006324F2"/>
    <w:rsid w:val="006363CC"/>
    <w:rsid w:val="006420BF"/>
    <w:rsid w:val="00642B81"/>
    <w:rsid w:val="00652653"/>
    <w:rsid w:val="00655E40"/>
    <w:rsid w:val="006618BE"/>
    <w:rsid w:val="006621C7"/>
    <w:rsid w:val="00662491"/>
    <w:rsid w:val="0066478E"/>
    <w:rsid w:val="00670252"/>
    <w:rsid w:val="00677852"/>
    <w:rsid w:val="006779E6"/>
    <w:rsid w:val="00680DFE"/>
    <w:rsid w:val="0068300E"/>
    <w:rsid w:val="0068448F"/>
    <w:rsid w:val="006844B0"/>
    <w:rsid w:val="006856E1"/>
    <w:rsid w:val="0068642C"/>
    <w:rsid w:val="006911E1"/>
    <w:rsid w:val="0069233D"/>
    <w:rsid w:val="00694A5C"/>
    <w:rsid w:val="006A0870"/>
    <w:rsid w:val="006A3C5C"/>
    <w:rsid w:val="006A773F"/>
    <w:rsid w:val="006A7831"/>
    <w:rsid w:val="006A7CD0"/>
    <w:rsid w:val="006B7099"/>
    <w:rsid w:val="006C0A85"/>
    <w:rsid w:val="006C0C3F"/>
    <w:rsid w:val="006C1B7B"/>
    <w:rsid w:val="006C362E"/>
    <w:rsid w:val="006C4E6F"/>
    <w:rsid w:val="006C4E72"/>
    <w:rsid w:val="006C57B6"/>
    <w:rsid w:val="006C77D9"/>
    <w:rsid w:val="006D0396"/>
    <w:rsid w:val="006D0819"/>
    <w:rsid w:val="006D2B8B"/>
    <w:rsid w:val="006D4370"/>
    <w:rsid w:val="006D5E85"/>
    <w:rsid w:val="006D6B75"/>
    <w:rsid w:val="006E0EC4"/>
    <w:rsid w:val="006E6313"/>
    <w:rsid w:val="006E7A16"/>
    <w:rsid w:val="006F13E5"/>
    <w:rsid w:val="006F1D67"/>
    <w:rsid w:val="006F3E75"/>
    <w:rsid w:val="006F6834"/>
    <w:rsid w:val="006F6BDD"/>
    <w:rsid w:val="00710462"/>
    <w:rsid w:val="00712493"/>
    <w:rsid w:val="0071455F"/>
    <w:rsid w:val="0071501F"/>
    <w:rsid w:val="00715F17"/>
    <w:rsid w:val="00717781"/>
    <w:rsid w:val="00720942"/>
    <w:rsid w:val="00724E31"/>
    <w:rsid w:val="00726635"/>
    <w:rsid w:val="00726E7F"/>
    <w:rsid w:val="007273F5"/>
    <w:rsid w:val="007346F8"/>
    <w:rsid w:val="0073475C"/>
    <w:rsid w:val="00734E7A"/>
    <w:rsid w:val="0074281A"/>
    <w:rsid w:val="00744AD3"/>
    <w:rsid w:val="00745459"/>
    <w:rsid w:val="00745673"/>
    <w:rsid w:val="007467D2"/>
    <w:rsid w:val="00747664"/>
    <w:rsid w:val="007501B5"/>
    <w:rsid w:val="00761EA4"/>
    <w:rsid w:val="00767BD7"/>
    <w:rsid w:val="00770C39"/>
    <w:rsid w:val="00771134"/>
    <w:rsid w:val="007718A2"/>
    <w:rsid w:val="00785EBC"/>
    <w:rsid w:val="0079044F"/>
    <w:rsid w:val="00791A97"/>
    <w:rsid w:val="00791BF2"/>
    <w:rsid w:val="0079475D"/>
    <w:rsid w:val="00794796"/>
    <w:rsid w:val="007A04D5"/>
    <w:rsid w:val="007A6634"/>
    <w:rsid w:val="007A76AD"/>
    <w:rsid w:val="007B3266"/>
    <w:rsid w:val="007B3412"/>
    <w:rsid w:val="007C0206"/>
    <w:rsid w:val="007C19DB"/>
    <w:rsid w:val="007C2EE4"/>
    <w:rsid w:val="007C71FC"/>
    <w:rsid w:val="007D0E59"/>
    <w:rsid w:val="007D2C5A"/>
    <w:rsid w:val="007D3C87"/>
    <w:rsid w:val="007E5C24"/>
    <w:rsid w:val="007E63DF"/>
    <w:rsid w:val="007F066D"/>
    <w:rsid w:val="007F0D5E"/>
    <w:rsid w:val="007F1105"/>
    <w:rsid w:val="007F2677"/>
    <w:rsid w:val="007F3164"/>
    <w:rsid w:val="007F4A18"/>
    <w:rsid w:val="007F532A"/>
    <w:rsid w:val="007F7288"/>
    <w:rsid w:val="00803277"/>
    <w:rsid w:val="0080359F"/>
    <w:rsid w:val="0080542F"/>
    <w:rsid w:val="008109EA"/>
    <w:rsid w:val="0081213E"/>
    <w:rsid w:val="008147B5"/>
    <w:rsid w:val="00814E2F"/>
    <w:rsid w:val="008211CB"/>
    <w:rsid w:val="00822672"/>
    <w:rsid w:val="008244B5"/>
    <w:rsid w:val="00826DE7"/>
    <w:rsid w:val="0083480A"/>
    <w:rsid w:val="008353EF"/>
    <w:rsid w:val="00835637"/>
    <w:rsid w:val="0083633E"/>
    <w:rsid w:val="00840530"/>
    <w:rsid w:val="00842DD6"/>
    <w:rsid w:val="00842F9D"/>
    <w:rsid w:val="0085136C"/>
    <w:rsid w:val="0085389E"/>
    <w:rsid w:val="00857658"/>
    <w:rsid w:val="00872D0E"/>
    <w:rsid w:val="0087553B"/>
    <w:rsid w:val="0088064B"/>
    <w:rsid w:val="00883E72"/>
    <w:rsid w:val="008871D6"/>
    <w:rsid w:val="00891B6B"/>
    <w:rsid w:val="008925EA"/>
    <w:rsid w:val="008936C1"/>
    <w:rsid w:val="00894995"/>
    <w:rsid w:val="008A1BA9"/>
    <w:rsid w:val="008A2B10"/>
    <w:rsid w:val="008A4303"/>
    <w:rsid w:val="008A5C2B"/>
    <w:rsid w:val="008A741C"/>
    <w:rsid w:val="008B0303"/>
    <w:rsid w:val="008B3C4B"/>
    <w:rsid w:val="008B3D87"/>
    <w:rsid w:val="008B5974"/>
    <w:rsid w:val="008B76D4"/>
    <w:rsid w:val="008C04A3"/>
    <w:rsid w:val="008C4933"/>
    <w:rsid w:val="008D1024"/>
    <w:rsid w:val="008D517E"/>
    <w:rsid w:val="008D5B78"/>
    <w:rsid w:val="008D621E"/>
    <w:rsid w:val="008D7811"/>
    <w:rsid w:val="008E260A"/>
    <w:rsid w:val="008E47C6"/>
    <w:rsid w:val="008E72AF"/>
    <w:rsid w:val="008F39C1"/>
    <w:rsid w:val="008F6D3D"/>
    <w:rsid w:val="00901557"/>
    <w:rsid w:val="00902F2B"/>
    <w:rsid w:val="00903812"/>
    <w:rsid w:val="00910DFA"/>
    <w:rsid w:val="00916DC4"/>
    <w:rsid w:val="009217F2"/>
    <w:rsid w:val="009221B5"/>
    <w:rsid w:val="0092386C"/>
    <w:rsid w:val="00923A80"/>
    <w:rsid w:val="00930181"/>
    <w:rsid w:val="009310CF"/>
    <w:rsid w:val="009350E3"/>
    <w:rsid w:val="009430B5"/>
    <w:rsid w:val="00947345"/>
    <w:rsid w:val="00947E34"/>
    <w:rsid w:val="00950C0A"/>
    <w:rsid w:val="00956E5B"/>
    <w:rsid w:val="00957C84"/>
    <w:rsid w:val="009627BD"/>
    <w:rsid w:val="0096632C"/>
    <w:rsid w:val="00967562"/>
    <w:rsid w:val="00980982"/>
    <w:rsid w:val="00984C68"/>
    <w:rsid w:val="009853F7"/>
    <w:rsid w:val="0098583B"/>
    <w:rsid w:val="00985E52"/>
    <w:rsid w:val="0099636D"/>
    <w:rsid w:val="009A077D"/>
    <w:rsid w:val="009A411E"/>
    <w:rsid w:val="009A7ADC"/>
    <w:rsid w:val="009B0D97"/>
    <w:rsid w:val="009B53E3"/>
    <w:rsid w:val="009B7ED0"/>
    <w:rsid w:val="009C0A79"/>
    <w:rsid w:val="009C1563"/>
    <w:rsid w:val="009C45D8"/>
    <w:rsid w:val="009C68FD"/>
    <w:rsid w:val="009D295C"/>
    <w:rsid w:val="009D29F0"/>
    <w:rsid w:val="009D2B02"/>
    <w:rsid w:val="009D3E2D"/>
    <w:rsid w:val="009D6921"/>
    <w:rsid w:val="009E27CB"/>
    <w:rsid w:val="009E6317"/>
    <w:rsid w:val="009E7188"/>
    <w:rsid w:val="009F06D3"/>
    <w:rsid w:val="009F6D2A"/>
    <w:rsid w:val="009F79E4"/>
    <w:rsid w:val="00A00FA1"/>
    <w:rsid w:val="00A02C5A"/>
    <w:rsid w:val="00A05F74"/>
    <w:rsid w:val="00A0614F"/>
    <w:rsid w:val="00A138CB"/>
    <w:rsid w:val="00A150C0"/>
    <w:rsid w:val="00A1660C"/>
    <w:rsid w:val="00A21CB0"/>
    <w:rsid w:val="00A22468"/>
    <w:rsid w:val="00A245C0"/>
    <w:rsid w:val="00A25820"/>
    <w:rsid w:val="00A30450"/>
    <w:rsid w:val="00A31A2F"/>
    <w:rsid w:val="00A31DF5"/>
    <w:rsid w:val="00A34F01"/>
    <w:rsid w:val="00A50BB4"/>
    <w:rsid w:val="00A54575"/>
    <w:rsid w:val="00A55E67"/>
    <w:rsid w:val="00A6162F"/>
    <w:rsid w:val="00A63EBF"/>
    <w:rsid w:val="00A67ADA"/>
    <w:rsid w:val="00A726FA"/>
    <w:rsid w:val="00A735DF"/>
    <w:rsid w:val="00A73A9A"/>
    <w:rsid w:val="00A7612F"/>
    <w:rsid w:val="00A76CA0"/>
    <w:rsid w:val="00A80061"/>
    <w:rsid w:val="00A8186A"/>
    <w:rsid w:val="00A8436F"/>
    <w:rsid w:val="00A84840"/>
    <w:rsid w:val="00A85637"/>
    <w:rsid w:val="00A85E6C"/>
    <w:rsid w:val="00A86701"/>
    <w:rsid w:val="00A867CA"/>
    <w:rsid w:val="00A901B5"/>
    <w:rsid w:val="00A950F0"/>
    <w:rsid w:val="00AA6997"/>
    <w:rsid w:val="00AB26FC"/>
    <w:rsid w:val="00AB56CB"/>
    <w:rsid w:val="00AB59C0"/>
    <w:rsid w:val="00AC6932"/>
    <w:rsid w:val="00AD0B7F"/>
    <w:rsid w:val="00AD1AAC"/>
    <w:rsid w:val="00AD2217"/>
    <w:rsid w:val="00AD27BD"/>
    <w:rsid w:val="00AD2B3C"/>
    <w:rsid w:val="00AD57F5"/>
    <w:rsid w:val="00AE0D90"/>
    <w:rsid w:val="00AE172D"/>
    <w:rsid w:val="00AE491C"/>
    <w:rsid w:val="00AF1626"/>
    <w:rsid w:val="00AF45ED"/>
    <w:rsid w:val="00AF537D"/>
    <w:rsid w:val="00AF6ABE"/>
    <w:rsid w:val="00B006CA"/>
    <w:rsid w:val="00B03632"/>
    <w:rsid w:val="00B043B5"/>
    <w:rsid w:val="00B163C6"/>
    <w:rsid w:val="00B21C5B"/>
    <w:rsid w:val="00B26001"/>
    <w:rsid w:val="00B27610"/>
    <w:rsid w:val="00B30F07"/>
    <w:rsid w:val="00B3213D"/>
    <w:rsid w:val="00B33B73"/>
    <w:rsid w:val="00B36CD9"/>
    <w:rsid w:val="00B47766"/>
    <w:rsid w:val="00B47934"/>
    <w:rsid w:val="00B55278"/>
    <w:rsid w:val="00B55479"/>
    <w:rsid w:val="00B61004"/>
    <w:rsid w:val="00B72D84"/>
    <w:rsid w:val="00B7378C"/>
    <w:rsid w:val="00B77120"/>
    <w:rsid w:val="00B86B2E"/>
    <w:rsid w:val="00B86E14"/>
    <w:rsid w:val="00B91B70"/>
    <w:rsid w:val="00B94DB7"/>
    <w:rsid w:val="00B95272"/>
    <w:rsid w:val="00BA0814"/>
    <w:rsid w:val="00BA0DF3"/>
    <w:rsid w:val="00BA1181"/>
    <w:rsid w:val="00BA4A67"/>
    <w:rsid w:val="00BA60F8"/>
    <w:rsid w:val="00BA7C88"/>
    <w:rsid w:val="00BB070A"/>
    <w:rsid w:val="00BB581D"/>
    <w:rsid w:val="00BB58A1"/>
    <w:rsid w:val="00BC1C8E"/>
    <w:rsid w:val="00BC78DE"/>
    <w:rsid w:val="00BD0A67"/>
    <w:rsid w:val="00BD0B27"/>
    <w:rsid w:val="00BD3AA0"/>
    <w:rsid w:val="00BD3BF5"/>
    <w:rsid w:val="00BD4255"/>
    <w:rsid w:val="00BD62CD"/>
    <w:rsid w:val="00BD744C"/>
    <w:rsid w:val="00BE0C4B"/>
    <w:rsid w:val="00BE2611"/>
    <w:rsid w:val="00BE52A5"/>
    <w:rsid w:val="00BE67BD"/>
    <w:rsid w:val="00BE6BAC"/>
    <w:rsid w:val="00BF2817"/>
    <w:rsid w:val="00BF7D21"/>
    <w:rsid w:val="00C00202"/>
    <w:rsid w:val="00C00392"/>
    <w:rsid w:val="00C03EE2"/>
    <w:rsid w:val="00C04915"/>
    <w:rsid w:val="00C05331"/>
    <w:rsid w:val="00C05CB3"/>
    <w:rsid w:val="00C05F98"/>
    <w:rsid w:val="00C06FCE"/>
    <w:rsid w:val="00C13FD8"/>
    <w:rsid w:val="00C14589"/>
    <w:rsid w:val="00C15887"/>
    <w:rsid w:val="00C171C9"/>
    <w:rsid w:val="00C200DB"/>
    <w:rsid w:val="00C21AED"/>
    <w:rsid w:val="00C30341"/>
    <w:rsid w:val="00C305B2"/>
    <w:rsid w:val="00C3388F"/>
    <w:rsid w:val="00C37595"/>
    <w:rsid w:val="00C42081"/>
    <w:rsid w:val="00C4389D"/>
    <w:rsid w:val="00C43EE0"/>
    <w:rsid w:val="00C50149"/>
    <w:rsid w:val="00C51760"/>
    <w:rsid w:val="00C53E92"/>
    <w:rsid w:val="00C57E5B"/>
    <w:rsid w:val="00C602B2"/>
    <w:rsid w:val="00C60EEF"/>
    <w:rsid w:val="00C63D8D"/>
    <w:rsid w:val="00C654D9"/>
    <w:rsid w:val="00C67115"/>
    <w:rsid w:val="00C72613"/>
    <w:rsid w:val="00C73E31"/>
    <w:rsid w:val="00C769A2"/>
    <w:rsid w:val="00C77C3C"/>
    <w:rsid w:val="00C82883"/>
    <w:rsid w:val="00C84595"/>
    <w:rsid w:val="00C8568A"/>
    <w:rsid w:val="00C86AA4"/>
    <w:rsid w:val="00C8731F"/>
    <w:rsid w:val="00C875F4"/>
    <w:rsid w:val="00C91977"/>
    <w:rsid w:val="00C94F41"/>
    <w:rsid w:val="00C96768"/>
    <w:rsid w:val="00C9692E"/>
    <w:rsid w:val="00CA3E0B"/>
    <w:rsid w:val="00CA3F47"/>
    <w:rsid w:val="00CA4298"/>
    <w:rsid w:val="00CA45CA"/>
    <w:rsid w:val="00CA7096"/>
    <w:rsid w:val="00CB1B75"/>
    <w:rsid w:val="00CB35B8"/>
    <w:rsid w:val="00CB5635"/>
    <w:rsid w:val="00CC1358"/>
    <w:rsid w:val="00CC1FDD"/>
    <w:rsid w:val="00CC20CA"/>
    <w:rsid w:val="00CC3DC9"/>
    <w:rsid w:val="00CC40FF"/>
    <w:rsid w:val="00CD0091"/>
    <w:rsid w:val="00CD0758"/>
    <w:rsid w:val="00CD5B4D"/>
    <w:rsid w:val="00CE4319"/>
    <w:rsid w:val="00CE6B83"/>
    <w:rsid w:val="00CF0D86"/>
    <w:rsid w:val="00CF5A3E"/>
    <w:rsid w:val="00CF7E82"/>
    <w:rsid w:val="00D01B24"/>
    <w:rsid w:val="00D023CB"/>
    <w:rsid w:val="00D03640"/>
    <w:rsid w:val="00D037DC"/>
    <w:rsid w:val="00D04575"/>
    <w:rsid w:val="00D05352"/>
    <w:rsid w:val="00D1297F"/>
    <w:rsid w:val="00D1348A"/>
    <w:rsid w:val="00D14710"/>
    <w:rsid w:val="00D201D8"/>
    <w:rsid w:val="00D235AA"/>
    <w:rsid w:val="00D236BE"/>
    <w:rsid w:val="00D25E96"/>
    <w:rsid w:val="00D272FF"/>
    <w:rsid w:val="00D32910"/>
    <w:rsid w:val="00D3305B"/>
    <w:rsid w:val="00D33ABC"/>
    <w:rsid w:val="00D35F77"/>
    <w:rsid w:val="00D361E5"/>
    <w:rsid w:val="00D36EB2"/>
    <w:rsid w:val="00D405B4"/>
    <w:rsid w:val="00D414EF"/>
    <w:rsid w:val="00D464E7"/>
    <w:rsid w:val="00D47B29"/>
    <w:rsid w:val="00D523E8"/>
    <w:rsid w:val="00D55EF7"/>
    <w:rsid w:val="00D575D3"/>
    <w:rsid w:val="00D57E57"/>
    <w:rsid w:val="00D60EDF"/>
    <w:rsid w:val="00D66CC1"/>
    <w:rsid w:val="00D67667"/>
    <w:rsid w:val="00D71360"/>
    <w:rsid w:val="00D71F4A"/>
    <w:rsid w:val="00D7507E"/>
    <w:rsid w:val="00D75D7A"/>
    <w:rsid w:val="00D81118"/>
    <w:rsid w:val="00D8240C"/>
    <w:rsid w:val="00D83EDD"/>
    <w:rsid w:val="00D847A6"/>
    <w:rsid w:val="00D86353"/>
    <w:rsid w:val="00D865AD"/>
    <w:rsid w:val="00D878A5"/>
    <w:rsid w:val="00D909FF"/>
    <w:rsid w:val="00D91A09"/>
    <w:rsid w:val="00D932B6"/>
    <w:rsid w:val="00D95CD7"/>
    <w:rsid w:val="00D96118"/>
    <w:rsid w:val="00D970BF"/>
    <w:rsid w:val="00D973A9"/>
    <w:rsid w:val="00DA0929"/>
    <w:rsid w:val="00DA170F"/>
    <w:rsid w:val="00DA4CBE"/>
    <w:rsid w:val="00DA5E6D"/>
    <w:rsid w:val="00DB4B81"/>
    <w:rsid w:val="00DB5479"/>
    <w:rsid w:val="00DC4F67"/>
    <w:rsid w:val="00DC56E2"/>
    <w:rsid w:val="00DD1BBE"/>
    <w:rsid w:val="00DD2569"/>
    <w:rsid w:val="00DD2BAD"/>
    <w:rsid w:val="00DD2C46"/>
    <w:rsid w:val="00DD6EFB"/>
    <w:rsid w:val="00DE0B9C"/>
    <w:rsid w:val="00DE0E5C"/>
    <w:rsid w:val="00DE2A53"/>
    <w:rsid w:val="00DE39D6"/>
    <w:rsid w:val="00DE6922"/>
    <w:rsid w:val="00DF2459"/>
    <w:rsid w:val="00DF5177"/>
    <w:rsid w:val="00E0001A"/>
    <w:rsid w:val="00E01F8B"/>
    <w:rsid w:val="00E05207"/>
    <w:rsid w:val="00E0538B"/>
    <w:rsid w:val="00E058B9"/>
    <w:rsid w:val="00E10789"/>
    <w:rsid w:val="00E11B64"/>
    <w:rsid w:val="00E17786"/>
    <w:rsid w:val="00E23371"/>
    <w:rsid w:val="00E30153"/>
    <w:rsid w:val="00E31CBA"/>
    <w:rsid w:val="00E32CC3"/>
    <w:rsid w:val="00E34E61"/>
    <w:rsid w:val="00E404CE"/>
    <w:rsid w:val="00E43EED"/>
    <w:rsid w:val="00E44702"/>
    <w:rsid w:val="00E466F8"/>
    <w:rsid w:val="00E50FBC"/>
    <w:rsid w:val="00E51AEC"/>
    <w:rsid w:val="00E554E5"/>
    <w:rsid w:val="00E55D77"/>
    <w:rsid w:val="00E55DB5"/>
    <w:rsid w:val="00E6167D"/>
    <w:rsid w:val="00E61EA3"/>
    <w:rsid w:val="00E621B1"/>
    <w:rsid w:val="00E62869"/>
    <w:rsid w:val="00E637AB"/>
    <w:rsid w:val="00E6483B"/>
    <w:rsid w:val="00E64DFC"/>
    <w:rsid w:val="00E71343"/>
    <w:rsid w:val="00E72370"/>
    <w:rsid w:val="00E75551"/>
    <w:rsid w:val="00E758DA"/>
    <w:rsid w:val="00E76F80"/>
    <w:rsid w:val="00E85546"/>
    <w:rsid w:val="00E90D81"/>
    <w:rsid w:val="00E97CDD"/>
    <w:rsid w:val="00EA0223"/>
    <w:rsid w:val="00EA26B2"/>
    <w:rsid w:val="00EA730F"/>
    <w:rsid w:val="00EB4929"/>
    <w:rsid w:val="00EB4A40"/>
    <w:rsid w:val="00EB6C7F"/>
    <w:rsid w:val="00EC2D16"/>
    <w:rsid w:val="00EC7160"/>
    <w:rsid w:val="00EC7CAA"/>
    <w:rsid w:val="00ED1218"/>
    <w:rsid w:val="00ED693E"/>
    <w:rsid w:val="00EE1882"/>
    <w:rsid w:val="00EE18CB"/>
    <w:rsid w:val="00EE31D9"/>
    <w:rsid w:val="00EE415E"/>
    <w:rsid w:val="00EE5C27"/>
    <w:rsid w:val="00EF0218"/>
    <w:rsid w:val="00EF0228"/>
    <w:rsid w:val="00EF0881"/>
    <w:rsid w:val="00F03380"/>
    <w:rsid w:val="00F04C53"/>
    <w:rsid w:val="00F05DF8"/>
    <w:rsid w:val="00F131D6"/>
    <w:rsid w:val="00F22A89"/>
    <w:rsid w:val="00F22D86"/>
    <w:rsid w:val="00F2480A"/>
    <w:rsid w:val="00F30E23"/>
    <w:rsid w:val="00F324D7"/>
    <w:rsid w:val="00F342ED"/>
    <w:rsid w:val="00F3744E"/>
    <w:rsid w:val="00F44209"/>
    <w:rsid w:val="00F46EDA"/>
    <w:rsid w:val="00F4761C"/>
    <w:rsid w:val="00F478F4"/>
    <w:rsid w:val="00F55E2D"/>
    <w:rsid w:val="00F565F8"/>
    <w:rsid w:val="00F57276"/>
    <w:rsid w:val="00F6190A"/>
    <w:rsid w:val="00F63435"/>
    <w:rsid w:val="00F66547"/>
    <w:rsid w:val="00F67B9E"/>
    <w:rsid w:val="00F70824"/>
    <w:rsid w:val="00F7139C"/>
    <w:rsid w:val="00F72390"/>
    <w:rsid w:val="00F73E29"/>
    <w:rsid w:val="00F8553A"/>
    <w:rsid w:val="00F8691A"/>
    <w:rsid w:val="00F90B11"/>
    <w:rsid w:val="00F9348C"/>
    <w:rsid w:val="00F93BCE"/>
    <w:rsid w:val="00FA2161"/>
    <w:rsid w:val="00FB0539"/>
    <w:rsid w:val="00FB1F96"/>
    <w:rsid w:val="00FB2298"/>
    <w:rsid w:val="00FB267A"/>
    <w:rsid w:val="00FB355C"/>
    <w:rsid w:val="00FB53F9"/>
    <w:rsid w:val="00FC2FC8"/>
    <w:rsid w:val="00FC5B5D"/>
    <w:rsid w:val="00FC6B1E"/>
    <w:rsid w:val="00FD2DD1"/>
    <w:rsid w:val="00FE04CE"/>
    <w:rsid w:val="00FE09CE"/>
    <w:rsid w:val="00FF1565"/>
    <w:rsid w:val="00FF2A9C"/>
    <w:rsid w:val="00FF7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970A9A-0818-4342-8FD1-18AF6C01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2D4EA6"/>
    <w:pPr>
      <w:spacing w:after="0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E554E5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4"/>
    <w:next w:val="a4"/>
    <w:link w:val="20"/>
    <w:uiPriority w:val="9"/>
    <w:unhideWhenUsed/>
    <w:qFormat/>
    <w:rsid w:val="00E554E5"/>
    <w:pPr>
      <w:keepNext/>
      <w:keepLines/>
      <w:spacing w:before="480" w:after="240"/>
      <w:ind w:firstLine="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4"/>
    <w:next w:val="a4"/>
    <w:link w:val="30"/>
    <w:unhideWhenUsed/>
    <w:qFormat/>
    <w:rsid w:val="00A22468"/>
    <w:pPr>
      <w:keepNext/>
      <w:keepLines/>
      <w:spacing w:before="240" w:after="240"/>
      <w:ind w:firstLine="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4"/>
    <w:next w:val="a4"/>
    <w:link w:val="40"/>
    <w:uiPriority w:val="9"/>
    <w:unhideWhenUsed/>
    <w:qFormat/>
    <w:rsid w:val="006213C3"/>
    <w:pPr>
      <w:keepNext/>
      <w:keepLines/>
      <w:spacing w:before="320" w:after="120"/>
      <w:jc w:val="center"/>
      <w:outlineLvl w:val="3"/>
    </w:pPr>
    <w:rPr>
      <w:rFonts w:eastAsiaTheme="majorEastAsia" w:cstheme="majorBidi"/>
      <w:bCs/>
      <w:iCs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Tabletitleheader">
    <w:name w:val="Table_title_header"/>
    <w:basedOn w:val="a4"/>
    <w:rsid w:val="009D29F0"/>
    <w:pPr>
      <w:suppressAutoHyphens/>
      <w:spacing w:before="120"/>
      <w:jc w:val="center"/>
      <w:outlineLvl w:val="4"/>
    </w:pPr>
    <w:rPr>
      <w:sz w:val="32"/>
      <w:szCs w:val="28"/>
    </w:rPr>
  </w:style>
  <w:style w:type="character" w:customStyle="1" w:styleId="11">
    <w:name w:val="Заголовок 1 Знак"/>
    <w:basedOn w:val="a5"/>
    <w:link w:val="10"/>
    <w:uiPriority w:val="9"/>
    <w:rsid w:val="00E554E5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styleId="12">
    <w:name w:val="toc 1"/>
    <w:basedOn w:val="a4"/>
    <w:next w:val="a4"/>
    <w:autoRedefine/>
    <w:uiPriority w:val="39"/>
    <w:unhideWhenUsed/>
    <w:rsid w:val="00BF7D21"/>
    <w:pPr>
      <w:tabs>
        <w:tab w:val="right" w:leader="dot" w:pos="9345"/>
      </w:tabs>
      <w:spacing w:line="240" w:lineRule="auto"/>
      <w:ind w:firstLine="0"/>
      <w:jc w:val="center"/>
    </w:pPr>
    <w:rPr>
      <w:rFonts w:cstheme="minorHAnsi"/>
      <w:bCs/>
      <w:szCs w:val="20"/>
    </w:rPr>
  </w:style>
  <w:style w:type="paragraph" w:styleId="21">
    <w:name w:val="toc 2"/>
    <w:basedOn w:val="a4"/>
    <w:next w:val="a4"/>
    <w:autoRedefine/>
    <w:uiPriority w:val="39"/>
    <w:unhideWhenUsed/>
    <w:rsid w:val="006A7831"/>
    <w:pPr>
      <w:ind w:left="238"/>
      <w:jc w:val="left"/>
    </w:pPr>
    <w:rPr>
      <w:rFonts w:cstheme="minorHAnsi"/>
      <w:szCs w:val="20"/>
    </w:rPr>
  </w:style>
  <w:style w:type="paragraph" w:styleId="31">
    <w:name w:val="toc 3"/>
    <w:basedOn w:val="a4"/>
    <w:next w:val="a4"/>
    <w:autoRedefine/>
    <w:uiPriority w:val="39"/>
    <w:unhideWhenUsed/>
    <w:rsid w:val="00FC5B5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4"/>
    <w:next w:val="a4"/>
    <w:autoRedefine/>
    <w:uiPriority w:val="39"/>
    <w:unhideWhenUsed/>
    <w:rsid w:val="00FC5B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4"/>
    <w:next w:val="a4"/>
    <w:autoRedefine/>
    <w:uiPriority w:val="39"/>
    <w:unhideWhenUsed/>
    <w:rsid w:val="00FC5B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FC5B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FC5B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FC5B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FC5B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8">
    <w:name w:val="header"/>
    <w:basedOn w:val="a4"/>
    <w:link w:val="a9"/>
    <w:uiPriority w:val="99"/>
    <w:unhideWhenUsed/>
    <w:rsid w:val="004B493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4B49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4"/>
    <w:link w:val="ab"/>
    <w:uiPriority w:val="99"/>
    <w:unhideWhenUsed/>
    <w:rsid w:val="004B493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4B49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4"/>
    <w:uiPriority w:val="34"/>
    <w:qFormat/>
    <w:rsid w:val="00AD27BD"/>
    <w:pPr>
      <w:ind w:left="720"/>
      <w:contextualSpacing/>
    </w:pPr>
  </w:style>
  <w:style w:type="character" w:customStyle="1" w:styleId="20">
    <w:name w:val="Заголовок 2 Знак"/>
    <w:basedOn w:val="a5"/>
    <w:link w:val="2"/>
    <w:uiPriority w:val="9"/>
    <w:rsid w:val="00E554E5"/>
    <w:rPr>
      <w:rFonts w:ascii="Times New Roman" w:eastAsiaTheme="majorEastAsia" w:hAnsi="Times New Roman" w:cstheme="majorBidi"/>
      <w:bCs/>
      <w:sz w:val="24"/>
      <w:szCs w:val="26"/>
      <w:lang w:eastAsia="ru-RU"/>
    </w:rPr>
  </w:style>
  <w:style w:type="table" w:styleId="ad">
    <w:name w:val="Table Grid"/>
    <w:basedOn w:val="a6"/>
    <w:uiPriority w:val="59"/>
    <w:rsid w:val="00445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List Bullet 2"/>
    <w:basedOn w:val="a4"/>
    <w:autoRedefine/>
    <w:rsid w:val="003F31F3"/>
    <w:pPr>
      <w:spacing w:line="360" w:lineRule="auto"/>
      <w:ind w:firstLine="360"/>
    </w:pPr>
  </w:style>
  <w:style w:type="paragraph" w:customStyle="1" w:styleId="Tabletext">
    <w:name w:val="Table text"/>
    <w:basedOn w:val="a4"/>
    <w:rsid w:val="00C4389D"/>
    <w:pPr>
      <w:spacing w:line="240" w:lineRule="auto"/>
      <w:ind w:firstLine="0"/>
      <w:jc w:val="left"/>
    </w:pPr>
    <w:rPr>
      <w:sz w:val="28"/>
      <w:lang w:val="x-none"/>
    </w:rPr>
  </w:style>
  <w:style w:type="paragraph" w:customStyle="1" w:styleId="Tableheader">
    <w:name w:val="Table_header"/>
    <w:basedOn w:val="Tabletext"/>
    <w:rsid w:val="00454889"/>
    <w:pPr>
      <w:suppressAutoHyphens/>
      <w:jc w:val="center"/>
    </w:pPr>
  </w:style>
  <w:style w:type="paragraph" w:customStyle="1" w:styleId="13">
    <w:name w:val="Основной текст1"/>
    <w:basedOn w:val="a4"/>
    <w:link w:val="BodytextChar"/>
    <w:rsid w:val="00EE415E"/>
    <w:pPr>
      <w:spacing w:line="360" w:lineRule="auto"/>
      <w:ind w:firstLine="720"/>
    </w:pPr>
    <w:rPr>
      <w:sz w:val="28"/>
      <w:lang w:val="x-none"/>
    </w:rPr>
  </w:style>
  <w:style w:type="character" w:customStyle="1" w:styleId="BodytextChar">
    <w:name w:val="Body text Char"/>
    <w:link w:val="13"/>
    <w:rsid w:val="00EE415E"/>
    <w:rPr>
      <w:rFonts w:ascii="Times New Roman" w:eastAsia="Times New Roman" w:hAnsi="Times New Roman" w:cs="Times New Roman"/>
      <w:sz w:val="28"/>
      <w:szCs w:val="24"/>
      <w:lang w:val="x-none" w:eastAsia="ru-RU"/>
    </w:rPr>
  </w:style>
  <w:style w:type="paragraph" w:styleId="ae">
    <w:name w:val="Balloon Text"/>
    <w:basedOn w:val="a4"/>
    <w:link w:val="af"/>
    <w:uiPriority w:val="99"/>
    <w:unhideWhenUsed/>
    <w:rsid w:val="00303E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5"/>
    <w:link w:val="ae"/>
    <w:uiPriority w:val="99"/>
    <w:semiHidden/>
    <w:rsid w:val="00303EF2"/>
    <w:rPr>
      <w:rFonts w:ascii="Tahoma" w:eastAsia="Times New Roman" w:hAnsi="Tahoma" w:cs="Tahoma"/>
      <w:sz w:val="16"/>
      <w:szCs w:val="16"/>
      <w:lang w:eastAsia="ru-RU"/>
    </w:rPr>
  </w:style>
  <w:style w:type="paragraph" w:styleId="a">
    <w:name w:val="List Bullet"/>
    <w:basedOn w:val="a4"/>
    <w:uiPriority w:val="99"/>
    <w:semiHidden/>
    <w:unhideWhenUsed/>
    <w:rsid w:val="005F75B0"/>
    <w:pPr>
      <w:numPr>
        <w:numId w:val="1"/>
      </w:numPr>
      <w:contextualSpacing/>
    </w:pPr>
  </w:style>
  <w:style w:type="character" w:customStyle="1" w:styleId="30">
    <w:name w:val="Заголовок 3 Знак"/>
    <w:basedOn w:val="a5"/>
    <w:link w:val="3"/>
    <w:uiPriority w:val="9"/>
    <w:rsid w:val="00A22468"/>
    <w:rPr>
      <w:rFonts w:ascii="Times New Roman" w:eastAsiaTheme="majorEastAsia" w:hAnsi="Times New Roman" w:cstheme="majorBidi"/>
      <w:bCs/>
      <w:sz w:val="24"/>
      <w:szCs w:val="24"/>
      <w:lang w:eastAsia="ru-RU"/>
    </w:rPr>
  </w:style>
  <w:style w:type="character" w:styleId="af0">
    <w:name w:val="Hyperlink"/>
    <w:basedOn w:val="a5"/>
    <w:uiPriority w:val="99"/>
    <w:unhideWhenUsed/>
    <w:rsid w:val="00E31CBA"/>
    <w:rPr>
      <w:color w:val="0000FF" w:themeColor="hyperlink"/>
      <w:u w:val="single"/>
    </w:rPr>
  </w:style>
  <w:style w:type="paragraph" w:customStyle="1" w:styleId="1">
    <w:name w:val="Переч1"/>
    <w:basedOn w:val="a"/>
    <w:link w:val="14"/>
    <w:qFormat/>
    <w:rsid w:val="007A04D5"/>
    <w:pPr>
      <w:numPr>
        <w:numId w:val="2"/>
      </w:numPr>
      <w:spacing w:line="360" w:lineRule="auto"/>
    </w:pPr>
    <w:rPr>
      <w:sz w:val="26"/>
      <w:szCs w:val="28"/>
      <w:lang w:val="x-none" w:eastAsia="en-US"/>
    </w:rPr>
  </w:style>
  <w:style w:type="character" w:customStyle="1" w:styleId="14">
    <w:name w:val="Переч1 Знак"/>
    <w:link w:val="1"/>
    <w:locked/>
    <w:rsid w:val="007A04D5"/>
    <w:rPr>
      <w:rFonts w:ascii="Times New Roman" w:eastAsia="Times New Roman" w:hAnsi="Times New Roman" w:cs="Times New Roman"/>
      <w:sz w:val="26"/>
      <w:szCs w:val="28"/>
      <w:lang w:val="x-none"/>
    </w:rPr>
  </w:style>
  <w:style w:type="paragraph" w:styleId="af1">
    <w:name w:val="footnote text"/>
    <w:basedOn w:val="a4"/>
    <w:link w:val="af2"/>
    <w:uiPriority w:val="99"/>
    <w:rsid w:val="006A7CD0"/>
    <w:pPr>
      <w:spacing w:line="240" w:lineRule="auto"/>
      <w:ind w:firstLine="851"/>
    </w:pPr>
    <w:rPr>
      <w:sz w:val="20"/>
      <w:szCs w:val="20"/>
      <w:lang w:eastAsia="en-US"/>
    </w:rPr>
  </w:style>
  <w:style w:type="character" w:customStyle="1" w:styleId="af2">
    <w:name w:val="Текст сноски Знак"/>
    <w:basedOn w:val="a5"/>
    <w:link w:val="af1"/>
    <w:uiPriority w:val="99"/>
    <w:semiHidden/>
    <w:rsid w:val="006A7CD0"/>
    <w:rPr>
      <w:rFonts w:ascii="Times New Roman" w:eastAsia="Times New Roman" w:hAnsi="Times New Roman" w:cs="Times New Roman"/>
      <w:sz w:val="20"/>
      <w:szCs w:val="20"/>
    </w:rPr>
  </w:style>
  <w:style w:type="character" w:styleId="af3">
    <w:name w:val="footnote reference"/>
    <w:uiPriority w:val="99"/>
    <w:rsid w:val="006A7CD0"/>
    <w:rPr>
      <w:vertAlign w:val="superscript"/>
    </w:rPr>
  </w:style>
  <w:style w:type="character" w:customStyle="1" w:styleId="40">
    <w:name w:val="Заголовок 4 Знак"/>
    <w:basedOn w:val="a5"/>
    <w:link w:val="4"/>
    <w:uiPriority w:val="9"/>
    <w:rsid w:val="006213C3"/>
    <w:rPr>
      <w:rFonts w:ascii="Times New Roman" w:eastAsiaTheme="majorEastAsia" w:hAnsi="Times New Roman" w:cstheme="majorBidi"/>
      <w:bCs/>
      <w:iCs/>
      <w:sz w:val="24"/>
      <w:szCs w:val="24"/>
      <w:lang w:eastAsia="ru-RU"/>
    </w:rPr>
  </w:style>
  <w:style w:type="paragraph" w:styleId="af4">
    <w:name w:val="No Spacing"/>
    <w:uiPriority w:val="1"/>
    <w:qFormat/>
    <w:rsid w:val="00F3744E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Прил"/>
    <w:basedOn w:val="a4"/>
    <w:qFormat/>
    <w:rsid w:val="006C4E6F"/>
    <w:pPr>
      <w:pageBreakBefore/>
      <w:numPr>
        <w:numId w:val="18"/>
      </w:numPr>
      <w:spacing w:line="360" w:lineRule="auto"/>
      <w:jc w:val="center"/>
    </w:pPr>
    <w:rPr>
      <w:rFonts w:eastAsia="Calibri"/>
      <w:b/>
      <w:bCs/>
      <w:sz w:val="28"/>
      <w:szCs w:val="32"/>
      <w:lang w:eastAsia="en-US"/>
    </w:rPr>
  </w:style>
  <w:style w:type="paragraph" w:customStyle="1" w:styleId="a1">
    <w:name w:val="РисПрил"/>
    <w:basedOn w:val="a0"/>
    <w:next w:val="a4"/>
    <w:qFormat/>
    <w:rsid w:val="006C4E6F"/>
    <w:pPr>
      <w:pageBreakBefore w:val="0"/>
      <w:numPr>
        <w:ilvl w:val="1"/>
      </w:numPr>
    </w:pPr>
    <w:rPr>
      <w:b w:val="0"/>
      <w:bCs w:val="0"/>
    </w:rPr>
  </w:style>
  <w:style w:type="paragraph" w:customStyle="1" w:styleId="a2">
    <w:name w:val="ТабПрил"/>
    <w:basedOn w:val="a1"/>
    <w:link w:val="af5"/>
    <w:qFormat/>
    <w:rsid w:val="006C4E6F"/>
    <w:pPr>
      <w:numPr>
        <w:ilvl w:val="2"/>
      </w:numPr>
      <w:jc w:val="both"/>
    </w:pPr>
    <w:rPr>
      <w:b/>
      <w:bCs/>
    </w:rPr>
  </w:style>
  <w:style w:type="character" w:customStyle="1" w:styleId="af5">
    <w:name w:val="ТабПрил Знак"/>
    <w:link w:val="a2"/>
    <w:rsid w:val="006C4E6F"/>
    <w:rPr>
      <w:rFonts w:ascii="Times New Roman" w:eastAsia="Calibri" w:hAnsi="Times New Roman" w:cs="Times New Roman"/>
      <w:b/>
      <w:bCs/>
      <w:sz w:val="28"/>
      <w:szCs w:val="32"/>
    </w:rPr>
  </w:style>
  <w:style w:type="paragraph" w:customStyle="1" w:styleId="af6">
    <w:name w:val="Содержимое таблицы"/>
    <w:basedOn w:val="a4"/>
    <w:rsid w:val="00A67ADA"/>
    <w:pPr>
      <w:widowControl w:val="0"/>
      <w:suppressLineNumbers/>
      <w:suppressAutoHyphens/>
      <w:spacing w:line="240" w:lineRule="auto"/>
      <w:ind w:firstLine="0"/>
      <w:jc w:val="left"/>
    </w:pPr>
    <w:rPr>
      <w:rFonts w:eastAsia="Arial Unicode MS" w:cs="Mangal"/>
      <w:kern w:val="1"/>
      <w:lang w:eastAsia="hi-IN" w:bidi="hi-IN"/>
    </w:rPr>
  </w:style>
  <w:style w:type="paragraph" w:styleId="af7">
    <w:name w:val="Body Text"/>
    <w:basedOn w:val="a4"/>
    <w:link w:val="af8"/>
    <w:rsid w:val="00A67ADA"/>
    <w:pPr>
      <w:widowControl w:val="0"/>
      <w:suppressAutoHyphens/>
      <w:spacing w:line="240" w:lineRule="auto"/>
    </w:pPr>
    <w:rPr>
      <w:rFonts w:eastAsia="Arial Unicode MS" w:cs="Mangal"/>
      <w:kern w:val="1"/>
      <w:lang w:eastAsia="hi-IN" w:bidi="hi-IN"/>
    </w:rPr>
  </w:style>
  <w:style w:type="character" w:customStyle="1" w:styleId="af8">
    <w:name w:val="Основной текст Знак"/>
    <w:basedOn w:val="a5"/>
    <w:link w:val="af7"/>
    <w:rsid w:val="00A67ADA"/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character" w:styleId="af9">
    <w:name w:val="Strong"/>
    <w:uiPriority w:val="99"/>
    <w:qFormat/>
    <w:rsid w:val="008A741C"/>
    <w:rPr>
      <w:b/>
      <w:bCs/>
    </w:rPr>
  </w:style>
  <w:style w:type="character" w:customStyle="1" w:styleId="FontStyle14">
    <w:name w:val="Font Style14"/>
    <w:rsid w:val="008A741C"/>
    <w:rPr>
      <w:rFonts w:ascii="Times New Roman" w:hAnsi="Times New Roman" w:cs="Times New Roman"/>
      <w:b/>
      <w:bCs/>
      <w:sz w:val="24"/>
      <w:szCs w:val="24"/>
    </w:rPr>
  </w:style>
  <w:style w:type="paragraph" w:customStyle="1" w:styleId="a3">
    <w:name w:val="Таблица"/>
    <w:basedOn w:val="ac"/>
    <w:next w:val="a4"/>
    <w:link w:val="afa"/>
    <w:qFormat/>
    <w:rsid w:val="008A741C"/>
    <w:pPr>
      <w:numPr>
        <w:numId w:val="19"/>
      </w:numPr>
      <w:spacing w:line="360" w:lineRule="auto"/>
      <w:ind w:left="0" w:firstLine="0"/>
    </w:pPr>
    <w:rPr>
      <w:rFonts w:eastAsia="Calibri"/>
      <w:sz w:val="28"/>
      <w:szCs w:val="28"/>
      <w:lang w:eastAsia="en-US"/>
    </w:rPr>
  </w:style>
  <w:style w:type="character" w:customStyle="1" w:styleId="afa">
    <w:name w:val="Таблица Знак"/>
    <w:link w:val="a3"/>
    <w:rsid w:val="008A741C"/>
    <w:rPr>
      <w:rFonts w:ascii="Times New Roman" w:eastAsia="Calibri" w:hAnsi="Times New Roman" w:cs="Times New Roman"/>
      <w:sz w:val="28"/>
      <w:szCs w:val="28"/>
    </w:rPr>
  </w:style>
  <w:style w:type="paragraph" w:styleId="afb">
    <w:name w:val="Normal (Web)"/>
    <w:basedOn w:val="a4"/>
    <w:uiPriority w:val="99"/>
    <w:unhideWhenUsed/>
    <w:rsid w:val="00300680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afc">
    <w:name w:val="Чертежный"/>
    <w:uiPriority w:val="99"/>
    <w:rsid w:val="00D14710"/>
    <w:pPr>
      <w:jc w:val="both"/>
    </w:pPr>
    <w:rPr>
      <w:rFonts w:ascii="ISOCPEUR" w:eastAsia="Calibri" w:hAnsi="ISOCPEUR" w:cs="Times New Roman"/>
      <w:i/>
      <w:sz w:val="28"/>
      <w:lang w:val="uk-UA"/>
    </w:rPr>
  </w:style>
  <w:style w:type="character" w:styleId="afd">
    <w:name w:val="page number"/>
    <w:basedOn w:val="a5"/>
    <w:rsid w:val="00D14710"/>
  </w:style>
  <w:style w:type="paragraph" w:customStyle="1" w:styleId="15">
    <w:name w:val="Заголовок1"/>
    <w:basedOn w:val="a4"/>
    <w:next w:val="af7"/>
    <w:rsid w:val="0061245F"/>
    <w:pPr>
      <w:keepNext/>
      <w:widowControl w:val="0"/>
      <w:suppressAutoHyphens/>
      <w:spacing w:before="240" w:after="120" w:line="240" w:lineRule="auto"/>
      <w:jc w:val="left"/>
    </w:pPr>
    <w:rPr>
      <w:rFonts w:ascii="Arial" w:eastAsia="Arial Unicode MS" w:hAnsi="Arial" w:cs="Mangal"/>
      <w:kern w:val="1"/>
      <w:sz w:val="28"/>
      <w:szCs w:val="28"/>
      <w:lang w:eastAsia="hi-IN" w:bidi="hi-IN"/>
    </w:rPr>
  </w:style>
  <w:style w:type="character" w:customStyle="1" w:styleId="WW8Num1z0">
    <w:name w:val="WW8Num1z0"/>
    <w:rsid w:val="0061245F"/>
  </w:style>
  <w:style w:type="character" w:customStyle="1" w:styleId="WW8Num1z1">
    <w:name w:val="WW8Num1z1"/>
    <w:rsid w:val="0061245F"/>
  </w:style>
  <w:style w:type="character" w:customStyle="1" w:styleId="WW8Num1z2">
    <w:name w:val="WW8Num1z2"/>
    <w:rsid w:val="0061245F"/>
  </w:style>
  <w:style w:type="character" w:customStyle="1" w:styleId="WW8Num1z3">
    <w:name w:val="WW8Num1z3"/>
    <w:rsid w:val="0061245F"/>
  </w:style>
  <w:style w:type="character" w:customStyle="1" w:styleId="WW8Num1z4">
    <w:name w:val="WW8Num1z4"/>
    <w:rsid w:val="0061245F"/>
  </w:style>
  <w:style w:type="character" w:customStyle="1" w:styleId="WW8Num1z5">
    <w:name w:val="WW8Num1z5"/>
    <w:rsid w:val="0061245F"/>
  </w:style>
  <w:style w:type="character" w:customStyle="1" w:styleId="WW8Num1z6">
    <w:name w:val="WW8Num1z6"/>
    <w:rsid w:val="0061245F"/>
  </w:style>
  <w:style w:type="character" w:customStyle="1" w:styleId="WW8Num1z7">
    <w:name w:val="WW8Num1z7"/>
    <w:rsid w:val="0061245F"/>
  </w:style>
  <w:style w:type="character" w:customStyle="1" w:styleId="WW8Num1z8">
    <w:name w:val="WW8Num1z8"/>
    <w:rsid w:val="0061245F"/>
  </w:style>
  <w:style w:type="character" w:customStyle="1" w:styleId="WW8Num2z0">
    <w:name w:val="WW8Num2z0"/>
    <w:rsid w:val="0061245F"/>
    <w:rPr>
      <w:rFonts w:ascii="Symbol" w:hAnsi="Symbol" w:cs="OpenSymbol"/>
      <w:sz w:val="24"/>
    </w:rPr>
  </w:style>
  <w:style w:type="character" w:customStyle="1" w:styleId="WW8Num3z0">
    <w:name w:val="WW8Num3z0"/>
    <w:rsid w:val="0061245F"/>
    <w:rPr>
      <w:rFonts w:ascii="Symbol" w:hAnsi="Symbol" w:cs="Symbol" w:hint="default"/>
      <w:lang w:val="en-US"/>
    </w:rPr>
  </w:style>
  <w:style w:type="character" w:customStyle="1" w:styleId="WW8Num2z1">
    <w:name w:val="WW8Num2z1"/>
    <w:rsid w:val="0061245F"/>
    <w:rPr>
      <w:rFonts w:ascii="Symbol" w:hAnsi="Symbol" w:cs="OpenSymbol"/>
      <w:sz w:val="24"/>
    </w:rPr>
  </w:style>
  <w:style w:type="character" w:customStyle="1" w:styleId="afe">
    <w:name w:val="Маркеры списка"/>
    <w:rsid w:val="0061245F"/>
    <w:rPr>
      <w:rFonts w:ascii="OpenSymbol" w:eastAsia="OpenSymbol" w:hAnsi="OpenSymbol" w:cs="OpenSymbol"/>
    </w:rPr>
  </w:style>
  <w:style w:type="character" w:customStyle="1" w:styleId="WW8Num7z0">
    <w:name w:val="WW8Num7z0"/>
    <w:rsid w:val="0061245F"/>
    <w:rPr>
      <w:rFonts w:ascii="Symbol" w:hAnsi="Symbol" w:cs="Symbol" w:hint="default"/>
      <w:lang w:val="en-US"/>
    </w:rPr>
  </w:style>
  <w:style w:type="character" w:customStyle="1" w:styleId="WW8Num7z1">
    <w:name w:val="WW8Num7z1"/>
    <w:rsid w:val="0061245F"/>
    <w:rPr>
      <w:rFonts w:ascii="Courier New" w:hAnsi="Courier New" w:cs="Courier New" w:hint="default"/>
    </w:rPr>
  </w:style>
  <w:style w:type="character" w:customStyle="1" w:styleId="WW8Num7z2">
    <w:name w:val="WW8Num7z2"/>
    <w:rsid w:val="0061245F"/>
    <w:rPr>
      <w:rFonts w:ascii="Wingdings" w:hAnsi="Wingdings" w:cs="Wingdings" w:hint="default"/>
    </w:rPr>
  </w:style>
  <w:style w:type="paragraph" w:styleId="aff">
    <w:name w:val="List"/>
    <w:basedOn w:val="af7"/>
    <w:rsid w:val="0061245F"/>
  </w:style>
  <w:style w:type="paragraph" w:customStyle="1" w:styleId="16">
    <w:name w:val="Название1"/>
    <w:basedOn w:val="a4"/>
    <w:rsid w:val="0061245F"/>
    <w:pPr>
      <w:widowControl w:val="0"/>
      <w:suppressLineNumbers/>
      <w:suppressAutoHyphens/>
      <w:spacing w:before="120" w:after="120" w:line="240" w:lineRule="auto"/>
      <w:jc w:val="left"/>
    </w:pPr>
    <w:rPr>
      <w:rFonts w:eastAsia="Arial Unicode MS" w:cs="Mangal"/>
      <w:i/>
      <w:iCs/>
      <w:kern w:val="1"/>
      <w:lang w:eastAsia="hi-IN" w:bidi="hi-IN"/>
    </w:rPr>
  </w:style>
  <w:style w:type="paragraph" w:customStyle="1" w:styleId="17">
    <w:name w:val="Указатель1"/>
    <w:basedOn w:val="a4"/>
    <w:rsid w:val="0061245F"/>
    <w:pPr>
      <w:widowControl w:val="0"/>
      <w:suppressLineNumbers/>
      <w:suppressAutoHyphens/>
      <w:spacing w:line="240" w:lineRule="auto"/>
      <w:jc w:val="left"/>
    </w:pPr>
    <w:rPr>
      <w:rFonts w:eastAsia="Arial Unicode MS" w:cs="Mangal"/>
      <w:kern w:val="1"/>
      <w:lang w:eastAsia="hi-IN" w:bidi="hi-IN"/>
    </w:rPr>
  </w:style>
  <w:style w:type="paragraph" w:customStyle="1" w:styleId="aff0">
    <w:name w:val="Заголовок таблицы"/>
    <w:basedOn w:val="af6"/>
    <w:rsid w:val="0061245F"/>
    <w:pPr>
      <w:ind w:firstLine="425"/>
      <w:jc w:val="center"/>
    </w:pPr>
    <w:rPr>
      <w:b/>
      <w:bCs/>
    </w:rPr>
  </w:style>
  <w:style w:type="paragraph" w:styleId="aff1">
    <w:name w:val="TOC Heading"/>
    <w:basedOn w:val="15"/>
    <w:uiPriority w:val="39"/>
    <w:qFormat/>
    <w:rsid w:val="0061245F"/>
    <w:pPr>
      <w:suppressLineNumbers/>
      <w:ind w:firstLine="0"/>
    </w:pPr>
    <w:rPr>
      <w:b/>
      <w:bCs/>
      <w:sz w:val="32"/>
      <w:szCs w:val="32"/>
    </w:rPr>
  </w:style>
  <w:style w:type="paragraph" w:customStyle="1" w:styleId="aff2">
    <w:name w:val="Содержимое врезки"/>
    <w:basedOn w:val="af7"/>
    <w:rsid w:val="0061245F"/>
  </w:style>
  <w:style w:type="table" w:customStyle="1" w:styleId="18">
    <w:name w:val="Сетка таблицы1"/>
    <w:basedOn w:val="a6"/>
    <w:next w:val="ad"/>
    <w:uiPriority w:val="59"/>
    <w:rsid w:val="0061245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Body Text Indent"/>
    <w:basedOn w:val="a4"/>
    <w:link w:val="aff4"/>
    <w:rsid w:val="0061245F"/>
    <w:pPr>
      <w:spacing w:after="120" w:line="240" w:lineRule="auto"/>
      <w:ind w:left="283"/>
      <w:jc w:val="left"/>
    </w:pPr>
    <w:rPr>
      <w:lang w:val="x-none" w:eastAsia="x-none"/>
    </w:rPr>
  </w:style>
  <w:style w:type="character" w:customStyle="1" w:styleId="aff4">
    <w:name w:val="Основной текст с отступом Знак"/>
    <w:basedOn w:val="a5"/>
    <w:link w:val="aff3"/>
    <w:rsid w:val="006124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32">
    <w:name w:val="Body Text Indent 3"/>
    <w:basedOn w:val="a4"/>
    <w:link w:val="33"/>
    <w:rsid w:val="0061245F"/>
    <w:pPr>
      <w:spacing w:after="120" w:line="240" w:lineRule="auto"/>
      <w:ind w:left="283"/>
      <w:jc w:val="left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basedOn w:val="a5"/>
    <w:link w:val="32"/>
    <w:rsid w:val="0061245F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aff5">
    <w:name w:val="Текст концевой сноски Знак"/>
    <w:basedOn w:val="a5"/>
    <w:link w:val="aff6"/>
    <w:uiPriority w:val="99"/>
    <w:rsid w:val="0061245F"/>
  </w:style>
  <w:style w:type="paragraph" w:styleId="aff6">
    <w:name w:val="endnote text"/>
    <w:basedOn w:val="a4"/>
    <w:link w:val="aff5"/>
    <w:uiPriority w:val="99"/>
    <w:unhideWhenUsed/>
    <w:rsid w:val="0061245F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9">
    <w:name w:val="Текст концевой сноски Знак1"/>
    <w:basedOn w:val="a5"/>
    <w:uiPriority w:val="99"/>
    <w:semiHidden/>
    <w:rsid w:val="006124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61245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character" w:customStyle="1" w:styleId="b-basketname-text">
    <w:name w:val="b-basket_name-text"/>
    <w:rsid w:val="0061245F"/>
  </w:style>
  <w:style w:type="character" w:styleId="aff7">
    <w:name w:val="endnote reference"/>
    <w:uiPriority w:val="99"/>
    <w:unhideWhenUsed/>
    <w:rsid w:val="0061245F"/>
    <w:rPr>
      <w:vertAlign w:val="superscript"/>
    </w:rPr>
  </w:style>
  <w:style w:type="paragraph" w:customStyle="1" w:styleId="1a">
    <w:name w:val="Абзац списка1"/>
    <w:basedOn w:val="a4"/>
    <w:uiPriority w:val="34"/>
    <w:qFormat/>
    <w:rsid w:val="0061245F"/>
    <w:pPr>
      <w:ind w:left="720"/>
      <w:contextualSpacing/>
    </w:pPr>
    <w:rPr>
      <w:lang w:val="en-US" w:eastAsia="zh-CN"/>
    </w:rPr>
  </w:style>
  <w:style w:type="paragraph" w:customStyle="1" w:styleId="ConsPlusTitle">
    <w:name w:val="ConsPlusTitle"/>
    <w:uiPriority w:val="99"/>
    <w:rsid w:val="001A0BC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onsPlusNormal">
    <w:name w:val="ConsPlusNormal"/>
    <w:link w:val="ConsPlusNormal0"/>
    <w:rsid w:val="007273F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ConsPlusNormal0">
    <w:name w:val="ConsPlusNormal Знак"/>
    <w:basedOn w:val="a5"/>
    <w:link w:val="ConsPlusNormal"/>
    <w:locked/>
    <w:rsid w:val="007273F5"/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37BCF-6E26-41F1-882C-597DD9D4E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30</Pages>
  <Words>7586</Words>
  <Characters>43242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MoMo</dc:creator>
  <cp:lastModifiedBy>Иван</cp:lastModifiedBy>
  <cp:revision>65</cp:revision>
  <cp:lastPrinted>2016-02-04T02:15:00Z</cp:lastPrinted>
  <dcterms:created xsi:type="dcterms:W3CDTF">2017-12-15T07:51:00Z</dcterms:created>
  <dcterms:modified xsi:type="dcterms:W3CDTF">2018-08-13T09:32:00Z</dcterms:modified>
</cp:coreProperties>
</file>