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usuário FUNC responsável irá disponibilizar os produtos que estão no estoque para o dia em questão com checkboxes e confirmação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usuário FUNC irá preencher um form/tabela de pedido com os produtos desejados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após confirmação do usuário FUNC, um PEDIDO será adicionado ao 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paralelamente o PEDIDO irá disparar para uma tela DASHBOARD (fila de prioridade ainda indefinida) para que seja disponível visualização por outros usuários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dashboard irá apresentar pedidos com status pendente ou em preparo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sistema irá carregar a tela do caixa com uma lista dos pedidos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usuário FUNC irá escolher o pedido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após interação o sistema irá carregar as informações do pedido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quando o pedido receber o status de pagamento aprovado mediante confirmação, PEDIDO receberá status de finalizado e um PAGAMENTO será adicionado ao DB.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calcular preço*quantidade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consultar pedidos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organizar em fila de prioridade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autenticação de usuários e dados do DB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**verificar disponibilidade de integração básica com o whatsapp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cadastrar/consultar/editar pedidos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