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62FFD95" wp14:paraId="2E7C4054" wp14:textId="7CE6701D">
      <w:pPr>
        <w:pStyle w:val="Heading1"/>
        <w:shd w:val="clear" w:color="auto" w:fill="000000" w:themeFill="text1"/>
        <w:spacing w:before="0" w:beforeAutospacing="off" w:after="480" w:afterAutospacing="off"/>
        <w:jc w:val="center"/>
        <w:rPr>
          <w:rFonts w:ascii="system-ui" w:hAnsi="system-ui" w:eastAsia="system-ui" w:cs="system-ui"/>
          <w:b w:val="1"/>
          <w:bCs w:val="1"/>
          <w:i w:val="0"/>
          <w:iCs w:val="0"/>
          <w:caps w:val="0"/>
          <w:smallCaps w:val="0"/>
          <w:noProof w:val="0"/>
          <w:color w:val="BF8F00" w:themeColor="accent4" w:themeTint="FF" w:themeShade="BF"/>
          <w:sz w:val="40"/>
          <w:szCs w:val="40"/>
          <w:lang w:val="fr-FR"/>
        </w:rPr>
      </w:pPr>
      <w:r w:rsidRPr="162FFD95" w:rsidR="162FFD95">
        <w:rPr>
          <w:rFonts w:ascii="system-ui" w:hAnsi="system-ui" w:eastAsia="system-ui" w:cs="system-ui"/>
          <w:b w:val="1"/>
          <w:bCs w:val="1"/>
          <w:i w:val="0"/>
          <w:iCs w:val="0"/>
          <w:caps w:val="0"/>
          <w:smallCaps w:val="0"/>
          <w:noProof w:val="0"/>
          <w:color w:val="BF8F00" w:themeColor="accent4" w:themeTint="FF" w:themeShade="BF"/>
          <w:sz w:val="40"/>
          <w:szCs w:val="40"/>
          <w:lang w:val="fr-FR"/>
        </w:rPr>
        <w:t>Documentation de Gestion de Projet</w:t>
      </w:r>
    </w:p>
    <w:p xmlns:wp14="http://schemas.microsoft.com/office/word/2010/wordml" w:rsidP="162FFD95" wp14:paraId="32C1EDB1" wp14:textId="14C551EF">
      <w:pPr>
        <w:pStyle w:val="Heading2"/>
        <w:shd w:val="clear" w:color="auto" w:fill="000000" w:themeFill="text1"/>
        <w:spacing w:before="480" w:beforeAutospacing="off" w:after="24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Introduction</w:t>
      </w:r>
    </w:p>
    <w:p xmlns:wp14="http://schemas.microsoft.com/office/word/2010/wordml" w:rsidP="162FFD95" wp14:paraId="3F6FCD5B" wp14:textId="7E9B7202">
      <w:pPr>
        <w:shd w:val="clear" w:color="auto" w:fill="000000" w:themeFill="text1"/>
        <w:spacing w:before="0" w:beforeAutospacing="off" w:after="300" w:afterAutospacing="off"/>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La gestion de projet est un élément essentiel pour assurer le succès et la qualité du développement de l'application </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arcadiazoo</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Cette documentation fournit un aperçu de notre approche de gestion de projet, y compris les méthodologies, les outils utilisés et les bonnes pratiques appliquées tout au long du processus de développement.</w:t>
      </w:r>
    </w:p>
    <w:p xmlns:wp14="http://schemas.microsoft.com/office/word/2010/wordml" w:rsidP="162FFD95" wp14:paraId="671DD485" wp14:textId="5AD28C3C">
      <w:pPr>
        <w:pStyle w:val="Heading2"/>
        <w:shd w:val="clear" w:color="auto" w:fill="FF0000"/>
        <w:spacing w:before="480" w:beforeAutospacing="off" w:after="24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Méthodologie</w:t>
      </w:r>
    </w:p>
    <w:p xmlns:wp14="http://schemas.microsoft.com/office/word/2010/wordml" w:rsidP="162FFD95" wp14:paraId="2E9A8D2E" wp14:textId="56E9B924">
      <w:pPr>
        <w:shd w:val="clear" w:color="auto" w:fill="FF0000"/>
        <w:spacing w:before="0" w:beforeAutospacing="off" w:after="300" w:afterAutospacing="off"/>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J'ai choisi d'adopter une approche agile pour la gestion de projet, en mettant l'accent sur la recherche et l'amélioration continue. Pour cela, j'ai bénéficié de l'accompagnement d'un mentor expérimenté tout au long de cette formation. Ce mentorat a permis d'orienter efficacement le cadre évolutif de mon travail. Des réunions régulières étaient mises en place quotidiennement pour suivre mes progrès. Ces réunions étaient accompagnées de petits projets destinés à ajuster les objectifs de l'ECF.</w:t>
      </w:r>
    </w:p>
    <w:p xmlns:wp14="http://schemas.microsoft.com/office/word/2010/wordml" w:rsidP="162FFD95" wp14:paraId="1886E005" wp14:textId="2C08BA35">
      <w:pPr>
        <w:pStyle w:val="Heading2"/>
        <w:shd w:val="clear" w:color="auto" w:fill="000000" w:themeFill="text1"/>
        <w:spacing w:before="480" w:beforeAutospacing="off" w:after="240" w:afterAutospacing="off"/>
        <w:rPr>
          <w:rFonts w:ascii="system-ui" w:hAnsi="system-ui" w:eastAsia="system-ui" w:cs="system-ui"/>
          <w:b w:val="1"/>
          <w:bCs w:val="1"/>
          <w:i w:val="0"/>
          <w:iCs w:val="0"/>
          <w:caps w:val="0"/>
          <w:smallCaps w:val="0"/>
          <w:noProof w:val="0"/>
          <w:color w:val="E7E6E6" w:themeColor="background2" w:themeTint="FF" w:themeShade="FF"/>
          <w:sz w:val="32"/>
          <w:szCs w:val="32"/>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32"/>
          <w:szCs w:val="32"/>
          <w:lang w:val="fr-FR"/>
        </w:rPr>
        <w:t>Outils de Gestion de Projet</w:t>
      </w:r>
    </w:p>
    <w:p xmlns:wp14="http://schemas.microsoft.com/office/word/2010/wordml" w:rsidP="162FFD95" wp14:paraId="170DBD3E" wp14:textId="08A2F31E">
      <w:pPr>
        <w:pStyle w:val="Heading3"/>
        <w:shd w:val="clear" w:color="auto" w:fill="7030A0"/>
        <w:spacing w:before="240" w:beforeAutospacing="off" w:after="12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Trello</w:t>
      </w:r>
    </w:p>
    <w:p xmlns:wp14="http://schemas.microsoft.com/office/word/2010/wordml" w:rsidP="162FFD95" wp14:paraId="140E4310" wp14:textId="75FCC31F">
      <w:pPr>
        <w:pStyle w:val="Normal"/>
        <w:suppressLineNumbers w:val="0"/>
        <w:shd w:val="clear" w:color="auto" w:fill="7030A0"/>
        <w:bidi w:val="0"/>
        <w:spacing w:before="0" w:beforeAutospacing="off" w:after="300" w:afterAutospacing="off" w:line="259" w:lineRule="auto"/>
        <w:ind w:left="0" w:right="0"/>
        <w:jc w:val="left"/>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Trello a été utilisé comme principal outil de gestion de projet pour organiser les tâches et suivre les progrès. Les tableaux Trello étaient configurés avec des listes pour les tâches à faire, en cours et réalisées, ainsi que des cartes pour chaque fonctionnalité ou user story. Cet outil a permis une visualisation claire et une organisation structurée des différentes étapes du projet. Le lien du Trello (</w:t>
      </w:r>
      <w:hyperlink r:id="R60a3c7151db84cbb">
        <w:r w:rsidRPr="162FFD95" w:rsidR="162FFD95">
          <w:rPr>
            <w:rStyle w:val="Hyperlink"/>
            <w:rFonts w:ascii="system-ui" w:hAnsi="system-ui" w:eastAsia="system-ui" w:cs="system-ui"/>
            <w:b w:val="0"/>
            <w:bCs w:val="0"/>
            <w:i w:val="0"/>
            <w:iCs w:val="0"/>
            <w:caps w:val="0"/>
            <w:smallCaps w:val="0"/>
            <w:noProof w:val="0"/>
            <w:sz w:val="28"/>
            <w:szCs w:val="28"/>
            <w:lang w:val="fr-FR"/>
          </w:rPr>
          <w:t>https://trello.com/w/espacedetravailuser84677505</w:t>
        </w:r>
      </w:hyperlink>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w:t>
      </w:r>
    </w:p>
    <w:p xmlns:wp14="http://schemas.microsoft.com/office/word/2010/wordml" w:rsidP="162FFD95" wp14:paraId="18D24B60" wp14:textId="5E4010E6">
      <w:pPr>
        <w:pStyle w:val="Heading3"/>
        <w:shd w:val="clear" w:color="auto" w:fill="7030A0"/>
        <w:spacing w:before="240" w:beforeAutospacing="off" w:after="12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GitHub</w:t>
      </w:r>
    </w:p>
    <w:p xmlns:wp14="http://schemas.microsoft.com/office/word/2010/wordml" w:rsidP="162FFD95" wp14:paraId="28BCB5A4" wp14:textId="6323479B">
      <w:pPr>
        <w:pStyle w:val="Normal"/>
        <w:suppressLineNumbers w:val="0"/>
        <w:shd w:val="clear" w:color="auto" w:fill="7030A0"/>
        <w:bidi w:val="0"/>
        <w:spacing w:before="0" w:beforeAutospacing="off" w:after="300" w:afterAutospacing="off" w:line="259" w:lineRule="auto"/>
        <w:ind w:left="0" w:right="0"/>
        <w:jc w:val="left"/>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GitHub a été utilisé comme plateforme de gestion de code source, offrant des fonctionnalités essentielles telles que le contrôle de version. J'ai utilisé une branche pour la fonctionnalité ou correctif, ce qui a facilité la revue de code et l'intégration continue. L'utilisation de GitHub a permis une gestion rigoureuse des versions du code.</w:t>
      </w:r>
    </w:p>
    <w:p xmlns:wp14="http://schemas.microsoft.com/office/word/2010/wordml" w:rsidP="162FFD95" wp14:paraId="63EB8A6B" wp14:textId="0A58EF0C">
      <w:pPr>
        <w:pStyle w:val="Normal"/>
        <w:suppressLineNumbers w:val="0"/>
        <w:shd w:val="clear" w:color="auto" w:fill="7030A0"/>
        <w:bidi w:val="0"/>
        <w:spacing w:before="0" w:beforeAutospacing="off" w:after="300" w:afterAutospacing="off" w:line="259" w:lineRule="auto"/>
        <w:ind w:left="0" w:right="0"/>
        <w:jc w:val="left"/>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Le </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li</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du GitHub (https://github.com/Neron-16).</w:t>
      </w:r>
    </w:p>
    <w:p xmlns:wp14="http://schemas.microsoft.com/office/word/2010/wordml" w:rsidP="162FFD95" wp14:paraId="10E51CF3" wp14:textId="491453EC">
      <w:pPr>
        <w:pStyle w:val="Heading2"/>
        <w:shd w:val="clear" w:color="auto" w:fill="FF0000"/>
        <w:spacing w:before="480" w:beforeAutospacing="off" w:after="24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Technologie</w:t>
      </w:r>
    </w:p>
    <w:p xmlns:wp14="http://schemas.microsoft.com/office/word/2010/wordml" w:rsidP="162FFD95" wp14:paraId="057BFF64" wp14:textId="4EC2568A">
      <w:pPr>
        <w:shd w:val="clear" w:color="auto" w:fill="FF0000"/>
        <w:spacing w:before="0" w:beforeAutospacing="off" w:after="300" w:afterAutospacing="off"/>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La technologie joue un rôle crucial dans la réussite d'un projet logiciel. En utilisant des outils modernes et adaptés, nous avons pu assurer une gestion efficace des tâches et une qualité optimale du code. Voici les principales technologies et outils que nous avons utilisés :</w:t>
      </w:r>
    </w:p>
    <w:p xmlns:wp14="http://schemas.microsoft.com/office/word/2010/wordml" w:rsidP="162FFD95" wp14:paraId="256422C1" wp14:textId="1B016278">
      <w:pPr>
        <w:pStyle w:val="Heading3"/>
        <w:shd w:val="clear" w:color="auto" w:fill="7030A0"/>
        <w:spacing w:before="240" w:beforeAutospacing="off" w:after="12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Node.js</w:t>
      </w:r>
    </w:p>
    <w:p xmlns:wp14="http://schemas.microsoft.com/office/word/2010/wordml" w:rsidP="162FFD95" wp14:paraId="6A40B1B9" wp14:textId="79873616">
      <w:pPr>
        <w:shd w:val="clear" w:color="auto" w:fill="7030A0"/>
        <w:spacing w:before="0" w:beforeAutospacing="off" w:after="300" w:afterAutospacing="off"/>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Node.js a été le moteur principal de notre application backend. Sa capacité à gérer un grand nombre de connexions simultanées avec une grande performance et son vaste écosystème de modules ont permis de développer rapidement et efficacement des fonctionnalités robustes du site arcadiazoo.fr.</w:t>
      </w:r>
    </w:p>
    <w:p xmlns:wp14="http://schemas.microsoft.com/office/word/2010/wordml" w:rsidP="162FFD95" wp14:paraId="6B46F1EF" wp14:textId="21288A29">
      <w:pPr>
        <w:pStyle w:val="Heading3"/>
        <w:shd w:val="clear" w:color="auto" w:fill="7030A0"/>
        <w:spacing w:before="240" w:beforeAutospacing="off" w:after="12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Bulma</w:t>
      </w: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 xml:space="preserve"> Builder</w:t>
      </w:r>
    </w:p>
    <w:p xmlns:wp14="http://schemas.microsoft.com/office/word/2010/wordml" w:rsidP="162FFD95" wp14:paraId="5A69AC9A" wp14:textId="0BA3FA06">
      <w:pPr>
        <w:shd w:val="clear" w:color="auto" w:fill="7030A0"/>
        <w:spacing w:before="0" w:beforeAutospacing="off" w:after="30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Pour la création des maquettes de notre application, nous avons utilisé </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Bulma</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Builder. Ce </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framework</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de design offre une interface intuitive pour construire des maquettes de haute qualité en utilisant les composants de </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Bulma</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Cela a facilité la création rapide de prototypes visuels et interactifs, accélérant ainsi le processus de conception. Le lien du </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sit</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w:t>
      </w:r>
      <w:hyperlink r:id="R19fa087961254724">
        <w:r w:rsidRPr="162FFD95" w:rsidR="162FFD95">
          <w:rPr>
            <w:rStyle w:val="Hyperlink"/>
            <w:rFonts w:ascii="system-ui" w:hAnsi="system-ui" w:eastAsia="system-ui" w:cs="system-ui"/>
            <w:b w:val="0"/>
            <w:bCs w:val="0"/>
            <w:i w:val="0"/>
            <w:iCs w:val="0"/>
            <w:caps w:val="0"/>
            <w:smallCaps w:val="0"/>
            <w:noProof w:val="0"/>
            <w:sz w:val="28"/>
            <w:szCs w:val="28"/>
            <w:lang w:val="fr-FR"/>
          </w:rPr>
          <w:t>https://shuffle.dev</w:t>
        </w:r>
      </w:hyperlink>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,identifiant : </w:t>
      </w:r>
      <w:hyperlink r:id="R0f528941baaa4c26">
        <w:r w:rsidRPr="162FFD95" w:rsidR="162FFD95">
          <w:rPr>
            <w:rStyle w:val="Hyperlink"/>
            <w:rFonts w:ascii="system-ui" w:hAnsi="system-ui" w:eastAsia="system-ui" w:cs="system-ui"/>
            <w:b w:val="0"/>
            <w:bCs w:val="0"/>
            <w:i w:val="0"/>
            <w:iCs w:val="0"/>
            <w:caps w:val="0"/>
            <w:smallCaps w:val="0"/>
            <w:noProof w:val="0"/>
            <w:sz w:val="28"/>
            <w:szCs w:val="28"/>
            <w:lang w:val="fr-FR"/>
          </w:rPr>
          <w:t>neron.riad@gmail.com</w:t>
        </w:r>
      </w:hyperlink>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,mot de passe : Ri@d1988.</w:t>
      </w:r>
    </w:p>
    <w:p xmlns:wp14="http://schemas.microsoft.com/office/word/2010/wordml" w:rsidP="162FFD95" wp14:paraId="16F00F10" wp14:textId="537EF552">
      <w:pPr>
        <w:shd w:val="clear" w:color="auto" w:fill="7030A0"/>
        <w:spacing w:before="0" w:beforeAutospacing="off" w:after="30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 xml:space="preserve">Bibliothèque </w:t>
      </w: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Bulma</w:t>
      </w:r>
    </w:p>
    <w:p xmlns:wp14="http://schemas.microsoft.com/office/word/2010/wordml" w:rsidP="162FFD95" wp14:paraId="49E1BDE6" wp14:textId="048D7B9C">
      <w:pPr>
        <w:shd w:val="clear" w:color="auto" w:fill="7030A0"/>
        <w:spacing w:before="0" w:beforeAutospacing="off" w:after="300" w:afterAutospacing="off"/>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Bulma</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a été notre choix pour le style CSS. En utilisant cette bibliothèque, nous avons pu appliquer un design propre et moderne à notre application. </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Bulma</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est basé sur </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Flexbox</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 xml:space="preserve">, ce qui facilite la mise en page réactive et le développement de composants réutilisables. Cela a grandement amélioré l'expérience utilisateur de </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ZooArcadia</w:t>
      </w: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w:t>
      </w:r>
    </w:p>
    <w:p xmlns:wp14="http://schemas.microsoft.com/office/word/2010/wordml" w:rsidP="162FFD95" wp14:paraId="5EABD10C" wp14:textId="61CBB531">
      <w:pPr>
        <w:pStyle w:val="Heading3"/>
        <w:shd w:val="clear" w:color="auto" w:fill="7030A0"/>
        <w:spacing w:before="240" w:beforeAutospacing="off" w:after="12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Charte Graphique</w:t>
      </w:r>
    </w:p>
    <w:p xmlns:wp14="http://schemas.microsoft.com/office/word/2010/wordml" w:rsidP="162FFD95" wp14:paraId="33A41611" wp14:textId="68C0CCA6">
      <w:pPr>
        <w:shd w:val="clear" w:color="auto" w:fill="7030A0"/>
        <w:spacing w:before="0" w:beforeAutospacing="off" w:after="300" w:afterAutospacing="off"/>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Pour notre charte graphique, nous avons opté pour une couleur verte prédominante, symbolisant notre engagement envers l'écologie et la nature, éléments centraux de arcadiazoo.fr. La typographie simple et élégante que nous avons choisie vise à rendre l'interface utilisateur à la fois attrayante et facile à lire. Cette combinaison de couleurs et de typographie renforce l'identité visuelle de notre application et améliore l'expérience utilisateur en rendant l'interface à la fois agréable et intuitive.</w:t>
      </w:r>
    </w:p>
    <w:p xmlns:wp14="http://schemas.microsoft.com/office/word/2010/wordml" w:rsidP="162FFD95" wp14:paraId="25D7A7D1" wp14:textId="364D1284">
      <w:pPr>
        <w:pStyle w:val="Heading2"/>
        <w:shd w:val="clear" w:color="auto" w:fill="538135" w:themeFill="accent6" w:themeFillShade="BF"/>
        <w:spacing w:before="480" w:beforeAutospacing="off" w:after="240" w:afterAutospacing="off"/>
        <w:rPr>
          <w:rFonts w:ascii="system-ui" w:hAnsi="system-ui" w:eastAsia="system-ui" w:cs="system-ui"/>
          <w:b w:val="1"/>
          <w:bCs w:val="1"/>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1"/>
          <w:bCs w:val="1"/>
          <w:i w:val="0"/>
          <w:iCs w:val="0"/>
          <w:caps w:val="0"/>
          <w:smallCaps w:val="0"/>
          <w:noProof w:val="0"/>
          <w:color w:val="E7E6E6" w:themeColor="background2" w:themeTint="FF" w:themeShade="FF"/>
          <w:sz w:val="28"/>
          <w:szCs w:val="28"/>
          <w:lang w:val="fr-FR"/>
        </w:rPr>
        <w:t>Conclusion</w:t>
      </w:r>
    </w:p>
    <w:p xmlns:wp14="http://schemas.microsoft.com/office/word/2010/wordml" w:rsidP="162FFD95" wp14:paraId="1349233B" wp14:textId="6A4C9399">
      <w:pPr>
        <w:shd w:val="clear" w:color="auto" w:fill="538135" w:themeFill="accent6" w:themeFillShade="BF"/>
        <w:spacing w:before="0" w:beforeAutospacing="off" w:after="0" w:afterAutospacing="off"/>
        <w:rPr>
          <w:rFonts w:ascii="system-ui" w:hAnsi="system-ui" w:eastAsia="system-ui" w:cs="system-ui"/>
          <w:b w:val="0"/>
          <w:bCs w:val="0"/>
          <w:i w:val="0"/>
          <w:iCs w:val="0"/>
          <w:caps w:val="0"/>
          <w:smallCaps w:val="0"/>
          <w:noProof w:val="0"/>
          <w:color w:val="E7E6E6" w:themeColor="background2" w:themeTint="FF" w:themeShade="FF"/>
          <w:sz w:val="28"/>
          <w:szCs w:val="28"/>
          <w:lang w:val="fr-FR"/>
        </w:rPr>
      </w:pPr>
      <w:r w:rsidRPr="162FFD95" w:rsidR="162FFD95">
        <w:rPr>
          <w:rFonts w:ascii="system-ui" w:hAnsi="system-ui" w:eastAsia="system-ui" w:cs="system-ui"/>
          <w:b w:val="0"/>
          <w:bCs w:val="0"/>
          <w:i w:val="0"/>
          <w:iCs w:val="0"/>
          <w:caps w:val="0"/>
          <w:smallCaps w:val="0"/>
          <w:noProof w:val="0"/>
          <w:color w:val="E7E6E6" w:themeColor="background2" w:themeTint="FF" w:themeShade="FF"/>
          <w:sz w:val="28"/>
          <w:szCs w:val="28"/>
          <w:lang w:val="fr-FR"/>
        </w:rPr>
        <w:t>La gestion de projet efficace est un pilier fondamental pour la réussite d'un projet logiciel. En adoptant une approche agile, en utilisant les bons outils et en suivant les bonnes pratiques, nous avons pu mener à bien le développement de l'application arcadiazoo.fr. Cette documentation reflète l'importance d'une gestion de projet bien structurée et adaptée aux besoins spécifiques du projet.</w:t>
      </w:r>
    </w:p>
    <w:p xmlns:wp14="http://schemas.microsoft.com/office/word/2010/wordml" w:rsidP="162FFD95" wp14:paraId="3BFEFB25" wp14:textId="7597554D">
      <w:pPr>
        <w:pStyle w:val="Normal"/>
        <w:shd w:val="clear" w:color="auto" w:fill="FFFFFF" w:themeFill="background1"/>
        <w:rPr>
          <w:color w:val="E7E6E6" w:themeColor="background2" w:themeTint="FF" w:themeShade="FF"/>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930A27"/>
    <w:rsid w:val="162FFD95"/>
    <w:rsid w:val="43930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0A27"/>
  <w15:chartTrackingRefBased/>
  <w15:docId w15:val="{4235B5A1-48C5-47E3-AF44-3F908B0A5D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rello.com/w/espacedetravailuser84677505" TargetMode="External" Id="R60a3c7151db84cbb" /><Relationship Type="http://schemas.openxmlformats.org/officeDocument/2006/relationships/hyperlink" Target="https://shuffle.dev" TargetMode="External" Id="R19fa087961254724" /><Relationship Type="http://schemas.openxmlformats.org/officeDocument/2006/relationships/hyperlink" Target="mailto:neron.riad@gmail.com" TargetMode="External" Id="R0f528941baaa4c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2024-02-28T12:45:09.5121437Z</dcterms:created>
  <dcterms:modified xsi:type="dcterms:W3CDTF">2024-05-21T09:14:33.7491570Z</dcterms:modified>
  <dc:creator>Riad Allouche</dc:creator>
  <lastModifiedBy>Riad Allouche</lastModifiedBy>
</coreProperties>
</file>