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457D" w14:textId="62F5DA44" w:rsidR="00C851AB" w:rsidRPr="0071371A" w:rsidRDefault="00C851AB" w:rsidP="00C851AB">
      <w:pPr>
        <w:pStyle w:val="Rubrik1"/>
        <w:jc w:val="center"/>
        <w:rPr>
          <w:lang w:val="en-US"/>
        </w:rPr>
      </w:pPr>
      <w:r w:rsidRPr="0071371A">
        <w:rPr>
          <w:lang w:val="en-US"/>
        </w:rPr>
        <w:t>DD2356 – Assignment 2</w:t>
      </w:r>
    </w:p>
    <w:p w14:paraId="4AC2CE68" w14:textId="0CC353D9" w:rsidR="00C851AB" w:rsidRPr="0071371A" w:rsidRDefault="00C851AB" w:rsidP="00C851AB">
      <w:pPr>
        <w:pStyle w:val="Rubrik2"/>
        <w:rPr>
          <w:lang w:val="en-US"/>
        </w:rPr>
      </w:pPr>
      <w:r w:rsidRPr="0071371A">
        <w:rPr>
          <w:lang w:val="en-US"/>
        </w:rPr>
        <w:t>Exercise 1</w:t>
      </w:r>
    </w:p>
    <w:p w14:paraId="3C7469F3" w14:textId="452C4871" w:rsidR="00C851AB" w:rsidRPr="0071371A" w:rsidRDefault="00C851AB" w:rsidP="0071371A">
      <w:pPr>
        <w:pStyle w:val="Liststycke"/>
        <w:numPr>
          <w:ilvl w:val="0"/>
          <w:numId w:val="1"/>
        </w:numPr>
        <w:rPr>
          <w:lang w:val="en-US"/>
        </w:rPr>
      </w:pPr>
      <w:r w:rsidRPr="0071371A">
        <w:rPr>
          <w:lang w:val="en-US"/>
        </w:rPr>
        <w:t xml:space="preserve">This exercise is performed on </w:t>
      </w:r>
      <w:proofErr w:type="spellStart"/>
      <w:r w:rsidR="00AF0E8F" w:rsidRPr="0071371A">
        <w:rPr>
          <w:lang w:val="en-US"/>
        </w:rPr>
        <w:t>Beskow</w:t>
      </w:r>
      <w:proofErr w:type="spellEnd"/>
      <w:r w:rsidRPr="0071371A">
        <w:rPr>
          <w:lang w:val="en-US"/>
        </w:rPr>
        <w:t xml:space="preserve">, using GCC compiler. This flag </w:t>
      </w:r>
      <w:r w:rsidRPr="0071371A">
        <w:rPr>
          <w:b/>
          <w:bCs/>
          <w:i/>
          <w:iCs/>
          <w:lang w:val="en-US"/>
        </w:rPr>
        <w:t>-</w:t>
      </w:r>
      <w:proofErr w:type="spellStart"/>
      <w:r w:rsidRPr="0071371A">
        <w:rPr>
          <w:b/>
          <w:bCs/>
          <w:i/>
          <w:iCs/>
          <w:lang w:val="en-US"/>
        </w:rPr>
        <w:t>fopenmp</w:t>
      </w:r>
      <w:proofErr w:type="spellEnd"/>
      <w:r w:rsidRPr="0071371A">
        <w:rPr>
          <w:lang w:val="en-US"/>
        </w:rPr>
        <w:t xml:space="preserve"> needs to be enabled to compile the program.</w:t>
      </w:r>
    </w:p>
    <w:p w14:paraId="783B1625" w14:textId="28C7B669" w:rsidR="004B5DBE" w:rsidRPr="0071371A" w:rsidRDefault="00DE0CA9" w:rsidP="0071371A">
      <w:pPr>
        <w:pStyle w:val="Liststycke"/>
        <w:numPr>
          <w:ilvl w:val="0"/>
          <w:numId w:val="1"/>
        </w:numPr>
        <w:rPr>
          <w:lang w:val="en-US"/>
        </w:rPr>
      </w:pPr>
      <w:r w:rsidRPr="0071371A">
        <w:rPr>
          <w:lang w:val="en-US"/>
        </w:rPr>
        <w:t xml:space="preserve">On </w:t>
      </w:r>
      <w:proofErr w:type="spellStart"/>
      <w:r w:rsidR="004B5DBE" w:rsidRPr="0071371A">
        <w:rPr>
          <w:lang w:val="en-US"/>
        </w:rPr>
        <w:t>Beskow</w:t>
      </w:r>
      <w:proofErr w:type="spellEnd"/>
      <w:r w:rsidR="004B5DBE" w:rsidRPr="0071371A">
        <w:rPr>
          <w:lang w:val="en-US"/>
        </w:rPr>
        <w:t>, the flag -n is used to specify the number of nodes to be used.</w:t>
      </w:r>
    </w:p>
    <w:p w14:paraId="37473E49" w14:textId="3B2232D8" w:rsidR="00C851AB" w:rsidRPr="0071371A" w:rsidRDefault="00DB01AB" w:rsidP="0071371A">
      <w:pPr>
        <w:pStyle w:val="Liststycke"/>
        <w:numPr>
          <w:ilvl w:val="0"/>
          <w:numId w:val="1"/>
        </w:numPr>
        <w:rPr>
          <w:lang w:val="en-US"/>
        </w:rPr>
      </w:pPr>
      <w:r w:rsidRPr="0071371A">
        <w:rPr>
          <w:lang w:val="en-US"/>
        </w:rPr>
        <w:t xml:space="preserve">There are three ways to set the number of threads. The first method is to call the function </w:t>
      </w:r>
      <w:proofErr w:type="spellStart"/>
      <w:r w:rsidRPr="0071371A">
        <w:rPr>
          <w:b/>
          <w:bCs/>
          <w:lang w:val="en-US"/>
        </w:rPr>
        <w:t>omp_set_num_threads</w:t>
      </w:r>
      <w:proofErr w:type="spellEnd"/>
      <w:r w:rsidRPr="0071371A">
        <w:rPr>
          <w:b/>
          <w:bCs/>
          <w:lang w:val="en-US"/>
        </w:rPr>
        <w:t>(X</w:t>
      </w:r>
      <w:r w:rsidRPr="0071371A">
        <w:rPr>
          <w:lang w:val="en-US"/>
        </w:rPr>
        <w:t xml:space="preserve">), another way is to add </w:t>
      </w:r>
      <w:proofErr w:type="spellStart"/>
      <w:r w:rsidRPr="0071371A">
        <w:rPr>
          <w:b/>
          <w:bCs/>
          <w:lang w:val="en-US"/>
        </w:rPr>
        <w:t>num_threads</w:t>
      </w:r>
      <w:proofErr w:type="spellEnd"/>
      <w:r w:rsidRPr="0071371A">
        <w:rPr>
          <w:b/>
          <w:bCs/>
          <w:lang w:val="en-US"/>
        </w:rPr>
        <w:t>(X)</w:t>
      </w:r>
      <w:r w:rsidRPr="0071371A">
        <w:rPr>
          <w:lang w:val="en-US"/>
        </w:rPr>
        <w:t xml:space="preserve"> to the pragma statement when creating parallel clauses. For example: </w:t>
      </w:r>
      <w:r w:rsidRPr="0071371A">
        <w:rPr>
          <w:b/>
          <w:bCs/>
          <w:lang w:val="en-US"/>
        </w:rPr>
        <w:t xml:space="preserve">#pragma </w:t>
      </w:r>
      <w:proofErr w:type="spellStart"/>
      <w:r w:rsidRPr="0071371A">
        <w:rPr>
          <w:b/>
          <w:bCs/>
          <w:lang w:val="en-US"/>
        </w:rPr>
        <w:t>omp</w:t>
      </w:r>
      <w:proofErr w:type="spellEnd"/>
      <w:r w:rsidRPr="0071371A">
        <w:rPr>
          <w:b/>
          <w:bCs/>
          <w:lang w:val="en-US"/>
        </w:rPr>
        <w:t xml:space="preserve"> parallel </w:t>
      </w:r>
      <w:proofErr w:type="spellStart"/>
      <w:r w:rsidRPr="0071371A">
        <w:rPr>
          <w:b/>
          <w:bCs/>
          <w:lang w:val="en-US"/>
        </w:rPr>
        <w:t>num_</w:t>
      </w:r>
      <w:proofErr w:type="gramStart"/>
      <w:r w:rsidRPr="0071371A">
        <w:rPr>
          <w:b/>
          <w:bCs/>
          <w:lang w:val="en-US"/>
        </w:rPr>
        <w:t>threads</w:t>
      </w:r>
      <w:proofErr w:type="spellEnd"/>
      <w:r w:rsidRPr="0071371A">
        <w:rPr>
          <w:b/>
          <w:bCs/>
          <w:lang w:val="en-US"/>
        </w:rPr>
        <w:t>(</w:t>
      </w:r>
      <w:proofErr w:type="gramEnd"/>
      <w:r w:rsidRPr="0071371A">
        <w:rPr>
          <w:b/>
          <w:bCs/>
          <w:lang w:val="en-US"/>
        </w:rPr>
        <w:t>4)</w:t>
      </w:r>
      <w:r w:rsidRPr="0071371A">
        <w:rPr>
          <w:lang w:val="en-US"/>
        </w:rPr>
        <w:t xml:space="preserve">. </w:t>
      </w:r>
      <w:r w:rsidR="006F1E06" w:rsidRPr="0071371A">
        <w:rPr>
          <w:lang w:val="en-US"/>
        </w:rPr>
        <w:t xml:space="preserve">The last method is to set the environment variable </w:t>
      </w:r>
      <w:r w:rsidR="006F1E06" w:rsidRPr="0071371A">
        <w:rPr>
          <w:b/>
          <w:bCs/>
          <w:lang w:val="en-US"/>
        </w:rPr>
        <w:t>OMP_NUM_THREADS</w:t>
      </w:r>
      <w:r w:rsidR="006F1E06" w:rsidRPr="0071371A">
        <w:rPr>
          <w:lang w:val="en-US"/>
        </w:rPr>
        <w:t xml:space="preserve"> manually</w:t>
      </w:r>
      <w:r w:rsidR="00AF0E8F" w:rsidRPr="0071371A">
        <w:rPr>
          <w:lang w:val="en-US"/>
        </w:rPr>
        <w:t xml:space="preserve"> via </w:t>
      </w:r>
      <w:r w:rsidR="00AF0E8F" w:rsidRPr="0071371A">
        <w:rPr>
          <w:b/>
          <w:bCs/>
          <w:lang w:val="en-US"/>
        </w:rPr>
        <w:t>export</w:t>
      </w:r>
      <w:r w:rsidR="00AF0E8F" w:rsidRPr="0071371A">
        <w:rPr>
          <w:lang w:val="en-US"/>
        </w:rPr>
        <w:t xml:space="preserve"> or </w:t>
      </w:r>
      <w:r w:rsidR="00AF0E8F" w:rsidRPr="0071371A">
        <w:rPr>
          <w:b/>
          <w:bCs/>
          <w:lang w:val="en-US"/>
        </w:rPr>
        <w:t>set</w:t>
      </w:r>
      <w:r w:rsidR="006F1E06" w:rsidRPr="0071371A">
        <w:rPr>
          <w:lang w:val="en-US"/>
        </w:rPr>
        <w:t>.</w:t>
      </w:r>
    </w:p>
    <w:p w14:paraId="57A03DE2" w14:textId="1622F1DD" w:rsidR="00DB01AB" w:rsidRDefault="00DB01AB" w:rsidP="00DB01AB">
      <w:pPr>
        <w:pStyle w:val="Rubrik2"/>
        <w:rPr>
          <w:lang w:val="en-US"/>
        </w:rPr>
      </w:pPr>
      <w:r>
        <w:rPr>
          <w:lang w:val="en-US"/>
        </w:rPr>
        <w:t>Exercise 2</w:t>
      </w:r>
    </w:p>
    <w:p w14:paraId="55A577A3" w14:textId="7E3701AF" w:rsidR="00DB01AB" w:rsidRDefault="00A05C5F" w:rsidP="00DB01AB">
      <w:pPr>
        <w:rPr>
          <w:lang w:val="en-US"/>
        </w:rPr>
      </w:pPr>
      <w:r>
        <w:rPr>
          <w:noProof/>
        </w:rPr>
        <w:drawing>
          <wp:inline distT="0" distB="0" distL="0" distR="0" wp14:anchorId="1F48882B" wp14:editId="3C9C9B2F">
            <wp:extent cx="4572000" cy="2743200"/>
            <wp:effectExtent l="0" t="0" r="0" b="0"/>
            <wp:docPr id="1" name="Diagram 1">
              <a:extLst xmlns:a="http://schemas.openxmlformats.org/drawingml/2006/main">
                <a:ext uri="{FF2B5EF4-FFF2-40B4-BE49-F238E27FC236}">
                  <a16:creationId xmlns:a16="http://schemas.microsoft.com/office/drawing/2014/main" id="{F965747C-2CE1-4DAF-ACFF-40C33F1DF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27F56C" w14:textId="77777777" w:rsidR="0071371A" w:rsidRDefault="0071371A" w:rsidP="0071371A">
      <w:pPr>
        <w:pStyle w:val="Liststycke"/>
        <w:numPr>
          <w:ilvl w:val="0"/>
          <w:numId w:val="1"/>
        </w:numPr>
        <w:rPr>
          <w:lang w:val="en-US"/>
        </w:rPr>
      </w:pPr>
      <w:r>
        <w:rPr>
          <w:lang w:val="en-US"/>
        </w:rPr>
        <w:t xml:space="preserve">The bandwidth was scaling proportional with the number of threads up to 8 threads, after that, the scaling flattened and ended up around 40-45 GB/s. </w:t>
      </w:r>
    </w:p>
    <w:p w14:paraId="14910EB8" w14:textId="35B27B79" w:rsidR="0071371A" w:rsidRDefault="0071371A" w:rsidP="0071371A">
      <w:pPr>
        <w:ind w:left="360"/>
        <w:rPr>
          <w:lang w:val="en-US"/>
        </w:rPr>
      </w:pPr>
      <w:r>
        <w:rPr>
          <w:noProof/>
        </w:rPr>
        <w:drawing>
          <wp:inline distT="0" distB="0" distL="0" distR="0" wp14:anchorId="7CF5D5EA" wp14:editId="7A2EBA05">
            <wp:extent cx="4572000" cy="2743200"/>
            <wp:effectExtent l="0" t="0" r="0" b="0"/>
            <wp:docPr id="2" name="Diagram 2">
              <a:extLst xmlns:a="http://schemas.openxmlformats.org/drawingml/2006/main">
                <a:ext uri="{FF2B5EF4-FFF2-40B4-BE49-F238E27FC236}">
                  <a16:creationId xmlns:a16="http://schemas.microsoft.com/office/drawing/2014/main" id="{6B3D2A2F-7CB7-4A4C-B594-D574DC822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1371A">
        <w:rPr>
          <w:lang w:val="en-US"/>
        </w:rPr>
        <w:t xml:space="preserve"> </w:t>
      </w:r>
    </w:p>
    <w:p w14:paraId="1B37B18B" w14:textId="78EC4435" w:rsidR="0071371A" w:rsidRDefault="0071371A" w:rsidP="0071371A">
      <w:pPr>
        <w:ind w:left="360"/>
        <w:rPr>
          <w:lang w:val="en-US"/>
        </w:rPr>
      </w:pPr>
      <w:r>
        <w:rPr>
          <w:lang w:val="en-US"/>
        </w:rPr>
        <w:lastRenderedPageBreak/>
        <w:t xml:space="preserve">In the #pragma statement, the parameter </w:t>
      </w:r>
      <w:r w:rsidRPr="00A07D62">
        <w:rPr>
          <w:b/>
          <w:bCs/>
          <w:lang w:val="en-US"/>
        </w:rPr>
        <w:t>schedule(</w:t>
      </w:r>
      <w:r w:rsidRPr="00A07D62">
        <w:rPr>
          <w:b/>
          <w:bCs/>
          <w:i/>
          <w:iCs/>
          <w:lang w:val="en-US"/>
        </w:rPr>
        <w:t>policy</w:t>
      </w:r>
      <w:r w:rsidRPr="00A07D62">
        <w:rPr>
          <w:b/>
          <w:bCs/>
          <w:lang w:val="en-US"/>
        </w:rPr>
        <w:t>)</w:t>
      </w:r>
      <w:r>
        <w:rPr>
          <w:lang w:val="en-US"/>
        </w:rPr>
        <w:t xml:space="preserve"> can be added to specify the </w:t>
      </w:r>
      <w:r w:rsidR="00A07D62">
        <w:rPr>
          <w:lang w:val="en-US"/>
        </w:rPr>
        <w:t xml:space="preserve">scheduling of parallelization. The fastest schedule was </w:t>
      </w:r>
      <w:proofErr w:type="gramStart"/>
      <w:r w:rsidR="00A07D62">
        <w:rPr>
          <w:i/>
          <w:iCs/>
          <w:lang w:val="en-US"/>
        </w:rPr>
        <w:t>auto</w:t>
      </w:r>
      <w:r w:rsidR="00A07D62">
        <w:rPr>
          <w:lang w:val="en-US"/>
        </w:rPr>
        <w:t xml:space="preserve"> ,</w:t>
      </w:r>
      <w:proofErr w:type="gramEnd"/>
      <w:r w:rsidR="00A07D62">
        <w:rPr>
          <w:lang w:val="en-US"/>
        </w:rPr>
        <w:t xml:space="preserve"> which might just assigned </w:t>
      </w:r>
      <w:r w:rsidR="00A07D62">
        <w:rPr>
          <w:i/>
          <w:iCs/>
          <w:lang w:val="en-US"/>
        </w:rPr>
        <w:t>static</w:t>
      </w:r>
      <w:r w:rsidR="00A07D62">
        <w:rPr>
          <w:lang w:val="en-US"/>
        </w:rPr>
        <w:t xml:space="preserve"> to the scheduler.</w:t>
      </w:r>
    </w:p>
    <w:p w14:paraId="1B01A89B" w14:textId="73FB5021" w:rsidR="00402196" w:rsidRDefault="00402196" w:rsidP="00402196">
      <w:pPr>
        <w:pStyle w:val="Rubrik2"/>
        <w:rPr>
          <w:lang w:val="en-US"/>
        </w:rPr>
      </w:pPr>
      <w:r>
        <w:rPr>
          <w:lang w:val="en-US"/>
        </w:rPr>
        <w:t>Exercise 3</w:t>
      </w:r>
    </w:p>
    <w:p w14:paraId="0B3DE546" w14:textId="21B1B9FE" w:rsidR="0008720B" w:rsidRDefault="0008720B" w:rsidP="0008720B">
      <w:pPr>
        <w:ind w:firstLine="360"/>
        <w:rPr>
          <w:lang w:val="en-US"/>
        </w:rPr>
      </w:pPr>
      <w:r>
        <w:rPr>
          <w:lang w:val="en-US"/>
        </w:rPr>
        <w:t>N = 1 000</w:t>
      </w:r>
      <w:r w:rsidR="00A74DCB">
        <w:rPr>
          <w:lang w:val="en-US"/>
        </w:rPr>
        <w:t> </w:t>
      </w:r>
      <w:r>
        <w:rPr>
          <w:lang w:val="en-US"/>
        </w:rPr>
        <w:t>000</w:t>
      </w:r>
    </w:p>
    <w:p w14:paraId="4D586CD1" w14:textId="0B175471" w:rsidR="00A74DCB" w:rsidRPr="0008720B" w:rsidRDefault="00A74DCB" w:rsidP="0008720B">
      <w:pPr>
        <w:ind w:firstLine="360"/>
        <w:rPr>
          <w:lang w:val="en-US"/>
        </w:rPr>
      </w:pPr>
      <w:r>
        <w:rPr>
          <w:lang w:val="en-US"/>
        </w:rPr>
        <w:t>This exercise is performed on my home PC, with Ryzen 2600 (12 threads)</w:t>
      </w:r>
    </w:p>
    <w:p w14:paraId="459BAD24" w14:textId="6FACD1CC" w:rsidR="00402196" w:rsidRPr="00354C6A" w:rsidRDefault="0008720B" w:rsidP="0008720B">
      <w:pPr>
        <w:pStyle w:val="Liststycke"/>
        <w:numPr>
          <w:ilvl w:val="0"/>
          <w:numId w:val="1"/>
        </w:numPr>
        <w:rPr>
          <w:b/>
          <w:bCs/>
          <w:lang w:val="en-US"/>
        </w:rPr>
      </w:pPr>
      <w:r>
        <w:rPr>
          <w:lang w:val="en-US"/>
        </w:rPr>
        <w:t xml:space="preserve">Performance of the serial code: </w:t>
      </w:r>
      <w:r w:rsidRPr="00354C6A">
        <w:rPr>
          <w:b/>
          <w:bCs/>
          <w:lang w:val="en-US"/>
        </w:rPr>
        <w:t xml:space="preserve">average execution time = 0.82 </w:t>
      </w:r>
      <w:proofErr w:type="spellStart"/>
      <w:r w:rsidRPr="00354C6A">
        <w:rPr>
          <w:b/>
          <w:bCs/>
          <w:lang w:val="en-US"/>
        </w:rPr>
        <w:t>ms</w:t>
      </w:r>
      <w:proofErr w:type="spellEnd"/>
      <w:r w:rsidRPr="00354C6A">
        <w:rPr>
          <w:b/>
          <w:bCs/>
          <w:lang w:val="en-US"/>
        </w:rPr>
        <w:t xml:space="preserve">, std = 0.03 </w:t>
      </w:r>
      <w:proofErr w:type="spellStart"/>
      <w:r w:rsidRPr="00354C6A">
        <w:rPr>
          <w:b/>
          <w:bCs/>
          <w:lang w:val="en-US"/>
        </w:rPr>
        <w:t>ms</w:t>
      </w:r>
      <w:proofErr w:type="spellEnd"/>
    </w:p>
    <w:p w14:paraId="245B8FD3" w14:textId="43228640" w:rsidR="0008720B" w:rsidRPr="00354C6A" w:rsidRDefault="0008720B" w:rsidP="0008720B">
      <w:pPr>
        <w:pStyle w:val="Liststycke"/>
        <w:numPr>
          <w:ilvl w:val="0"/>
          <w:numId w:val="1"/>
        </w:numPr>
        <w:rPr>
          <w:b/>
          <w:bCs/>
          <w:lang w:val="en-US"/>
        </w:rPr>
      </w:pPr>
      <w:r>
        <w:rPr>
          <w:lang w:val="en-US"/>
        </w:rPr>
        <w:t xml:space="preserve">Performance of the parallelized version: </w:t>
      </w:r>
      <w:r w:rsidRPr="00354C6A">
        <w:rPr>
          <w:b/>
          <w:bCs/>
          <w:lang w:val="en-US"/>
        </w:rPr>
        <w:t>average execution time = 0.52ms, std = 0.03ms</w:t>
      </w:r>
    </w:p>
    <w:p w14:paraId="3FE70E82" w14:textId="77777777" w:rsidR="009A380F" w:rsidRDefault="0008720B" w:rsidP="0008720B">
      <w:pPr>
        <w:pStyle w:val="Liststycke"/>
        <w:rPr>
          <w:lang w:val="en-US"/>
        </w:rPr>
      </w:pPr>
      <w:r>
        <w:rPr>
          <w:lang w:val="en-US"/>
        </w:rPr>
        <w:t xml:space="preserve">The output of this simple parallelized version was not correct. This is due to the race condition </w:t>
      </w:r>
      <w:r w:rsidR="009A380F">
        <w:rPr>
          <w:lang w:val="en-US"/>
        </w:rPr>
        <w:t>in the for-loop, where one thread is writing over the max value, but before it happens, other threads can also make it into the if clause and overwrite the value right after.</w:t>
      </w:r>
    </w:p>
    <w:p w14:paraId="1E85161A" w14:textId="2029F063" w:rsidR="0008720B" w:rsidRDefault="009A380F" w:rsidP="009A380F">
      <w:pPr>
        <w:pStyle w:val="Liststycke"/>
        <w:numPr>
          <w:ilvl w:val="0"/>
          <w:numId w:val="1"/>
        </w:numPr>
        <w:rPr>
          <w:lang w:val="en-US"/>
        </w:rPr>
      </w:pPr>
      <w:r w:rsidRPr="009A380F">
        <w:rPr>
          <w:lang w:val="en-US"/>
        </w:rPr>
        <w:t xml:space="preserve"> </w:t>
      </w:r>
      <w:r w:rsidR="00F0393B">
        <w:rPr>
          <w:lang w:val="en-US"/>
        </w:rPr>
        <w:t xml:space="preserve">Below is the graph of performance at different number of threads when using </w:t>
      </w:r>
      <w:proofErr w:type="spellStart"/>
      <w:r w:rsidR="00F0393B">
        <w:rPr>
          <w:lang w:val="en-US"/>
        </w:rPr>
        <w:t>omp</w:t>
      </w:r>
      <w:proofErr w:type="spellEnd"/>
      <w:r w:rsidR="00F0393B">
        <w:rPr>
          <w:lang w:val="en-US"/>
        </w:rPr>
        <w:t xml:space="preserve"> critical to protect the assignment of the max value. </w:t>
      </w:r>
      <w:proofErr w:type="spellStart"/>
      <w:r w:rsidR="00F0393B">
        <w:rPr>
          <w:lang w:val="en-US"/>
        </w:rPr>
        <w:t>Omp</w:t>
      </w:r>
      <w:proofErr w:type="spellEnd"/>
      <w:r w:rsidR="00F0393B">
        <w:rPr>
          <w:lang w:val="en-US"/>
        </w:rPr>
        <w:t xml:space="preserve"> atomic was not possible to implement because it does not support assignment of variables. </w:t>
      </w:r>
    </w:p>
    <w:p w14:paraId="03F7D039" w14:textId="77777777" w:rsidR="00354C6A" w:rsidRPr="00354C6A" w:rsidRDefault="00354C6A" w:rsidP="00354C6A">
      <w:pPr>
        <w:rPr>
          <w:lang w:val="en-US"/>
        </w:rPr>
      </w:pPr>
    </w:p>
    <w:p w14:paraId="0947E662" w14:textId="1CAB1EC6" w:rsidR="00F0393B" w:rsidRDefault="00354C6A" w:rsidP="00F0393B">
      <w:pPr>
        <w:pStyle w:val="Liststycke"/>
        <w:rPr>
          <w:lang w:val="en-US"/>
        </w:rPr>
      </w:pPr>
      <w:r>
        <w:rPr>
          <w:noProof/>
        </w:rPr>
        <w:drawing>
          <wp:inline distT="0" distB="0" distL="0" distR="0" wp14:anchorId="6BC84601" wp14:editId="0DA69DC6">
            <wp:extent cx="5010150" cy="3086100"/>
            <wp:effectExtent l="0" t="0" r="9525" b="0"/>
            <wp:docPr id="5" name="Diagram 5">
              <a:extLst xmlns:a="http://schemas.openxmlformats.org/drawingml/2006/main">
                <a:ext uri="{FF2B5EF4-FFF2-40B4-BE49-F238E27FC236}">
                  <a16:creationId xmlns:a16="http://schemas.microsoft.com/office/drawing/2014/main" id="{32E64769-C37A-4243-A296-634FC38F6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ellrutnt"/>
        <w:tblpPr w:leftFromText="180" w:rightFromText="180" w:vertAnchor="text" w:horzAnchor="margin" w:tblpXSpec="center" w:tblpY="-509"/>
        <w:tblW w:w="0" w:type="auto"/>
        <w:tblLook w:val="04A0" w:firstRow="1" w:lastRow="0" w:firstColumn="1" w:lastColumn="0" w:noHBand="0" w:noVBand="1"/>
      </w:tblPr>
      <w:tblGrid>
        <w:gridCol w:w="1650"/>
        <w:gridCol w:w="1650"/>
        <w:gridCol w:w="1650"/>
      </w:tblGrid>
      <w:tr w:rsidR="00354C6A" w14:paraId="4A63CD60" w14:textId="77777777" w:rsidTr="00354C6A">
        <w:trPr>
          <w:trHeight w:val="337"/>
        </w:trPr>
        <w:tc>
          <w:tcPr>
            <w:tcW w:w="1650" w:type="dxa"/>
          </w:tcPr>
          <w:p w14:paraId="03215249" w14:textId="77777777" w:rsidR="00354C6A" w:rsidRDefault="00354C6A" w:rsidP="00354C6A">
            <w:pPr>
              <w:rPr>
                <w:lang w:val="en-US"/>
              </w:rPr>
            </w:pPr>
            <w:r>
              <w:rPr>
                <w:lang w:val="en-US"/>
              </w:rPr>
              <w:lastRenderedPageBreak/>
              <w:t>Version</w:t>
            </w:r>
          </w:p>
        </w:tc>
        <w:tc>
          <w:tcPr>
            <w:tcW w:w="1650" w:type="dxa"/>
          </w:tcPr>
          <w:p w14:paraId="305E7557" w14:textId="77777777" w:rsidR="00354C6A" w:rsidRDefault="00354C6A" w:rsidP="00354C6A">
            <w:pPr>
              <w:rPr>
                <w:lang w:val="en-US"/>
              </w:rPr>
            </w:pPr>
            <w:r>
              <w:rPr>
                <w:lang w:val="en-US"/>
              </w:rPr>
              <w:t>Execution time (</w:t>
            </w:r>
            <w:proofErr w:type="spellStart"/>
            <w:r>
              <w:rPr>
                <w:lang w:val="en-US"/>
              </w:rPr>
              <w:t>ms</w:t>
            </w:r>
            <w:proofErr w:type="spellEnd"/>
            <w:r>
              <w:rPr>
                <w:lang w:val="en-US"/>
              </w:rPr>
              <w:t>)</w:t>
            </w:r>
          </w:p>
        </w:tc>
        <w:tc>
          <w:tcPr>
            <w:tcW w:w="1650" w:type="dxa"/>
          </w:tcPr>
          <w:p w14:paraId="32C854A3" w14:textId="77777777" w:rsidR="00354C6A" w:rsidRDefault="00354C6A" w:rsidP="00354C6A">
            <w:pPr>
              <w:rPr>
                <w:lang w:val="en-US"/>
              </w:rPr>
            </w:pPr>
            <w:r>
              <w:rPr>
                <w:lang w:val="en-US"/>
              </w:rPr>
              <w:t>Standard deviation</w:t>
            </w:r>
          </w:p>
        </w:tc>
      </w:tr>
      <w:tr w:rsidR="00354C6A" w14:paraId="08B9CB92" w14:textId="77777777" w:rsidTr="00354C6A">
        <w:trPr>
          <w:trHeight w:val="337"/>
        </w:trPr>
        <w:tc>
          <w:tcPr>
            <w:tcW w:w="1650" w:type="dxa"/>
          </w:tcPr>
          <w:p w14:paraId="71CAC5BF" w14:textId="77777777" w:rsidR="00354C6A" w:rsidRDefault="00354C6A" w:rsidP="00354C6A">
            <w:pPr>
              <w:rPr>
                <w:lang w:val="en-US"/>
              </w:rPr>
            </w:pPr>
            <w:r>
              <w:rPr>
                <w:lang w:val="en-US"/>
              </w:rPr>
              <w:t>Serial</w:t>
            </w:r>
          </w:p>
        </w:tc>
        <w:tc>
          <w:tcPr>
            <w:tcW w:w="1650" w:type="dxa"/>
          </w:tcPr>
          <w:p w14:paraId="0B11237B" w14:textId="77777777" w:rsidR="00354C6A" w:rsidRDefault="00354C6A" w:rsidP="00354C6A">
            <w:pPr>
              <w:rPr>
                <w:lang w:val="en-US"/>
              </w:rPr>
            </w:pPr>
            <w:r>
              <w:rPr>
                <w:lang w:val="en-US"/>
              </w:rPr>
              <w:t>0.82</w:t>
            </w:r>
          </w:p>
        </w:tc>
        <w:tc>
          <w:tcPr>
            <w:tcW w:w="1650" w:type="dxa"/>
          </w:tcPr>
          <w:p w14:paraId="2B8AD929" w14:textId="77777777" w:rsidR="00354C6A" w:rsidRDefault="00354C6A" w:rsidP="00354C6A">
            <w:pPr>
              <w:rPr>
                <w:lang w:val="en-US"/>
              </w:rPr>
            </w:pPr>
            <w:r>
              <w:rPr>
                <w:lang w:val="en-US"/>
              </w:rPr>
              <w:t>0.03</w:t>
            </w:r>
          </w:p>
        </w:tc>
      </w:tr>
      <w:tr w:rsidR="00354C6A" w14:paraId="273F1BF7" w14:textId="77777777" w:rsidTr="00AA7E68">
        <w:trPr>
          <w:trHeight w:val="318"/>
        </w:trPr>
        <w:tc>
          <w:tcPr>
            <w:tcW w:w="1650" w:type="dxa"/>
          </w:tcPr>
          <w:p w14:paraId="5AC35310" w14:textId="77777777" w:rsidR="00354C6A" w:rsidRDefault="00354C6A" w:rsidP="00354C6A">
            <w:pPr>
              <w:rPr>
                <w:lang w:val="en-US"/>
              </w:rPr>
            </w:pPr>
            <w:r>
              <w:rPr>
                <w:lang w:val="en-US"/>
              </w:rPr>
              <w:t>Parallel without mutual exclusion</w:t>
            </w:r>
          </w:p>
        </w:tc>
        <w:tc>
          <w:tcPr>
            <w:tcW w:w="1650" w:type="dxa"/>
            <w:vAlign w:val="bottom"/>
          </w:tcPr>
          <w:p w14:paraId="12568167" w14:textId="10B398B6" w:rsidR="00354C6A" w:rsidRDefault="00354C6A" w:rsidP="00354C6A">
            <w:pPr>
              <w:rPr>
                <w:lang w:val="en-US"/>
              </w:rPr>
            </w:pPr>
            <w:r>
              <w:rPr>
                <w:rFonts w:ascii="Calibri" w:hAnsi="Calibri" w:cs="Calibri"/>
                <w:color w:val="000000"/>
              </w:rPr>
              <w:t>1,24</w:t>
            </w:r>
          </w:p>
        </w:tc>
        <w:tc>
          <w:tcPr>
            <w:tcW w:w="1650" w:type="dxa"/>
            <w:vAlign w:val="bottom"/>
          </w:tcPr>
          <w:p w14:paraId="1BAF182C" w14:textId="7A5B03F4" w:rsidR="00354C6A" w:rsidRPr="00354C6A" w:rsidRDefault="00354C6A" w:rsidP="00354C6A">
            <w:pPr>
              <w:rPr>
                <w:lang w:val="sv-SE"/>
              </w:rPr>
            </w:pPr>
            <w:r>
              <w:rPr>
                <w:rFonts w:ascii="Calibri" w:hAnsi="Calibri" w:cs="Calibri"/>
                <w:color w:val="000000"/>
              </w:rPr>
              <w:t>0,4</w:t>
            </w:r>
            <w:r>
              <w:rPr>
                <w:rFonts w:ascii="Calibri" w:hAnsi="Calibri" w:cs="Calibri"/>
                <w:color w:val="000000"/>
                <w:lang w:val="sv-SE"/>
              </w:rPr>
              <w:t>9</w:t>
            </w:r>
          </w:p>
        </w:tc>
      </w:tr>
      <w:tr w:rsidR="00354C6A" w14:paraId="365DB5C5" w14:textId="77777777" w:rsidTr="00354C6A">
        <w:trPr>
          <w:trHeight w:val="337"/>
        </w:trPr>
        <w:tc>
          <w:tcPr>
            <w:tcW w:w="1650" w:type="dxa"/>
          </w:tcPr>
          <w:p w14:paraId="3B208D40" w14:textId="77777777" w:rsidR="00354C6A" w:rsidRDefault="00354C6A" w:rsidP="00354C6A">
            <w:pPr>
              <w:rPr>
                <w:lang w:val="en-US"/>
              </w:rPr>
            </w:pPr>
            <w:r>
              <w:rPr>
                <w:lang w:val="en-US"/>
              </w:rPr>
              <w:t>Parallel with mutual exclusion (12)</w:t>
            </w:r>
          </w:p>
        </w:tc>
        <w:tc>
          <w:tcPr>
            <w:tcW w:w="1650" w:type="dxa"/>
            <w:vAlign w:val="bottom"/>
          </w:tcPr>
          <w:p w14:paraId="6AD7A4C4" w14:textId="655014AF" w:rsidR="00354C6A" w:rsidRDefault="00354C6A" w:rsidP="00354C6A">
            <w:pPr>
              <w:rPr>
                <w:lang w:val="en-US"/>
              </w:rPr>
            </w:pPr>
            <w:r>
              <w:rPr>
                <w:rFonts w:ascii="Calibri" w:hAnsi="Calibri" w:cs="Calibri"/>
                <w:color w:val="000000"/>
              </w:rPr>
              <w:t>0,90</w:t>
            </w:r>
          </w:p>
        </w:tc>
        <w:tc>
          <w:tcPr>
            <w:tcW w:w="1650" w:type="dxa"/>
            <w:vAlign w:val="bottom"/>
          </w:tcPr>
          <w:p w14:paraId="6DD8EF35" w14:textId="3FAD4AEA" w:rsidR="00354C6A" w:rsidRDefault="00354C6A" w:rsidP="00354C6A">
            <w:pPr>
              <w:rPr>
                <w:lang w:val="en-US"/>
              </w:rPr>
            </w:pPr>
            <w:r>
              <w:rPr>
                <w:rFonts w:ascii="Calibri" w:hAnsi="Calibri" w:cs="Calibri"/>
                <w:color w:val="000000"/>
              </w:rPr>
              <w:t>0,27</w:t>
            </w:r>
          </w:p>
        </w:tc>
      </w:tr>
      <w:tr w:rsidR="00354C6A" w14:paraId="6E343118" w14:textId="77777777" w:rsidTr="00354C6A">
        <w:trPr>
          <w:trHeight w:val="318"/>
        </w:trPr>
        <w:tc>
          <w:tcPr>
            <w:tcW w:w="1650" w:type="dxa"/>
          </w:tcPr>
          <w:p w14:paraId="44132799" w14:textId="77777777" w:rsidR="00354C6A" w:rsidRDefault="00354C6A" w:rsidP="00354C6A">
            <w:pPr>
              <w:rPr>
                <w:lang w:val="en-US"/>
              </w:rPr>
            </w:pPr>
            <w:r>
              <w:rPr>
                <w:lang w:val="en-US"/>
              </w:rPr>
              <w:t>Parallel with mutual exclusion (8)</w:t>
            </w:r>
          </w:p>
        </w:tc>
        <w:tc>
          <w:tcPr>
            <w:tcW w:w="1650" w:type="dxa"/>
            <w:vAlign w:val="bottom"/>
          </w:tcPr>
          <w:p w14:paraId="2DE2FB0A" w14:textId="4C3661FA" w:rsidR="00354C6A" w:rsidRDefault="00354C6A" w:rsidP="00354C6A">
            <w:pPr>
              <w:rPr>
                <w:lang w:val="en-US"/>
              </w:rPr>
            </w:pPr>
            <w:r>
              <w:rPr>
                <w:rFonts w:ascii="Calibri" w:hAnsi="Calibri" w:cs="Calibri"/>
                <w:color w:val="000000"/>
              </w:rPr>
              <w:t>0,64</w:t>
            </w:r>
          </w:p>
        </w:tc>
        <w:tc>
          <w:tcPr>
            <w:tcW w:w="1650" w:type="dxa"/>
            <w:vAlign w:val="bottom"/>
          </w:tcPr>
          <w:p w14:paraId="77C57C08" w14:textId="22A1D24E" w:rsidR="00354C6A" w:rsidRPr="00354C6A" w:rsidRDefault="00354C6A" w:rsidP="00354C6A">
            <w:pPr>
              <w:rPr>
                <w:lang w:val="sv-SE"/>
              </w:rPr>
            </w:pPr>
            <w:r>
              <w:rPr>
                <w:rFonts w:ascii="Calibri" w:hAnsi="Calibri" w:cs="Calibri"/>
                <w:color w:val="000000"/>
              </w:rPr>
              <w:t>0,2</w:t>
            </w:r>
            <w:r>
              <w:rPr>
                <w:rFonts w:ascii="Calibri" w:hAnsi="Calibri" w:cs="Calibri"/>
                <w:color w:val="000000"/>
                <w:lang w:val="sv-SE"/>
              </w:rPr>
              <w:t>0</w:t>
            </w:r>
          </w:p>
        </w:tc>
      </w:tr>
      <w:tr w:rsidR="00354C6A" w14:paraId="46A93072" w14:textId="77777777" w:rsidTr="00354C6A">
        <w:trPr>
          <w:trHeight w:val="337"/>
        </w:trPr>
        <w:tc>
          <w:tcPr>
            <w:tcW w:w="1650" w:type="dxa"/>
          </w:tcPr>
          <w:p w14:paraId="634C5F07" w14:textId="77777777" w:rsidR="00354C6A" w:rsidRDefault="00354C6A" w:rsidP="00354C6A">
            <w:pPr>
              <w:rPr>
                <w:lang w:val="en-US"/>
              </w:rPr>
            </w:pPr>
            <w:r>
              <w:rPr>
                <w:lang w:val="en-US"/>
              </w:rPr>
              <w:t>Parallel with mutual exclusion (4)</w:t>
            </w:r>
          </w:p>
        </w:tc>
        <w:tc>
          <w:tcPr>
            <w:tcW w:w="1650" w:type="dxa"/>
            <w:vAlign w:val="bottom"/>
          </w:tcPr>
          <w:p w14:paraId="03E66C62" w14:textId="51E6C3AF" w:rsidR="00354C6A" w:rsidRDefault="00354C6A" w:rsidP="00354C6A">
            <w:pPr>
              <w:rPr>
                <w:lang w:val="en-US"/>
              </w:rPr>
            </w:pPr>
            <w:r>
              <w:rPr>
                <w:rFonts w:ascii="Calibri" w:hAnsi="Calibri" w:cs="Calibri"/>
                <w:color w:val="000000"/>
              </w:rPr>
              <w:t>0,46</w:t>
            </w:r>
          </w:p>
        </w:tc>
        <w:tc>
          <w:tcPr>
            <w:tcW w:w="1650" w:type="dxa"/>
            <w:vAlign w:val="bottom"/>
          </w:tcPr>
          <w:p w14:paraId="39D8A11A" w14:textId="49514E9E" w:rsidR="00354C6A" w:rsidRDefault="00354C6A" w:rsidP="00354C6A">
            <w:pPr>
              <w:rPr>
                <w:lang w:val="en-US"/>
              </w:rPr>
            </w:pPr>
            <w:r>
              <w:rPr>
                <w:rFonts w:ascii="Calibri" w:hAnsi="Calibri" w:cs="Calibri"/>
                <w:color w:val="000000"/>
              </w:rPr>
              <w:t>0,05</w:t>
            </w:r>
          </w:p>
        </w:tc>
      </w:tr>
      <w:tr w:rsidR="00354C6A" w14:paraId="561AF8FE" w14:textId="77777777" w:rsidTr="00354C6A">
        <w:trPr>
          <w:trHeight w:val="318"/>
        </w:trPr>
        <w:tc>
          <w:tcPr>
            <w:tcW w:w="1650" w:type="dxa"/>
          </w:tcPr>
          <w:p w14:paraId="63B4629F" w14:textId="77777777" w:rsidR="00354C6A" w:rsidRDefault="00354C6A" w:rsidP="00354C6A">
            <w:pPr>
              <w:rPr>
                <w:lang w:val="en-US"/>
              </w:rPr>
            </w:pPr>
            <w:r>
              <w:rPr>
                <w:lang w:val="en-US"/>
              </w:rPr>
              <w:t>Parallel with mutual exclusion (2)</w:t>
            </w:r>
          </w:p>
        </w:tc>
        <w:tc>
          <w:tcPr>
            <w:tcW w:w="1650" w:type="dxa"/>
            <w:vAlign w:val="bottom"/>
          </w:tcPr>
          <w:p w14:paraId="1A386C78" w14:textId="6EB3F143" w:rsidR="00354C6A" w:rsidRDefault="00354C6A" w:rsidP="00354C6A">
            <w:pPr>
              <w:rPr>
                <w:lang w:val="en-US"/>
              </w:rPr>
            </w:pPr>
            <w:r>
              <w:rPr>
                <w:rFonts w:ascii="Calibri" w:hAnsi="Calibri" w:cs="Calibri"/>
                <w:color w:val="000000"/>
              </w:rPr>
              <w:t>0,51</w:t>
            </w:r>
          </w:p>
        </w:tc>
        <w:tc>
          <w:tcPr>
            <w:tcW w:w="1650" w:type="dxa"/>
            <w:vAlign w:val="bottom"/>
          </w:tcPr>
          <w:p w14:paraId="01A5F0FE" w14:textId="32267749" w:rsidR="00354C6A" w:rsidRDefault="00354C6A" w:rsidP="00354C6A">
            <w:pPr>
              <w:rPr>
                <w:lang w:val="en-US"/>
              </w:rPr>
            </w:pPr>
            <w:r>
              <w:rPr>
                <w:rFonts w:ascii="Calibri" w:hAnsi="Calibri" w:cs="Calibri"/>
                <w:color w:val="000000"/>
              </w:rPr>
              <w:t>0,05</w:t>
            </w:r>
          </w:p>
        </w:tc>
      </w:tr>
      <w:tr w:rsidR="00354C6A" w14:paraId="5477BB8C" w14:textId="77777777" w:rsidTr="00354C6A">
        <w:trPr>
          <w:trHeight w:val="337"/>
        </w:trPr>
        <w:tc>
          <w:tcPr>
            <w:tcW w:w="1650" w:type="dxa"/>
          </w:tcPr>
          <w:p w14:paraId="63CF155E" w14:textId="77777777" w:rsidR="00354C6A" w:rsidRDefault="00354C6A" w:rsidP="00354C6A">
            <w:pPr>
              <w:rPr>
                <w:lang w:val="en-US"/>
              </w:rPr>
            </w:pPr>
            <w:r>
              <w:rPr>
                <w:lang w:val="en-US"/>
              </w:rPr>
              <w:t>Parallel with mutual exclusion (1)</w:t>
            </w:r>
          </w:p>
        </w:tc>
        <w:tc>
          <w:tcPr>
            <w:tcW w:w="1650" w:type="dxa"/>
            <w:vAlign w:val="bottom"/>
          </w:tcPr>
          <w:p w14:paraId="1A73AE70" w14:textId="70A78773" w:rsidR="00354C6A" w:rsidRDefault="00354C6A" w:rsidP="00354C6A">
            <w:pPr>
              <w:rPr>
                <w:lang w:val="en-US"/>
              </w:rPr>
            </w:pPr>
            <w:r>
              <w:rPr>
                <w:rFonts w:ascii="Calibri" w:hAnsi="Calibri" w:cs="Calibri"/>
                <w:color w:val="000000"/>
              </w:rPr>
              <w:t>1,77</w:t>
            </w:r>
          </w:p>
        </w:tc>
        <w:tc>
          <w:tcPr>
            <w:tcW w:w="1650" w:type="dxa"/>
            <w:vAlign w:val="bottom"/>
          </w:tcPr>
          <w:p w14:paraId="62F7B8C1" w14:textId="56FDA269" w:rsidR="00354C6A" w:rsidRDefault="00354C6A" w:rsidP="00354C6A">
            <w:pPr>
              <w:rPr>
                <w:lang w:val="en-US"/>
              </w:rPr>
            </w:pPr>
            <w:r>
              <w:rPr>
                <w:rFonts w:ascii="Calibri" w:hAnsi="Calibri" w:cs="Calibri"/>
                <w:color w:val="000000"/>
              </w:rPr>
              <w:t>0,54</w:t>
            </w:r>
          </w:p>
        </w:tc>
      </w:tr>
      <w:tr w:rsidR="00354C6A" w14:paraId="0935BDA8" w14:textId="77777777" w:rsidTr="00354C6A">
        <w:trPr>
          <w:trHeight w:val="318"/>
        </w:trPr>
        <w:tc>
          <w:tcPr>
            <w:tcW w:w="1650" w:type="dxa"/>
          </w:tcPr>
          <w:p w14:paraId="1062D83B" w14:textId="77777777" w:rsidR="00354C6A" w:rsidRDefault="00354C6A" w:rsidP="00354C6A">
            <w:pPr>
              <w:rPr>
                <w:lang w:val="en-US"/>
              </w:rPr>
            </w:pPr>
          </w:p>
        </w:tc>
        <w:tc>
          <w:tcPr>
            <w:tcW w:w="1650" w:type="dxa"/>
          </w:tcPr>
          <w:p w14:paraId="3B0E1844" w14:textId="77777777" w:rsidR="00354C6A" w:rsidRDefault="00354C6A" w:rsidP="00354C6A">
            <w:pPr>
              <w:rPr>
                <w:lang w:val="en-US"/>
              </w:rPr>
            </w:pPr>
          </w:p>
        </w:tc>
        <w:tc>
          <w:tcPr>
            <w:tcW w:w="1650" w:type="dxa"/>
          </w:tcPr>
          <w:p w14:paraId="26C5B176" w14:textId="77777777" w:rsidR="00354C6A" w:rsidRDefault="00354C6A" w:rsidP="00354C6A">
            <w:pPr>
              <w:rPr>
                <w:lang w:val="en-US"/>
              </w:rPr>
            </w:pPr>
          </w:p>
        </w:tc>
      </w:tr>
    </w:tbl>
    <w:p w14:paraId="25AD694C" w14:textId="138B458E" w:rsidR="00F0393B" w:rsidRPr="00354C6A" w:rsidRDefault="00F0393B" w:rsidP="00F0393B">
      <w:pPr>
        <w:pStyle w:val="Liststycke"/>
        <w:rPr>
          <w:lang w:val="en-US"/>
        </w:rPr>
      </w:pPr>
    </w:p>
    <w:p w14:paraId="50B13A4D" w14:textId="77777777" w:rsidR="00D43762" w:rsidRDefault="00F0393B" w:rsidP="00F0393B">
      <w:pPr>
        <w:rPr>
          <w:lang w:val="en-US"/>
        </w:rPr>
      </w:pPr>
      <w:r>
        <w:rPr>
          <w:lang w:val="en-US"/>
        </w:rPr>
        <w:tab/>
      </w:r>
    </w:p>
    <w:p w14:paraId="353111EC" w14:textId="42F51EF3" w:rsidR="00F0393B" w:rsidRDefault="00F0393B" w:rsidP="00F0393B">
      <w:pPr>
        <w:rPr>
          <w:lang w:val="en-US"/>
        </w:rPr>
      </w:pPr>
    </w:p>
    <w:p w14:paraId="752E2040" w14:textId="77777777" w:rsidR="00D43762" w:rsidRDefault="00D43762" w:rsidP="0003087C">
      <w:pPr>
        <w:ind w:left="720"/>
        <w:rPr>
          <w:lang w:val="en-US"/>
        </w:rPr>
      </w:pPr>
    </w:p>
    <w:p w14:paraId="04A03217" w14:textId="77777777" w:rsidR="00354C6A" w:rsidRDefault="00354C6A" w:rsidP="0003087C">
      <w:pPr>
        <w:ind w:left="720"/>
        <w:rPr>
          <w:lang w:val="en-US"/>
        </w:rPr>
      </w:pPr>
    </w:p>
    <w:p w14:paraId="07B58D06" w14:textId="77777777" w:rsidR="00354C6A" w:rsidRDefault="00354C6A" w:rsidP="0003087C">
      <w:pPr>
        <w:ind w:left="720"/>
        <w:rPr>
          <w:lang w:val="en-US"/>
        </w:rPr>
      </w:pPr>
    </w:p>
    <w:p w14:paraId="3DBC0557" w14:textId="77777777" w:rsidR="00354C6A" w:rsidRDefault="00354C6A" w:rsidP="0003087C">
      <w:pPr>
        <w:ind w:left="720"/>
        <w:rPr>
          <w:lang w:val="en-US"/>
        </w:rPr>
      </w:pPr>
    </w:p>
    <w:p w14:paraId="4FA7BE27" w14:textId="77777777" w:rsidR="00354C6A" w:rsidRDefault="00354C6A" w:rsidP="0003087C">
      <w:pPr>
        <w:ind w:left="720"/>
        <w:rPr>
          <w:lang w:val="en-US"/>
        </w:rPr>
      </w:pPr>
    </w:p>
    <w:p w14:paraId="5CADE5D8" w14:textId="77777777" w:rsidR="00354C6A" w:rsidRDefault="00354C6A" w:rsidP="0003087C">
      <w:pPr>
        <w:ind w:left="720"/>
        <w:rPr>
          <w:lang w:val="en-US"/>
        </w:rPr>
      </w:pPr>
    </w:p>
    <w:p w14:paraId="33D43D56" w14:textId="77777777" w:rsidR="00354C6A" w:rsidRDefault="00354C6A" w:rsidP="0003087C">
      <w:pPr>
        <w:ind w:left="720"/>
        <w:rPr>
          <w:lang w:val="en-US"/>
        </w:rPr>
      </w:pPr>
    </w:p>
    <w:p w14:paraId="293BDB4A" w14:textId="77777777" w:rsidR="00354C6A" w:rsidRDefault="00354C6A" w:rsidP="0003087C">
      <w:pPr>
        <w:ind w:left="720"/>
        <w:rPr>
          <w:lang w:val="en-US"/>
        </w:rPr>
      </w:pPr>
    </w:p>
    <w:p w14:paraId="71D8DF8A" w14:textId="77777777" w:rsidR="00354C6A" w:rsidRDefault="00354C6A" w:rsidP="0003087C">
      <w:pPr>
        <w:ind w:left="720"/>
        <w:rPr>
          <w:lang w:val="en-US"/>
        </w:rPr>
      </w:pPr>
    </w:p>
    <w:p w14:paraId="52B8B42B" w14:textId="77777777" w:rsidR="00354C6A" w:rsidRDefault="00354C6A" w:rsidP="0003087C">
      <w:pPr>
        <w:ind w:left="720"/>
        <w:rPr>
          <w:lang w:val="en-US"/>
        </w:rPr>
      </w:pPr>
    </w:p>
    <w:p w14:paraId="06C2CD3F" w14:textId="28049444" w:rsidR="00F0393B" w:rsidRDefault="0003087C" w:rsidP="0003087C">
      <w:pPr>
        <w:ind w:left="720"/>
        <w:rPr>
          <w:lang w:val="en-US"/>
        </w:rPr>
      </w:pPr>
      <w:r>
        <w:rPr>
          <w:lang w:val="en-US"/>
        </w:rPr>
        <w:t xml:space="preserve">The result is now correct, but the speed up is not ideal. </w:t>
      </w:r>
      <w:proofErr w:type="spellStart"/>
      <w:r>
        <w:rPr>
          <w:lang w:val="en-US"/>
        </w:rPr>
        <w:t>Omp</w:t>
      </w:r>
      <w:proofErr w:type="spellEnd"/>
      <w:r>
        <w:rPr>
          <w:lang w:val="en-US"/>
        </w:rPr>
        <w:t xml:space="preserve"> critical grants mutual exclusion of the protected section of code, it means only one thread at time can execute the code. There is increased overhead as the number of threads increases, and all the threads are basically waiting for each other, since there is nothing else to execute in the loop. 4 threads seem to be the sweet spot, where the benefit of parallelization is larger than the overhead</w:t>
      </w:r>
      <w:r w:rsidR="00C90E14">
        <w:rPr>
          <w:lang w:val="en-US"/>
        </w:rPr>
        <w:t>. After that, the overhead of mutual exclusion has outg</w:t>
      </w:r>
      <w:r w:rsidR="00D43762">
        <w:rPr>
          <w:lang w:val="en-US"/>
        </w:rPr>
        <w:t>rown the benefit, hence the decreased performance.</w:t>
      </w:r>
    </w:p>
    <w:p w14:paraId="4E2A6BD8" w14:textId="2469B6AB" w:rsidR="006213FC" w:rsidRDefault="00354C6A" w:rsidP="006213FC">
      <w:pPr>
        <w:pStyle w:val="Liststycke"/>
        <w:numPr>
          <w:ilvl w:val="0"/>
          <w:numId w:val="1"/>
        </w:numPr>
        <w:rPr>
          <w:lang w:val="en-US"/>
        </w:rPr>
      </w:pPr>
      <w:r>
        <w:rPr>
          <w:lang w:val="en-US"/>
        </w:rPr>
        <w:t>On the next page is the p</w:t>
      </w:r>
      <w:r w:rsidR="006213FC">
        <w:rPr>
          <w:lang w:val="en-US"/>
        </w:rPr>
        <w:t>erformance graph of the version where each thread finds its max value in its own dataset, the</w:t>
      </w:r>
      <w:r>
        <w:rPr>
          <w:lang w:val="en-US"/>
        </w:rPr>
        <w:t>n the</w:t>
      </w:r>
      <w:r w:rsidR="006213FC">
        <w:rPr>
          <w:lang w:val="en-US"/>
        </w:rPr>
        <w:t xml:space="preserve"> results are combined at the end</w:t>
      </w:r>
      <w:r>
        <w:rPr>
          <w:lang w:val="en-US"/>
        </w:rPr>
        <w:t>.</w:t>
      </w:r>
    </w:p>
    <w:p w14:paraId="40184B78" w14:textId="77777777" w:rsidR="00354C6A" w:rsidRDefault="00354C6A" w:rsidP="00354C6A">
      <w:pPr>
        <w:pStyle w:val="Liststycke"/>
        <w:rPr>
          <w:lang w:val="en-US"/>
        </w:rPr>
      </w:pPr>
    </w:p>
    <w:p w14:paraId="754AAF0E" w14:textId="430869F3" w:rsidR="006213FC" w:rsidRPr="006213FC" w:rsidRDefault="00354C6A" w:rsidP="006213FC">
      <w:pPr>
        <w:pStyle w:val="Liststycke"/>
        <w:rPr>
          <w:lang w:val="en-US"/>
        </w:rPr>
      </w:pPr>
      <w:r>
        <w:rPr>
          <w:noProof/>
        </w:rPr>
        <w:lastRenderedPageBreak/>
        <w:drawing>
          <wp:inline distT="0" distB="0" distL="0" distR="0" wp14:anchorId="34D56585" wp14:editId="2E10F4F7">
            <wp:extent cx="5731510" cy="3351530"/>
            <wp:effectExtent l="0" t="0" r="2540" b="1270"/>
            <wp:docPr id="7" name="Diagram 7">
              <a:extLst xmlns:a="http://schemas.openxmlformats.org/drawingml/2006/main">
                <a:ext uri="{FF2B5EF4-FFF2-40B4-BE49-F238E27FC236}">
                  <a16:creationId xmlns:a16="http://schemas.microsoft.com/office/drawing/2014/main" id="{58C5FB85-3E89-4683-8CB3-3ADF4D501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A76581" w14:textId="020EC0C5" w:rsidR="00D43762" w:rsidRDefault="00A74DCB" w:rsidP="00354C6A">
      <w:pPr>
        <w:ind w:left="720"/>
        <w:rPr>
          <w:lang w:val="en-US"/>
        </w:rPr>
      </w:pPr>
      <w:r>
        <w:rPr>
          <w:lang w:val="en-US"/>
        </w:rPr>
        <w:t xml:space="preserve">The performance did not increase as expected. It was almost the same as using </w:t>
      </w:r>
      <w:proofErr w:type="spellStart"/>
      <w:r>
        <w:rPr>
          <w:lang w:val="en-US"/>
        </w:rPr>
        <w:t>omp</w:t>
      </w:r>
      <w:proofErr w:type="spellEnd"/>
      <w:r>
        <w:rPr>
          <w:lang w:val="en-US"/>
        </w:rPr>
        <w:t xml:space="preserve"> critical. The reason could be false sharing, where the threads are updating different variables that are on the same cache-line. </w:t>
      </w:r>
      <w:r w:rsidR="00162408">
        <w:rPr>
          <w:lang w:val="en-US"/>
        </w:rPr>
        <w:t>It causes cache conflicts</w:t>
      </w:r>
      <w:r w:rsidR="00354C6A">
        <w:rPr>
          <w:lang w:val="en-US"/>
        </w:rPr>
        <w:t xml:space="preserve"> and forces each thread to re-validate its variable, thus </w:t>
      </w:r>
      <w:r w:rsidR="00162408">
        <w:rPr>
          <w:lang w:val="en-US"/>
        </w:rPr>
        <w:t>slow</w:t>
      </w:r>
      <w:r w:rsidR="00354C6A">
        <w:rPr>
          <w:lang w:val="en-US"/>
        </w:rPr>
        <w:t>ing down</w:t>
      </w:r>
      <w:r w:rsidR="00162408">
        <w:rPr>
          <w:lang w:val="en-US"/>
        </w:rPr>
        <w:t xml:space="preserve"> the execution.</w:t>
      </w:r>
    </w:p>
    <w:p w14:paraId="1E5BD5F4" w14:textId="7034BBBD" w:rsidR="00A74DCB" w:rsidRDefault="00354C6A" w:rsidP="00354C6A">
      <w:pPr>
        <w:pStyle w:val="Liststycke"/>
        <w:numPr>
          <w:ilvl w:val="0"/>
          <w:numId w:val="1"/>
        </w:numPr>
        <w:rPr>
          <w:lang w:val="en-US"/>
        </w:rPr>
      </w:pPr>
      <w:r>
        <w:rPr>
          <w:lang w:val="en-US"/>
        </w:rPr>
        <w:t>Below is the comparison of using padding to avoid false sharing with the version without padding.</w:t>
      </w:r>
    </w:p>
    <w:p w14:paraId="321332BA" w14:textId="77777777" w:rsidR="00354C6A" w:rsidRPr="00354C6A" w:rsidRDefault="00354C6A" w:rsidP="00354C6A">
      <w:pPr>
        <w:pStyle w:val="Liststycke"/>
        <w:rPr>
          <w:lang w:val="en-US"/>
        </w:rPr>
      </w:pPr>
    </w:p>
    <w:p w14:paraId="0E74AE27" w14:textId="7F4FB780" w:rsidR="00A74DCB" w:rsidRDefault="00354C6A" w:rsidP="00A74DCB">
      <w:pPr>
        <w:pStyle w:val="Liststycke"/>
        <w:rPr>
          <w:lang w:val="en-US"/>
        </w:rPr>
      </w:pPr>
      <w:r>
        <w:rPr>
          <w:noProof/>
        </w:rPr>
        <w:drawing>
          <wp:inline distT="0" distB="0" distL="0" distR="0" wp14:anchorId="303F9BD8" wp14:editId="532D0C1B">
            <wp:extent cx="5686425" cy="2905125"/>
            <wp:effectExtent l="0" t="0" r="9525" b="9525"/>
            <wp:docPr id="8" name="Diagram 8">
              <a:extLst xmlns:a="http://schemas.openxmlformats.org/drawingml/2006/main">
                <a:ext uri="{FF2B5EF4-FFF2-40B4-BE49-F238E27FC236}">
                  <a16:creationId xmlns:a16="http://schemas.microsoft.com/office/drawing/2014/main" id="{BF132124-8051-4410-878A-AB59A72DC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2D2133" w14:textId="6B7A3E4A" w:rsidR="00162408" w:rsidRDefault="00162408" w:rsidP="00A74DCB">
      <w:pPr>
        <w:pStyle w:val="Liststycke"/>
        <w:rPr>
          <w:lang w:val="en-US"/>
        </w:rPr>
      </w:pPr>
    </w:p>
    <w:p w14:paraId="0761D4D1" w14:textId="68C5B28C" w:rsidR="00A1225E" w:rsidRDefault="00162408" w:rsidP="00354C6A">
      <w:pPr>
        <w:pStyle w:val="Liststycke"/>
        <w:rPr>
          <w:lang w:val="en-US"/>
        </w:rPr>
      </w:pPr>
      <w:r>
        <w:rPr>
          <w:lang w:val="en-US"/>
        </w:rPr>
        <w:t xml:space="preserve">In this exercise, the variable array is padded with </w:t>
      </w:r>
      <w:r w:rsidR="00354C6A">
        <w:rPr>
          <w:lang w:val="en-US"/>
        </w:rPr>
        <w:t>8</w:t>
      </w:r>
      <w:r>
        <w:rPr>
          <w:lang w:val="en-US"/>
        </w:rPr>
        <w:t xml:space="preserve"> bytes. The </w:t>
      </w:r>
      <w:r w:rsidR="00354C6A">
        <w:rPr>
          <w:lang w:val="en-US"/>
        </w:rPr>
        <w:t>speed up is more stable now.</w:t>
      </w:r>
    </w:p>
    <w:p w14:paraId="035FA42B" w14:textId="0729AA0A" w:rsidR="00354C6A" w:rsidRDefault="00354C6A" w:rsidP="00354C6A">
      <w:pPr>
        <w:pStyle w:val="Liststycke"/>
        <w:rPr>
          <w:lang w:val="en-US"/>
        </w:rPr>
      </w:pPr>
    </w:p>
    <w:p w14:paraId="646CFFBF" w14:textId="77777777" w:rsidR="00354C6A" w:rsidRPr="00354C6A" w:rsidRDefault="00354C6A" w:rsidP="00354C6A">
      <w:pPr>
        <w:pStyle w:val="Liststycke"/>
        <w:rPr>
          <w:lang w:val="en-US"/>
        </w:rPr>
      </w:pPr>
    </w:p>
    <w:p w14:paraId="4BB47D17" w14:textId="0424807C" w:rsidR="00162408" w:rsidRPr="00A74DCB" w:rsidRDefault="00162408" w:rsidP="00A74DCB">
      <w:pPr>
        <w:pStyle w:val="Liststycke"/>
        <w:rPr>
          <w:lang w:val="en-US"/>
        </w:rPr>
      </w:pPr>
      <w:r>
        <w:rPr>
          <w:lang w:val="en-US"/>
        </w:rPr>
        <w:t xml:space="preserve"> </w:t>
      </w:r>
    </w:p>
    <w:sectPr w:rsidR="00162408" w:rsidRPr="00A74D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29F66" w14:textId="77777777" w:rsidR="00E31A8A" w:rsidRDefault="00E31A8A" w:rsidP="00C851AB">
      <w:pPr>
        <w:spacing w:after="0" w:line="240" w:lineRule="auto"/>
      </w:pPr>
      <w:r>
        <w:separator/>
      </w:r>
    </w:p>
  </w:endnote>
  <w:endnote w:type="continuationSeparator" w:id="0">
    <w:p w14:paraId="2C6C212B" w14:textId="77777777" w:rsidR="00E31A8A" w:rsidRDefault="00E31A8A" w:rsidP="00C8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2D09A" w14:textId="77777777" w:rsidR="00E31A8A" w:rsidRDefault="00E31A8A" w:rsidP="00C851AB">
      <w:pPr>
        <w:spacing w:after="0" w:line="240" w:lineRule="auto"/>
      </w:pPr>
      <w:r>
        <w:separator/>
      </w:r>
    </w:p>
  </w:footnote>
  <w:footnote w:type="continuationSeparator" w:id="0">
    <w:p w14:paraId="52E9FF83" w14:textId="77777777" w:rsidR="00E31A8A" w:rsidRDefault="00E31A8A" w:rsidP="00C8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1BA2" w14:textId="5B5E1C41" w:rsidR="00C851AB" w:rsidRDefault="00C851AB" w:rsidP="00C851AB">
    <w:pPr>
      <w:pStyle w:val="Sidhuvud"/>
      <w:jc w:val="right"/>
      <w:rPr>
        <w:lang w:val="sv-SE"/>
      </w:rPr>
    </w:pPr>
    <w:proofErr w:type="spellStart"/>
    <w:r>
      <w:rPr>
        <w:lang w:val="sv-SE"/>
      </w:rPr>
      <w:t>Nuo</w:t>
    </w:r>
    <w:proofErr w:type="spellEnd"/>
    <w:r>
      <w:rPr>
        <w:lang w:val="sv-SE"/>
      </w:rPr>
      <w:t xml:space="preserve"> Chen</w:t>
    </w:r>
  </w:p>
  <w:p w14:paraId="446EC121" w14:textId="778CECBD" w:rsidR="00C851AB" w:rsidRPr="00C851AB" w:rsidRDefault="00C851AB" w:rsidP="00C851AB">
    <w:pPr>
      <w:pStyle w:val="Sidhuvud"/>
      <w:jc w:val="right"/>
      <w:rPr>
        <w:lang w:val="sv-SE"/>
      </w:rPr>
    </w:pPr>
    <w:r>
      <w:rPr>
        <w:lang w:val="sv-SE"/>
      </w:rPr>
      <w:t>nuoc@kth.se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69EC"/>
    <w:multiLevelType w:val="hybridMultilevel"/>
    <w:tmpl w:val="652E2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CA5DD5"/>
    <w:multiLevelType w:val="hybridMultilevel"/>
    <w:tmpl w:val="58983C00"/>
    <w:lvl w:ilvl="0" w:tplc="BEB0F45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B"/>
    <w:rsid w:val="0003087C"/>
    <w:rsid w:val="0008720B"/>
    <w:rsid w:val="00162408"/>
    <w:rsid w:val="00354C6A"/>
    <w:rsid w:val="00402196"/>
    <w:rsid w:val="004B5DBE"/>
    <w:rsid w:val="006213FC"/>
    <w:rsid w:val="006615BE"/>
    <w:rsid w:val="006F1E06"/>
    <w:rsid w:val="0071371A"/>
    <w:rsid w:val="00790C51"/>
    <w:rsid w:val="007D3FF2"/>
    <w:rsid w:val="009A380F"/>
    <w:rsid w:val="00A05C5F"/>
    <w:rsid w:val="00A07D62"/>
    <w:rsid w:val="00A1225E"/>
    <w:rsid w:val="00A22DD8"/>
    <w:rsid w:val="00A74DCB"/>
    <w:rsid w:val="00AD19B3"/>
    <w:rsid w:val="00AF0E8F"/>
    <w:rsid w:val="00BB2635"/>
    <w:rsid w:val="00C851AB"/>
    <w:rsid w:val="00C90E14"/>
    <w:rsid w:val="00D43762"/>
    <w:rsid w:val="00DB01AB"/>
    <w:rsid w:val="00DC5A8C"/>
    <w:rsid w:val="00DE0CA9"/>
    <w:rsid w:val="00E137B8"/>
    <w:rsid w:val="00E31A8A"/>
    <w:rsid w:val="00F0393B"/>
    <w:rsid w:val="00F95EFD"/>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241D"/>
  <w15:chartTrackingRefBased/>
  <w15:docId w15:val="{98A4E09A-3030-45DA-81D7-42C39111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85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85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851AB"/>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C851AB"/>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851AB"/>
  </w:style>
  <w:style w:type="paragraph" w:styleId="Sidfot">
    <w:name w:val="footer"/>
    <w:basedOn w:val="Normal"/>
    <w:link w:val="SidfotChar"/>
    <w:uiPriority w:val="99"/>
    <w:unhideWhenUsed/>
    <w:rsid w:val="00C851AB"/>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851AB"/>
  </w:style>
  <w:style w:type="character" w:customStyle="1" w:styleId="Rubrik2Char">
    <w:name w:val="Rubrik 2 Char"/>
    <w:basedOn w:val="Standardstycketeckensnitt"/>
    <w:link w:val="Rubrik2"/>
    <w:uiPriority w:val="9"/>
    <w:rsid w:val="00C851AB"/>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71371A"/>
    <w:pPr>
      <w:ind w:left="720"/>
      <w:contextualSpacing/>
    </w:pPr>
  </w:style>
  <w:style w:type="table" w:styleId="Tabellrutnt">
    <w:name w:val="Table Grid"/>
    <w:basedOn w:val="Normaltabell"/>
    <w:uiPriority w:val="39"/>
    <w:rsid w:val="00D4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30338">
      <w:bodyDiv w:val="1"/>
      <w:marLeft w:val="0"/>
      <w:marRight w:val="0"/>
      <w:marTop w:val="0"/>
      <w:marBottom w:val="0"/>
      <w:divBdr>
        <w:top w:val="none" w:sz="0" w:space="0" w:color="auto"/>
        <w:left w:val="none" w:sz="0" w:space="0" w:color="auto"/>
        <w:bottom w:val="none" w:sz="0" w:space="0" w:color="auto"/>
        <w:right w:val="none" w:sz="0" w:space="0" w:color="auto"/>
      </w:divBdr>
    </w:div>
    <w:div w:id="21467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eroro\Google%20Drive\KTH\DD2356\Assignment2\B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bandwidth - threads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strRef>
              <c:f>Blad1!$H$1</c:f>
              <c:strCache>
                <c:ptCount val="1"/>
                <c:pt idx="0">
                  <c:v>Avg rate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Blad1!$I$2:$I$11</c:f>
                <c:numCache>
                  <c:formatCode>General</c:formatCode>
                  <c:ptCount val="10"/>
                  <c:pt idx="0">
                    <c:v>6.8456282455115064E-2</c:v>
                  </c:pt>
                  <c:pt idx="1">
                    <c:v>6.4818301435071481E-3</c:v>
                  </c:pt>
                  <c:pt idx="2">
                    <c:v>1.0434691411030008E-2</c:v>
                  </c:pt>
                  <c:pt idx="3">
                    <c:v>2.5264957190316788E-2</c:v>
                  </c:pt>
                  <c:pt idx="4">
                    <c:v>0.19791259276229514</c:v>
                  </c:pt>
                  <c:pt idx="5">
                    <c:v>7.2999316558513411E-2</c:v>
                  </c:pt>
                  <c:pt idx="6">
                    <c:v>0.10088555608584503</c:v>
                  </c:pt>
                  <c:pt idx="7">
                    <c:v>3.8660652767221811E-2</c:v>
                  </c:pt>
                  <c:pt idx="8">
                    <c:v>3.5174402170719983</c:v>
                  </c:pt>
                  <c:pt idx="9">
                    <c:v>1.0518434962486509</c:v>
                  </c:pt>
                </c:numCache>
              </c:numRef>
            </c:plus>
            <c:minus>
              <c:numRef>
                <c:f>Blad1!$I$2:$I$11</c:f>
                <c:numCache>
                  <c:formatCode>General</c:formatCode>
                  <c:ptCount val="10"/>
                  <c:pt idx="0">
                    <c:v>6.8456282455115064E-2</c:v>
                  </c:pt>
                  <c:pt idx="1">
                    <c:v>6.4818301435071481E-3</c:v>
                  </c:pt>
                  <c:pt idx="2">
                    <c:v>1.0434691411030008E-2</c:v>
                  </c:pt>
                  <c:pt idx="3">
                    <c:v>2.5264957190316788E-2</c:v>
                  </c:pt>
                  <c:pt idx="4">
                    <c:v>0.19791259276229514</c:v>
                  </c:pt>
                  <c:pt idx="5">
                    <c:v>7.2999316558513411E-2</c:v>
                  </c:pt>
                  <c:pt idx="6">
                    <c:v>0.10088555608584503</c:v>
                  </c:pt>
                  <c:pt idx="7">
                    <c:v>3.8660652767221811E-2</c:v>
                  </c:pt>
                  <c:pt idx="8">
                    <c:v>3.5174402170719983</c:v>
                  </c:pt>
                  <c:pt idx="9">
                    <c:v>1.0518434962486509</c:v>
                  </c:pt>
                </c:numCache>
              </c:numRef>
            </c:minus>
            <c:spPr>
              <a:noFill/>
              <a:ln w="9525" cap="flat" cmpd="sng" algn="ctr">
                <a:solidFill>
                  <a:schemeClr val="tx1">
                    <a:lumMod val="65000"/>
                    <a:lumOff val="35000"/>
                  </a:schemeClr>
                </a:solidFill>
                <a:prstDash val="dash"/>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Blad1!$A$2:$A$11</c:f>
              <c:numCache>
                <c:formatCode>General</c:formatCode>
                <c:ptCount val="10"/>
                <c:pt idx="0">
                  <c:v>1</c:v>
                </c:pt>
                <c:pt idx="1">
                  <c:v>2</c:v>
                </c:pt>
                <c:pt idx="2">
                  <c:v>4</c:v>
                </c:pt>
                <c:pt idx="3">
                  <c:v>8</c:v>
                </c:pt>
                <c:pt idx="4">
                  <c:v>12</c:v>
                </c:pt>
                <c:pt idx="5">
                  <c:v>16</c:v>
                </c:pt>
                <c:pt idx="6">
                  <c:v>20</c:v>
                </c:pt>
                <c:pt idx="7">
                  <c:v>24</c:v>
                </c:pt>
                <c:pt idx="8">
                  <c:v>28</c:v>
                </c:pt>
                <c:pt idx="9">
                  <c:v>32</c:v>
                </c:pt>
              </c:numCache>
            </c:numRef>
          </c:xVal>
          <c:yVal>
            <c:numRef>
              <c:f>Blad1!$H$2:$H$11</c:f>
              <c:numCache>
                <c:formatCode>General</c:formatCode>
                <c:ptCount val="10"/>
                <c:pt idx="0">
                  <c:v>6.8089355468749995</c:v>
                </c:pt>
                <c:pt idx="1">
                  <c:v>11.148144531250001</c:v>
                </c:pt>
                <c:pt idx="2">
                  <c:v>22.226147460937497</c:v>
                </c:pt>
                <c:pt idx="3">
                  <c:v>36.396777343750003</c:v>
                </c:pt>
                <c:pt idx="4">
                  <c:v>39.657885742187496</c:v>
                </c:pt>
                <c:pt idx="5">
                  <c:v>40.026391601562501</c:v>
                </c:pt>
                <c:pt idx="6">
                  <c:v>39.9666748046875</c:v>
                </c:pt>
                <c:pt idx="7">
                  <c:v>40.29345703125</c:v>
                </c:pt>
                <c:pt idx="8">
                  <c:v>44.134033203125</c:v>
                </c:pt>
                <c:pt idx="9">
                  <c:v>40.8505859375</c:v>
                </c:pt>
              </c:numCache>
            </c:numRef>
          </c:yVal>
          <c:smooth val="0"/>
          <c:extLst>
            <c:ext xmlns:c16="http://schemas.microsoft.com/office/drawing/2014/chart" uri="{C3380CC4-5D6E-409C-BE32-E72D297353CC}">
              <c16:uniqueId val="{00000000-7721-48A0-88F3-F716333179F8}"/>
            </c:ext>
          </c:extLst>
        </c:ser>
        <c:dLbls>
          <c:showLegendKey val="0"/>
          <c:showVal val="0"/>
          <c:showCatName val="0"/>
          <c:showSerName val="0"/>
          <c:showPercent val="0"/>
          <c:showBubbleSize val="0"/>
        </c:dLbls>
        <c:axId val="700015360"/>
        <c:axId val="703662608"/>
      </c:scatterChart>
      <c:valAx>
        <c:axId val="70001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3662608"/>
        <c:crosses val="autoZero"/>
        <c:crossBetween val="midCat"/>
      </c:valAx>
      <c:valAx>
        <c:axId val="7036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GB/s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001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Average bandwidth -</a:t>
            </a:r>
            <a:r>
              <a:rPr lang="sv-SE" baseline="0"/>
              <a:t> schedulers</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barChart>
        <c:barDir val="bar"/>
        <c:grouping val="clustered"/>
        <c:varyColors val="0"/>
        <c:ser>
          <c:idx val="0"/>
          <c:order val="0"/>
          <c:spPr>
            <a:solidFill>
              <a:schemeClr val="accent1"/>
            </a:solidFill>
            <a:ln>
              <a:noFill/>
            </a:ln>
            <a:effectLst/>
          </c:spPr>
          <c:invertIfNegative val="0"/>
          <c:cat>
            <c:strRef>
              <c:f>Blad1!$A$17:$A$20</c:f>
              <c:strCache>
                <c:ptCount val="4"/>
                <c:pt idx="0">
                  <c:v>Guided</c:v>
                </c:pt>
                <c:pt idx="1">
                  <c:v>Static</c:v>
                </c:pt>
                <c:pt idx="2">
                  <c:v>Dynamic</c:v>
                </c:pt>
                <c:pt idx="3">
                  <c:v>Auto</c:v>
                </c:pt>
              </c:strCache>
            </c:strRef>
          </c:cat>
          <c:val>
            <c:numRef>
              <c:f>Blad1!$H$17:$H$20</c:f>
              <c:numCache>
                <c:formatCode>General</c:formatCode>
                <c:ptCount val="4"/>
                <c:pt idx="0">
                  <c:v>40.8505859375</c:v>
                </c:pt>
                <c:pt idx="1">
                  <c:v>40.487060546875</c:v>
                </c:pt>
                <c:pt idx="2">
                  <c:v>0.357177734375</c:v>
                </c:pt>
                <c:pt idx="3">
                  <c:v>44.170166015625</c:v>
                </c:pt>
              </c:numCache>
            </c:numRef>
          </c:val>
          <c:extLst>
            <c:ext xmlns:c16="http://schemas.microsoft.com/office/drawing/2014/chart" uri="{C3380CC4-5D6E-409C-BE32-E72D297353CC}">
              <c16:uniqueId val="{00000000-C505-4720-8004-2C4FE7AF5BC0}"/>
            </c:ext>
          </c:extLst>
        </c:ser>
        <c:dLbls>
          <c:showLegendKey val="0"/>
          <c:showVal val="0"/>
          <c:showCatName val="0"/>
          <c:showSerName val="0"/>
          <c:showPercent val="0"/>
          <c:showBubbleSize val="0"/>
        </c:dLbls>
        <c:gapWidth val="182"/>
        <c:axId val="698932928"/>
        <c:axId val="703670928"/>
      </c:barChart>
      <c:catAx>
        <c:axId val="698932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Schedule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703670928"/>
        <c:crosses val="autoZero"/>
        <c:auto val="1"/>
        <c:lblAlgn val="ctr"/>
        <c:lblOffset val="100"/>
        <c:noMultiLvlLbl val="0"/>
      </c:catAx>
      <c:valAx>
        <c:axId val="70367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698932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OMP</a:t>
            </a:r>
            <a:r>
              <a:rPr lang="sv-SE" baseline="0"/>
              <a:t> Critical</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v>omp critical</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Blad1!$H$77:$H$81</c:f>
                <c:numCache>
                  <c:formatCode>General</c:formatCode>
                  <c:ptCount val="5"/>
                  <c:pt idx="0">
                    <c:v>0.27101605118516514</c:v>
                  </c:pt>
                  <c:pt idx="1">
                    <c:v>0.20688402548287774</c:v>
                  </c:pt>
                  <c:pt idx="2">
                    <c:v>5.7903367777703621E-2</c:v>
                  </c:pt>
                  <c:pt idx="3">
                    <c:v>5.2236960095319487E-2</c:v>
                  </c:pt>
                  <c:pt idx="4">
                    <c:v>0.54251018423620379</c:v>
                  </c:pt>
                </c:numCache>
              </c:numRef>
            </c:plus>
            <c:minus>
              <c:numRef>
                <c:f>Blad1!$H$77:$H$81</c:f>
                <c:numCache>
                  <c:formatCode>General</c:formatCode>
                  <c:ptCount val="5"/>
                  <c:pt idx="0">
                    <c:v>0.27101605118516514</c:v>
                  </c:pt>
                  <c:pt idx="1">
                    <c:v>0.20688402548287774</c:v>
                  </c:pt>
                  <c:pt idx="2">
                    <c:v>5.7903367777703621E-2</c:v>
                  </c:pt>
                  <c:pt idx="3">
                    <c:v>5.2236960095319487E-2</c:v>
                  </c:pt>
                  <c:pt idx="4">
                    <c:v>0.54251018423620379</c:v>
                  </c:pt>
                </c:numCache>
              </c:numRef>
            </c:minus>
            <c:spPr>
              <a:noFill/>
              <a:ln w="9525" cap="flat" cmpd="sng" algn="ctr">
                <a:solidFill>
                  <a:schemeClr val="tx1">
                    <a:lumMod val="65000"/>
                    <a:lumOff val="35000"/>
                  </a:schemeClr>
                </a:solidFill>
                <a:round/>
              </a:ln>
              <a:effectLst/>
            </c:spPr>
          </c:errBars>
          <c:xVal>
            <c:numRef>
              <c:f>Blad1!$A$77:$A$81</c:f>
              <c:numCache>
                <c:formatCode>General</c:formatCode>
                <c:ptCount val="5"/>
                <c:pt idx="0">
                  <c:v>1</c:v>
                </c:pt>
                <c:pt idx="1">
                  <c:v>2</c:v>
                </c:pt>
                <c:pt idx="2">
                  <c:v>4</c:v>
                </c:pt>
                <c:pt idx="3">
                  <c:v>8</c:v>
                </c:pt>
                <c:pt idx="4">
                  <c:v>12</c:v>
                </c:pt>
              </c:numCache>
            </c:numRef>
          </c:xVal>
          <c:yVal>
            <c:numRef>
              <c:f>Blad1!$G$77:$G$81</c:f>
              <c:numCache>
                <c:formatCode>General</c:formatCode>
                <c:ptCount val="5"/>
                <c:pt idx="0">
                  <c:v>0.90119999999999989</c:v>
                </c:pt>
                <c:pt idx="1">
                  <c:v>0.64400000000000013</c:v>
                </c:pt>
                <c:pt idx="2">
                  <c:v>0.46639999999999993</c:v>
                </c:pt>
                <c:pt idx="3">
                  <c:v>0.51780000000000004</c:v>
                </c:pt>
                <c:pt idx="4">
                  <c:v>1.7716000000000003</c:v>
                </c:pt>
              </c:numCache>
            </c:numRef>
          </c:yVal>
          <c:smooth val="0"/>
          <c:extLst>
            <c:ext xmlns:c16="http://schemas.microsoft.com/office/drawing/2014/chart" uri="{C3380CC4-5D6E-409C-BE32-E72D297353CC}">
              <c16:uniqueId val="{00000000-B7B4-4F96-9BBB-DFBA9597D64F}"/>
            </c:ext>
          </c:extLst>
        </c:ser>
        <c:ser>
          <c:idx val="1"/>
          <c:order val="1"/>
          <c:tx>
            <c:v>Serial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Blad1!$L$71:$L$72</c:f>
              <c:numCache>
                <c:formatCode>General</c:formatCode>
                <c:ptCount val="2"/>
                <c:pt idx="0">
                  <c:v>1</c:v>
                </c:pt>
                <c:pt idx="1">
                  <c:v>12</c:v>
                </c:pt>
              </c:numCache>
            </c:numRef>
          </c:xVal>
          <c:yVal>
            <c:numRef>
              <c:f>Blad1!$M$71:$M$72</c:f>
              <c:numCache>
                <c:formatCode>General</c:formatCode>
                <c:ptCount val="2"/>
                <c:pt idx="0">
                  <c:v>0.85799999999999998</c:v>
                </c:pt>
                <c:pt idx="1">
                  <c:v>0.85799999999999998</c:v>
                </c:pt>
              </c:numCache>
            </c:numRef>
          </c:yVal>
          <c:smooth val="0"/>
          <c:extLst>
            <c:ext xmlns:c16="http://schemas.microsoft.com/office/drawing/2014/chart" uri="{C3380CC4-5D6E-409C-BE32-E72D297353CC}">
              <c16:uniqueId val="{00000001-B7B4-4F96-9BBB-DFBA9597D64F}"/>
            </c:ext>
          </c:extLst>
        </c:ser>
        <c:ser>
          <c:idx val="2"/>
          <c:order val="2"/>
          <c:tx>
            <c:v>Parallel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Blad1!$L$71:$L$72</c:f>
              <c:numCache>
                <c:formatCode>General</c:formatCode>
                <c:ptCount val="2"/>
                <c:pt idx="0">
                  <c:v>1</c:v>
                </c:pt>
                <c:pt idx="1">
                  <c:v>12</c:v>
                </c:pt>
              </c:numCache>
            </c:numRef>
          </c:xVal>
          <c:yVal>
            <c:numRef>
              <c:f>Blad1!$N$71:$N$72</c:f>
              <c:numCache>
                <c:formatCode>General</c:formatCode>
                <c:ptCount val="2"/>
                <c:pt idx="0">
                  <c:v>1.2450000000000001</c:v>
                </c:pt>
                <c:pt idx="1">
                  <c:v>1.2450000000000001</c:v>
                </c:pt>
              </c:numCache>
            </c:numRef>
          </c:yVal>
          <c:smooth val="0"/>
          <c:extLst>
            <c:ext xmlns:c16="http://schemas.microsoft.com/office/drawing/2014/chart" uri="{C3380CC4-5D6E-409C-BE32-E72D297353CC}">
              <c16:uniqueId val="{00000002-B7B4-4F96-9BBB-DFBA9597D64F}"/>
            </c:ext>
          </c:extLst>
        </c:ser>
        <c:dLbls>
          <c:showLegendKey val="0"/>
          <c:showVal val="0"/>
          <c:showCatName val="0"/>
          <c:showSerName val="0"/>
          <c:showPercent val="0"/>
          <c:showBubbleSize val="0"/>
        </c:dLbls>
        <c:axId val="876657903"/>
        <c:axId val="919316191"/>
      </c:scatterChart>
      <c:valAx>
        <c:axId val="876657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919316191"/>
        <c:crosses val="autoZero"/>
        <c:crossBetween val="midCat"/>
      </c:valAx>
      <c:valAx>
        <c:axId val="91931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8766579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Updating local copies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v>Updating local copies</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Blad1!$H$83:$H$88</c:f>
                <c:numCache>
                  <c:formatCode>General</c:formatCode>
                  <c:ptCount val="6"/>
                  <c:pt idx="0">
                    <c:v>0.24913309695823241</c:v>
                  </c:pt>
                  <c:pt idx="1">
                    <c:v>0.14710200542480714</c:v>
                  </c:pt>
                  <c:pt idx="2">
                    <c:v>5.5901699437494741E-2</c:v>
                  </c:pt>
                  <c:pt idx="3">
                    <c:v>0.11612923835107163</c:v>
                  </c:pt>
                  <c:pt idx="4">
                    <c:v>0.11660917631130062</c:v>
                  </c:pt>
                  <c:pt idx="5">
                    <c:v>0.37453798205255495</c:v>
                  </c:pt>
                </c:numCache>
              </c:numRef>
            </c:plus>
            <c:minus>
              <c:numRef>
                <c:f>Blad1!$H$83:$H$88</c:f>
                <c:numCache>
                  <c:formatCode>General</c:formatCode>
                  <c:ptCount val="6"/>
                  <c:pt idx="0">
                    <c:v>0.24913309695823241</c:v>
                  </c:pt>
                  <c:pt idx="1">
                    <c:v>0.14710200542480714</c:v>
                  </c:pt>
                  <c:pt idx="2">
                    <c:v>5.5901699437494741E-2</c:v>
                  </c:pt>
                  <c:pt idx="3">
                    <c:v>0.11612923835107163</c:v>
                  </c:pt>
                  <c:pt idx="4">
                    <c:v>0.11660917631130062</c:v>
                  </c:pt>
                  <c:pt idx="5">
                    <c:v>0.37453798205255495</c:v>
                  </c:pt>
                </c:numCache>
              </c:numRef>
            </c:minus>
            <c:spPr>
              <a:noFill/>
              <a:ln w="9525" cap="flat" cmpd="sng" algn="ctr">
                <a:solidFill>
                  <a:schemeClr val="tx1">
                    <a:lumMod val="65000"/>
                    <a:lumOff val="35000"/>
                  </a:schemeClr>
                </a:solidFill>
                <a:round/>
              </a:ln>
              <a:effectLst/>
            </c:spPr>
          </c:errBars>
          <c:xVal>
            <c:numRef>
              <c:f>Blad1!$A$83:$A$88</c:f>
              <c:numCache>
                <c:formatCode>General</c:formatCode>
                <c:ptCount val="6"/>
                <c:pt idx="0">
                  <c:v>1</c:v>
                </c:pt>
                <c:pt idx="1">
                  <c:v>2</c:v>
                </c:pt>
                <c:pt idx="2">
                  <c:v>4</c:v>
                </c:pt>
                <c:pt idx="3">
                  <c:v>6</c:v>
                </c:pt>
                <c:pt idx="4">
                  <c:v>8</c:v>
                </c:pt>
                <c:pt idx="5">
                  <c:v>12</c:v>
                </c:pt>
              </c:numCache>
            </c:numRef>
          </c:xVal>
          <c:yVal>
            <c:numRef>
              <c:f>Blad1!$G$83:$G$88</c:f>
              <c:numCache>
                <c:formatCode>General</c:formatCode>
                <c:ptCount val="6"/>
                <c:pt idx="0">
                  <c:v>1.0684000000000002</c:v>
                </c:pt>
                <c:pt idx="1">
                  <c:v>0.69099999999999995</c:v>
                </c:pt>
                <c:pt idx="2">
                  <c:v>0.49399999999999999</c:v>
                </c:pt>
                <c:pt idx="3">
                  <c:v>0.50900000000000012</c:v>
                </c:pt>
                <c:pt idx="4">
                  <c:v>0.5421999999999999</c:v>
                </c:pt>
                <c:pt idx="5">
                  <c:v>1.7167999999999999</c:v>
                </c:pt>
              </c:numCache>
            </c:numRef>
          </c:yVal>
          <c:smooth val="0"/>
          <c:extLst>
            <c:ext xmlns:c16="http://schemas.microsoft.com/office/drawing/2014/chart" uri="{C3380CC4-5D6E-409C-BE32-E72D297353CC}">
              <c16:uniqueId val="{00000000-7E05-43C7-A3E2-961ECCFFA865}"/>
            </c:ext>
          </c:extLst>
        </c:ser>
        <c:ser>
          <c:idx val="1"/>
          <c:order val="1"/>
          <c:tx>
            <c:v>omp critical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Blad1!$A$77:$A$81</c:f>
              <c:numCache>
                <c:formatCode>General</c:formatCode>
                <c:ptCount val="5"/>
                <c:pt idx="0">
                  <c:v>1</c:v>
                </c:pt>
                <c:pt idx="1">
                  <c:v>2</c:v>
                </c:pt>
                <c:pt idx="2">
                  <c:v>4</c:v>
                </c:pt>
                <c:pt idx="3">
                  <c:v>8</c:v>
                </c:pt>
                <c:pt idx="4">
                  <c:v>12</c:v>
                </c:pt>
              </c:numCache>
            </c:numRef>
          </c:xVal>
          <c:yVal>
            <c:numRef>
              <c:f>Blad1!$G$77:$G$81</c:f>
              <c:numCache>
                <c:formatCode>General</c:formatCode>
                <c:ptCount val="5"/>
                <c:pt idx="0">
                  <c:v>0.90119999999999989</c:v>
                </c:pt>
                <c:pt idx="1">
                  <c:v>0.64400000000000013</c:v>
                </c:pt>
                <c:pt idx="2">
                  <c:v>0.46639999999999993</c:v>
                </c:pt>
                <c:pt idx="3">
                  <c:v>0.51780000000000004</c:v>
                </c:pt>
                <c:pt idx="4">
                  <c:v>1.7716000000000003</c:v>
                </c:pt>
              </c:numCache>
            </c:numRef>
          </c:yVal>
          <c:smooth val="0"/>
          <c:extLst>
            <c:ext xmlns:c16="http://schemas.microsoft.com/office/drawing/2014/chart" uri="{C3380CC4-5D6E-409C-BE32-E72D297353CC}">
              <c16:uniqueId val="{00000001-7E05-43C7-A3E2-961ECCFFA865}"/>
            </c:ext>
          </c:extLst>
        </c:ser>
        <c:dLbls>
          <c:showLegendKey val="0"/>
          <c:showVal val="0"/>
          <c:showCatName val="0"/>
          <c:showSerName val="0"/>
          <c:showPercent val="0"/>
          <c:showBubbleSize val="0"/>
        </c:dLbls>
        <c:axId val="1004353135"/>
        <c:axId val="882284191"/>
      </c:scatterChart>
      <c:valAx>
        <c:axId val="100435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882284191"/>
        <c:crosses val="autoZero"/>
        <c:crossBetween val="midCat"/>
      </c:valAx>
      <c:valAx>
        <c:axId val="88228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10043531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With padding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E"/>
        </a:p>
      </c:txPr>
    </c:title>
    <c:autoTitleDeleted val="0"/>
    <c:plotArea>
      <c:layout/>
      <c:scatterChart>
        <c:scatterStyle val="lineMarker"/>
        <c:varyColors val="0"/>
        <c:ser>
          <c:idx val="0"/>
          <c:order val="0"/>
          <c:tx>
            <c:v>With padding</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Blad1!$H$90:$H$95</c:f>
                <c:numCache>
                  <c:formatCode>General</c:formatCode>
                  <c:ptCount val="6"/>
                  <c:pt idx="0">
                    <c:v>0.19732891323878513</c:v>
                  </c:pt>
                  <c:pt idx="1">
                    <c:v>0.18019239717590763</c:v>
                  </c:pt>
                  <c:pt idx="2">
                    <c:v>8.2241716908148257E-2</c:v>
                  </c:pt>
                  <c:pt idx="3">
                    <c:v>3.0319960422137748E-2</c:v>
                  </c:pt>
                  <c:pt idx="4">
                    <c:v>7.5493046037366895E-2</c:v>
                  </c:pt>
                  <c:pt idx="5">
                    <c:v>0.28999172401984163</c:v>
                  </c:pt>
                </c:numCache>
              </c:numRef>
            </c:plus>
            <c:minus>
              <c:numRef>
                <c:f>Blad1!$H$90:$H$95</c:f>
                <c:numCache>
                  <c:formatCode>General</c:formatCode>
                  <c:ptCount val="6"/>
                  <c:pt idx="0">
                    <c:v>0.19732891323878513</c:v>
                  </c:pt>
                  <c:pt idx="1">
                    <c:v>0.18019239717590763</c:v>
                  </c:pt>
                  <c:pt idx="2">
                    <c:v>8.2241716908148257E-2</c:v>
                  </c:pt>
                  <c:pt idx="3">
                    <c:v>3.0319960422137748E-2</c:v>
                  </c:pt>
                  <c:pt idx="4">
                    <c:v>7.5493046037366895E-2</c:v>
                  </c:pt>
                  <c:pt idx="5">
                    <c:v>0.28999172401984163</c:v>
                  </c:pt>
                </c:numCache>
              </c:numRef>
            </c:minus>
            <c:spPr>
              <a:noFill/>
              <a:ln w="9525" cap="flat" cmpd="sng" algn="ctr">
                <a:solidFill>
                  <a:schemeClr val="tx1">
                    <a:lumMod val="65000"/>
                    <a:lumOff val="35000"/>
                  </a:schemeClr>
                </a:solidFill>
                <a:round/>
              </a:ln>
              <a:effectLst/>
            </c:spPr>
          </c:errBars>
          <c:xVal>
            <c:numRef>
              <c:f>Blad1!$A$90:$A$95</c:f>
              <c:numCache>
                <c:formatCode>General</c:formatCode>
                <c:ptCount val="6"/>
                <c:pt idx="0">
                  <c:v>1</c:v>
                </c:pt>
                <c:pt idx="1">
                  <c:v>2</c:v>
                </c:pt>
                <c:pt idx="2">
                  <c:v>4</c:v>
                </c:pt>
                <c:pt idx="3">
                  <c:v>6</c:v>
                </c:pt>
                <c:pt idx="4">
                  <c:v>8</c:v>
                </c:pt>
                <c:pt idx="5">
                  <c:v>12</c:v>
                </c:pt>
              </c:numCache>
            </c:numRef>
          </c:xVal>
          <c:yVal>
            <c:numRef>
              <c:f>Blad1!$G$90:$G$95</c:f>
              <c:numCache>
                <c:formatCode>General</c:formatCode>
                <c:ptCount val="6"/>
                <c:pt idx="0">
                  <c:v>0.82220000000000004</c:v>
                </c:pt>
                <c:pt idx="1">
                  <c:v>0.72440000000000004</c:v>
                </c:pt>
                <c:pt idx="2">
                  <c:v>0.58679999999999999</c:v>
                </c:pt>
                <c:pt idx="3">
                  <c:v>0.43240000000000001</c:v>
                </c:pt>
                <c:pt idx="4">
                  <c:v>0.5321999999999999</c:v>
                </c:pt>
                <c:pt idx="5">
                  <c:v>0.75120000000000009</c:v>
                </c:pt>
              </c:numCache>
            </c:numRef>
          </c:yVal>
          <c:smooth val="0"/>
          <c:extLst>
            <c:ext xmlns:c16="http://schemas.microsoft.com/office/drawing/2014/chart" uri="{C3380CC4-5D6E-409C-BE32-E72D297353CC}">
              <c16:uniqueId val="{00000000-A1F2-452B-93C2-20E6FEE8F8D2}"/>
            </c:ext>
          </c:extLst>
        </c:ser>
        <c:ser>
          <c:idx val="1"/>
          <c:order val="1"/>
          <c:tx>
            <c:v>without padding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Blad1!$A$83:$A$88</c:f>
              <c:numCache>
                <c:formatCode>General</c:formatCode>
                <c:ptCount val="6"/>
                <c:pt idx="0">
                  <c:v>1</c:v>
                </c:pt>
                <c:pt idx="1">
                  <c:v>2</c:v>
                </c:pt>
                <c:pt idx="2">
                  <c:v>4</c:v>
                </c:pt>
                <c:pt idx="3">
                  <c:v>6</c:v>
                </c:pt>
                <c:pt idx="4">
                  <c:v>8</c:v>
                </c:pt>
                <c:pt idx="5">
                  <c:v>12</c:v>
                </c:pt>
              </c:numCache>
            </c:numRef>
          </c:xVal>
          <c:yVal>
            <c:numRef>
              <c:f>Blad1!$G$83:$G$88</c:f>
              <c:numCache>
                <c:formatCode>General</c:formatCode>
                <c:ptCount val="6"/>
                <c:pt idx="0">
                  <c:v>1.0684000000000002</c:v>
                </c:pt>
                <c:pt idx="1">
                  <c:v>0.69099999999999995</c:v>
                </c:pt>
                <c:pt idx="2">
                  <c:v>0.49399999999999999</c:v>
                </c:pt>
                <c:pt idx="3">
                  <c:v>0.50900000000000012</c:v>
                </c:pt>
                <c:pt idx="4">
                  <c:v>0.5421999999999999</c:v>
                </c:pt>
                <c:pt idx="5">
                  <c:v>1.7167999999999999</c:v>
                </c:pt>
              </c:numCache>
            </c:numRef>
          </c:yVal>
          <c:smooth val="0"/>
          <c:extLst>
            <c:ext xmlns:c16="http://schemas.microsoft.com/office/drawing/2014/chart" uri="{C3380CC4-5D6E-409C-BE32-E72D297353CC}">
              <c16:uniqueId val="{00000001-A1F2-452B-93C2-20E6FEE8F8D2}"/>
            </c:ext>
          </c:extLst>
        </c:ser>
        <c:dLbls>
          <c:showLegendKey val="0"/>
          <c:showVal val="0"/>
          <c:showCatName val="0"/>
          <c:showSerName val="0"/>
          <c:showPercent val="0"/>
          <c:showBubbleSize val="0"/>
        </c:dLbls>
        <c:axId val="918696783"/>
        <c:axId val="878886799"/>
      </c:scatterChart>
      <c:valAx>
        <c:axId val="918696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878886799"/>
        <c:crosses val="autoZero"/>
        <c:crossBetween val="midCat"/>
      </c:valAx>
      <c:valAx>
        <c:axId val="87888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9186967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4</Pages>
  <Words>495</Words>
  <Characters>2827</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Neroro G-Rank</dc:creator>
  <cp:keywords/>
  <dc:description/>
  <cp:lastModifiedBy>Neroro G-Rank</cp:lastModifiedBy>
  <cp:revision>9</cp:revision>
  <dcterms:created xsi:type="dcterms:W3CDTF">2020-04-16T10:38:00Z</dcterms:created>
  <dcterms:modified xsi:type="dcterms:W3CDTF">2020-04-20T18:35:00Z</dcterms:modified>
</cp:coreProperties>
</file>