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Práctica 2: Cuestionario Resumido</w:t>
      </w:r>
    </w:p>
    <w:p>
      <w:pPr>
        <w:spacing w:before="160" w:after="280"/>
      </w:pPr>
      <w:r>
        <w:rPr>
          <w:i/>
          <w:color w:val="595959"/>
          <w:sz w:val="20"/>
        </w:rPr>
        <w:t>Electromagnetismo · Tema 2: Líneas de transmisión y parámetros de radiofrecuencia</w:t>
      </w:r>
    </w:p>
    <w:p>
      <w:pPr>
        <w:pStyle w:val="Heading1"/>
      </w:pPr>
      <w:r>
        <w:t>1. Línea de transmisión</w:t>
      </w:r>
    </w:p>
    <w:p>
      <w:pPr>
        <w:jc w:val="both"/>
      </w:pPr>
      <w:r>
        <w:rPr>
          <w:sz w:val="22"/>
        </w:rPr>
        <w:t>Guía metálica que conduce energía electromagnética entre un generador y una carga. En telecomunicaciones se modela con parámetros distribuidos: resistencia R y inductancia L en serie, conductancia G y capacitancia C en derivación, todas por unidad de longitud.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Z_0=\sqrt{\frac{R+j\omega L}{G+j\omega C}} $$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\gamma=\alpha+j\beta=\sqrt{(R+j\omega L)(G+j\omega C)} $$</w:t>
      </w:r>
    </w:p>
    <w:p>
      <w:pPr>
        <w:jc w:val="both"/>
      </w:pPr>
      <w:r>
        <w:rPr>
          <w:sz w:val="22"/>
        </w:rPr>
        <w:t>Z_0 es la impedancia característica y γ la constante de propagación. En una línea sin pérdidas la atenuación se anula y los parámetros se reducen a L y C.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Z_0=\sqrt{L/C}\qquad \beta=\omega\sqrt{LC}\qquad v_p=\frac{1}{\sqrt{LC}} $$</w:t>
      </w:r>
    </w:p>
    <w:p>
      <w:pPr>
        <w:pStyle w:val="Heading1"/>
      </w:pPr>
      <w:r>
        <w:t>2. Ganancia</w:t>
      </w:r>
    </w:p>
    <w:p>
      <w:pPr>
        <w:jc w:val="both"/>
      </w:pPr>
      <w:r>
        <w:rPr>
          <w:sz w:val="22"/>
        </w:rPr>
        <w:t>Relación entre la potencia de salida y la de entrada de un sistema. En antenas compara la intensidad de radiación en una dirección dada con la de una antena isotrópica alimentada con la misma potencia; equivale al producto de la directividad por la eficiencia de radiación.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G=\frac{P_{out}}{P_{in}}=10^{\,G_{dB}/10} $$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G(\theta,\phi)=\frac{4\pi\,U(\theta,\phi)}{P_{in}}=e_{cd}\,D $$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G_{dBi}=10\log_{10}G $$</w:t>
      </w:r>
    </w:p>
    <w:p>
      <w:pPr>
        <w:pStyle w:val="Heading1"/>
      </w:pPr>
      <w:r>
        <w:t>3. Atenuación</w:t>
      </w:r>
    </w:p>
    <w:p>
      <w:pPr>
        <w:jc w:val="both"/>
      </w:pPr>
      <w:r>
        <w:rPr>
          <w:sz w:val="22"/>
        </w:rPr>
        <w:t>Pérdida de potencia de la señal al propagarse por un medio, una guía o un componente; crece con la distancia y con la frecuencia. Se expresa en decibeles y, normalizada por longitud, en dB/m o dB/km.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A_{dB}=10\log_{10}\frac{P_{in}}{P_{out}} $$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P(z)=P(0)\,e^{-2\alpha z} $$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\alpha_{dB/m}=8.686\,\alpha_{Np/m} $$</w:t>
      </w:r>
    </w:p>
    <w:p>
      <w:pPr>
        <w:pStyle w:val="Heading1"/>
      </w:pPr>
      <w:r>
        <w:t>4. Ruido</w:t>
      </w:r>
    </w:p>
    <w:p>
      <w:pPr>
        <w:jc w:val="both"/>
      </w:pPr>
      <w:r>
        <w:rPr>
          <w:sz w:val="22"/>
        </w:rPr>
        <w:t>Perturbación eléctrica aleatoria e inevitable que se suma a la señal y limita la detección; a diferencia de la interferencia no puede eliminarse, solo minimizarse. El ruido térmico se debe al movimiento aleatorio de los portadores y crece con la temperatura y el ancho de banda.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P_n=kTB $$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\mathrm{SNR}=\frac{P_s}{P_n} $$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F=1+\frac{T_e}{T_0}\qquad T_e=T_0\,(F-1) $$</w:t>
      </w:r>
    </w:p>
    <w:p>
      <w:pPr>
        <w:pStyle w:val="Heading1"/>
      </w:pPr>
      <w:r>
        <w:t>5. Interferencia</w:t>
      </w:r>
    </w:p>
    <w:p>
      <w:pPr>
        <w:jc w:val="both"/>
      </w:pPr>
      <w:r>
        <w:rPr>
          <w:sz w:val="22"/>
        </w:rPr>
        <w:t>Energía electromagnética ajena al sistema que ocupa el mismo canal o una banda adyacente y degrada la señal útil. Sus causas más comunes son otros transmisores y los equipos eléctricos; puede eliminarse o reducirse mediante filtrado, apantallamiento y coordinación de frecuencias.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\mathrm{SINR}=\frac{P_s}{\sum_k P_{I,k}+N} $$</w:t>
      </w:r>
    </w:p>
    <w:p>
      <w:pPr>
        <w:pStyle w:val="Heading1"/>
      </w:pPr>
      <w:r>
        <w:t>6. Octava</w:t>
      </w:r>
    </w:p>
    <w:p>
      <w:pPr>
        <w:jc w:val="both"/>
      </w:pPr>
      <w:r>
        <w:rPr>
          <w:sz w:val="22"/>
        </w:rPr>
        <w:t>Intervalo de frecuencia en el que la frecuencia superior duplica a la inferior. Es la base de las bandas normalizadas que se usan para medir ruido y niveles de presión sonora, con frecuencias centrales de 63, 125, 250, 500, 1000, 2000, 4000 y 8000 Hz.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f_u=2f_l\qquad f_c=\sqrt{f_l\,f_u}=\sqrt{2}\,f_l $$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n=\log_2\frac{f_2}{f_1} $$</w:t>
      </w:r>
    </w:p>
    <w:p>
      <w:pPr>
        <w:pStyle w:val="Heading1"/>
      </w:pPr>
      <w:r>
        <w:t>7. Media octava</w:t>
      </w:r>
    </w:p>
    <w:p>
      <w:pPr>
        <w:jc w:val="both"/>
      </w:pPr>
      <w:r>
        <w:rPr>
          <w:sz w:val="22"/>
        </w:rPr>
        <w:t>Banda fraccionaria cuya frecuencia superior es √2 veces la inferior, equivalente a 600 cents o seis semitonos. Para 440 Hz, el extremo superior es 622.25 Hz y el centro 523.25 Hz.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f_u=\sqrt{2}\,f_l\approx1.414\,f_l $$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f_c=2^{1/4}f_l\approx1.189\,f_l $$</w:t>
      </w:r>
    </w:p>
    <w:p>
      <w:pPr>
        <w:pStyle w:val="Heading1"/>
      </w:pPr>
      <w:r>
        <w:t>8. Decibel</w:t>
      </w:r>
    </w:p>
    <w:p>
      <w:pPr>
        <w:jc w:val="both"/>
      </w:pPr>
      <w:r>
        <w:rPr>
          <w:sz w:val="22"/>
        </w:rPr>
        <w:t>Unidad logarítmica adimensional que expresa la relación entre dos potencias, o entre dos amplitudes de la misma naturaleza. Un aumento de 10 dB equivale a diez veces la potencia; 3 dB equivalen a duplicarla.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L_{dB}=10\log_{10}\frac{P_1}{P_2}=20\log_{10}\frac{A_1}{A_2} $$</w:t>
      </w:r>
    </w:p>
    <w:p>
      <w:pPr>
        <w:keepLines/>
        <w:spacing w:before="80" w:after="120"/>
        <w:jc w:val="center"/>
      </w:pPr>
      <w:r>
        <w:rPr>
          <w:rFonts w:ascii="Cambria Math" w:hAnsi="Cambria Math" w:eastAsia="Cambria Math" w:cs="Cambria Math"/>
          <w:sz w:val="23"/>
        </w:rPr>
        <w:t>$$ L_{dBm}=10\log_{10}\frac{P}{1\ \text{mW}} $$</w:t>
      </w:r>
    </w:p>
    <w:sectPr w:rsidR="00FC693F" w:rsidRPr="0006063C" w:rsidSect="00034616">
      <w:footerReference w:type="default" r:id="rId9"/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Práctica 2 — Cuestionario resumido   ·   </w:t>
    </w:r>
    <w:r>
      <w:rPr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